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E714C5" w14:textId="77777777" w:rsidR="00C6317D" w:rsidRPr="00C6317D" w:rsidRDefault="00C6317D" w:rsidP="007269EC">
      <w:pPr>
        <w:spacing w:before="160" w:line="360" w:lineRule="auto"/>
        <w:rPr>
          <w:rFonts w:asciiTheme="minorHAnsi" w:hAnsiTheme="minorHAnsi"/>
        </w:rPr>
      </w:pPr>
    </w:p>
    <w:p w14:paraId="239288C8" w14:textId="74B9268E" w:rsidR="002F4E29" w:rsidRPr="00C6317D" w:rsidRDefault="00790925" w:rsidP="007269EC">
      <w:pPr>
        <w:spacing w:before="160" w:line="360" w:lineRule="auto"/>
        <w:rPr>
          <w:rFonts w:asciiTheme="minorHAnsi" w:hAnsiTheme="minorHAnsi"/>
          <w:b/>
          <w:sz w:val="28"/>
          <w:szCs w:val="28"/>
        </w:rPr>
      </w:pPr>
      <w:r w:rsidRPr="00C6317D">
        <w:rPr>
          <w:rFonts w:asciiTheme="minorHAnsi" w:hAnsiTheme="minorHAnsi"/>
          <w:b/>
          <w:sz w:val="28"/>
          <w:szCs w:val="28"/>
        </w:rPr>
        <w:t>Raport za rok 202</w:t>
      </w:r>
      <w:r w:rsidR="00F450C6">
        <w:rPr>
          <w:rFonts w:asciiTheme="minorHAnsi" w:hAnsiTheme="minorHAnsi"/>
          <w:b/>
          <w:sz w:val="28"/>
          <w:szCs w:val="28"/>
        </w:rPr>
        <w:t>2</w:t>
      </w:r>
      <w:r w:rsidRPr="00C6317D">
        <w:rPr>
          <w:rFonts w:asciiTheme="minorHAnsi" w:hAnsiTheme="minorHAnsi"/>
          <w:b/>
          <w:sz w:val="28"/>
          <w:szCs w:val="28"/>
        </w:rPr>
        <w:t xml:space="preserve"> z działalności Rzecznika Funduszy Europejskich przy Instytucji Zarządzającej Regionalnym Programem Operacyjnym Województwa Pomorskiego na lata 2014-2020 </w:t>
      </w:r>
    </w:p>
    <w:p w14:paraId="792A6432" w14:textId="77777777" w:rsidR="002F4E29" w:rsidRPr="00C6317D" w:rsidRDefault="002F4E29" w:rsidP="007269EC">
      <w:pPr>
        <w:spacing w:before="160" w:line="360" w:lineRule="auto"/>
        <w:rPr>
          <w:rFonts w:asciiTheme="minorHAnsi" w:hAnsiTheme="minorHAnsi"/>
        </w:rPr>
      </w:pPr>
    </w:p>
    <w:p w14:paraId="6A52BEE2" w14:textId="38EC9E3C" w:rsidR="002F4E29" w:rsidRPr="00C6317D" w:rsidRDefault="00487EF7" w:rsidP="007269EC">
      <w:pPr>
        <w:spacing w:before="160" w:line="360" w:lineRule="auto"/>
        <w:rPr>
          <w:rFonts w:asciiTheme="minorHAnsi" w:hAnsiTheme="minorHAnsi"/>
        </w:rPr>
      </w:pPr>
      <w:r w:rsidRPr="00C6317D">
        <w:rPr>
          <w:rFonts w:asciiTheme="minorHAnsi" w:hAnsiTheme="minorHAnsi"/>
        </w:rPr>
        <w:t>Raport został sporządzony przez Annę Hutyrę - Rzecznika Funduszy Europejskich przy Instytucji Zarządzającej Regionalnym Programem Operacyjnym Województwa Pomorskiego na lata 2014-2020</w:t>
      </w:r>
    </w:p>
    <w:p w14:paraId="0371D386" w14:textId="77777777" w:rsidR="002F4E29" w:rsidRPr="00C6317D" w:rsidRDefault="002F4E29" w:rsidP="007269EC">
      <w:pPr>
        <w:spacing w:before="160" w:line="360" w:lineRule="auto"/>
        <w:rPr>
          <w:rFonts w:asciiTheme="minorHAnsi" w:hAnsiTheme="minorHAnsi"/>
        </w:rPr>
      </w:pPr>
    </w:p>
    <w:p w14:paraId="40CC72FA" w14:textId="1A33A22B" w:rsidR="002F4E29" w:rsidRPr="00C6317D" w:rsidRDefault="00487EF7" w:rsidP="007269EC">
      <w:pPr>
        <w:spacing w:before="160" w:line="360" w:lineRule="auto"/>
        <w:rPr>
          <w:rFonts w:asciiTheme="minorHAnsi" w:hAnsiTheme="minorHAnsi"/>
        </w:rPr>
      </w:pPr>
      <w:r w:rsidRPr="00C6317D">
        <w:rPr>
          <w:rFonts w:asciiTheme="minorHAnsi" w:hAnsiTheme="minorHAnsi"/>
        </w:rPr>
        <w:t>Raport przedłożono Instytucji Zarządzającej Regionalnym Programem Operacyjnym Województwa Pomorskiego na lata 2014-2020 oraz zamieszczono na stronie internetowej www.rpo.pomorskie.eu</w:t>
      </w:r>
    </w:p>
    <w:p w14:paraId="7E63BC9B" w14:textId="77777777" w:rsidR="002F4E29" w:rsidRPr="00C6317D" w:rsidRDefault="002F4E29" w:rsidP="007269EC">
      <w:pPr>
        <w:spacing w:before="160" w:line="360" w:lineRule="auto"/>
        <w:rPr>
          <w:rFonts w:asciiTheme="minorHAnsi" w:hAnsiTheme="minorHAnsi"/>
        </w:rPr>
      </w:pPr>
    </w:p>
    <w:p w14:paraId="534773B4" w14:textId="77777777" w:rsidR="002F4E29" w:rsidRPr="00C6317D" w:rsidRDefault="002F4E29" w:rsidP="007269EC">
      <w:pPr>
        <w:spacing w:before="160" w:line="360" w:lineRule="auto"/>
        <w:rPr>
          <w:rFonts w:asciiTheme="minorHAnsi" w:hAnsiTheme="minorHAnsi"/>
        </w:rPr>
      </w:pPr>
    </w:p>
    <w:p w14:paraId="0DAEEA8D" w14:textId="77777777" w:rsidR="006A5AF6" w:rsidRPr="00C6317D" w:rsidRDefault="006A5AF6" w:rsidP="007269EC">
      <w:pPr>
        <w:spacing w:before="160" w:line="360" w:lineRule="auto"/>
        <w:rPr>
          <w:rFonts w:asciiTheme="minorHAnsi" w:hAnsiTheme="minorHAnsi"/>
        </w:rPr>
      </w:pPr>
    </w:p>
    <w:p w14:paraId="0A68D4AE" w14:textId="3A59DD60" w:rsidR="002F4E29" w:rsidRPr="00C6317D" w:rsidRDefault="002F4E29" w:rsidP="007269EC">
      <w:pPr>
        <w:spacing w:before="160" w:line="360" w:lineRule="auto"/>
        <w:rPr>
          <w:rFonts w:asciiTheme="minorHAnsi" w:hAnsiTheme="minorHAnsi"/>
        </w:rPr>
      </w:pPr>
      <w:r w:rsidRPr="00C6317D">
        <w:rPr>
          <w:rFonts w:asciiTheme="minorHAnsi" w:hAnsiTheme="minorHAnsi"/>
        </w:rPr>
        <w:t xml:space="preserve">Gdańsk, </w:t>
      </w:r>
      <w:r w:rsidR="00487EF7" w:rsidRPr="00C6317D">
        <w:rPr>
          <w:rFonts w:asciiTheme="minorHAnsi" w:hAnsiTheme="minorHAnsi"/>
        </w:rPr>
        <w:t>31 marca 202</w:t>
      </w:r>
      <w:r w:rsidR="00F450C6">
        <w:rPr>
          <w:rFonts w:asciiTheme="minorHAnsi" w:hAnsiTheme="minorHAnsi"/>
        </w:rPr>
        <w:t>3</w:t>
      </w:r>
      <w:r w:rsidRPr="00C6317D">
        <w:rPr>
          <w:rFonts w:asciiTheme="minorHAnsi" w:hAnsiTheme="minorHAnsi"/>
        </w:rPr>
        <w:t xml:space="preserve"> r.</w:t>
      </w:r>
    </w:p>
    <w:p w14:paraId="2910704F" w14:textId="77777777" w:rsidR="002F4E29" w:rsidRPr="00C6317D" w:rsidRDefault="002F4E29" w:rsidP="007269EC">
      <w:pPr>
        <w:spacing w:before="160" w:line="360" w:lineRule="auto"/>
        <w:rPr>
          <w:rFonts w:asciiTheme="minorHAnsi" w:hAnsiTheme="minorHAnsi"/>
        </w:rPr>
      </w:pPr>
      <w:r w:rsidRPr="00C6317D">
        <w:rPr>
          <w:rFonts w:asciiTheme="minorHAnsi" w:hAnsiTheme="minorHAnsi"/>
        </w:rPr>
        <w:br w:type="page"/>
      </w:r>
    </w:p>
    <w:p w14:paraId="5969D79D" w14:textId="7B8B9DCE" w:rsidR="008D55A7" w:rsidRPr="008D55A7" w:rsidRDefault="008D55A7" w:rsidP="00265930">
      <w:pPr>
        <w:spacing w:before="160" w:line="336" w:lineRule="auto"/>
        <w:rPr>
          <w:rFonts w:asciiTheme="minorHAnsi" w:hAnsiTheme="minorHAnsi"/>
        </w:rPr>
      </w:pPr>
      <w:r w:rsidRPr="008D55A7">
        <w:rPr>
          <w:rFonts w:asciiTheme="minorHAnsi" w:hAnsiTheme="minorHAnsi"/>
        </w:rPr>
        <w:lastRenderedPageBreak/>
        <w:t>Instytucja Zarządzająca Regionalnym Programem Operacyjnym Województwa Pomorskiego na lata 2014 – 2020 powołała Rzecznika Funduszy Europejskich zgodnie z art. 14</w:t>
      </w:r>
      <w:r w:rsidR="00FD5812">
        <w:rPr>
          <w:rFonts w:asciiTheme="minorHAnsi" w:hAnsiTheme="minorHAnsi"/>
        </w:rPr>
        <w:t xml:space="preserve"> </w:t>
      </w:r>
      <w:r w:rsidRPr="008D55A7">
        <w:rPr>
          <w:rFonts w:asciiTheme="minorHAnsi" w:hAnsiTheme="minorHAnsi"/>
        </w:rPr>
        <w:t>a ustawy z dnia 11 lipca 2014 r. o zasadach realizacji programów w zakresie polityki spójności finansowanych w perspektywie finansowej 2014-2020.</w:t>
      </w:r>
    </w:p>
    <w:p w14:paraId="5154C6B2" w14:textId="25C5DA01" w:rsidR="008D55A7" w:rsidRDefault="008D55A7" w:rsidP="00265930">
      <w:pPr>
        <w:spacing w:before="160" w:line="336" w:lineRule="auto"/>
        <w:rPr>
          <w:rFonts w:asciiTheme="minorHAnsi" w:hAnsiTheme="minorHAnsi"/>
        </w:rPr>
      </w:pPr>
      <w:r w:rsidRPr="008D55A7">
        <w:rPr>
          <w:rFonts w:asciiTheme="minorHAnsi" w:hAnsiTheme="minorHAnsi"/>
        </w:rPr>
        <w:t xml:space="preserve">Zadaniem Rzecznika </w:t>
      </w:r>
      <w:r w:rsidR="00FD5812">
        <w:rPr>
          <w:rFonts w:asciiTheme="minorHAnsi" w:hAnsiTheme="minorHAnsi"/>
        </w:rPr>
        <w:t>jest w szczególności</w:t>
      </w:r>
      <w:r w:rsidRPr="008D55A7">
        <w:rPr>
          <w:rFonts w:asciiTheme="minorHAnsi" w:hAnsiTheme="minorHAnsi"/>
        </w:rPr>
        <w:t xml:space="preserve"> przyjmowanie i analizowanie zgłoszeń dotyczących utrudnień i propozycji usprawnień w realizacji Regionalnego Programu Operacyjnego Województwa Pomorskiego na lata 2014 – 2020 oraz udzielanie wyjaśnień w zakresie tych zgłoszeń.</w:t>
      </w:r>
      <w:r w:rsidR="00FD5812">
        <w:rPr>
          <w:rFonts w:asciiTheme="minorHAnsi" w:hAnsiTheme="minorHAnsi"/>
        </w:rPr>
        <w:t xml:space="preserve"> </w:t>
      </w:r>
      <w:r w:rsidRPr="008D55A7">
        <w:rPr>
          <w:rFonts w:asciiTheme="minorHAnsi" w:hAnsiTheme="minorHAnsi"/>
        </w:rPr>
        <w:t xml:space="preserve">Zgłoszenie do Rzecznika może przekazać każdy, </w:t>
      </w:r>
      <w:r w:rsidR="00FD5812">
        <w:rPr>
          <w:rFonts w:asciiTheme="minorHAnsi" w:hAnsiTheme="minorHAnsi"/>
        </w:rPr>
        <w:t xml:space="preserve">przykładowo </w:t>
      </w:r>
      <w:r w:rsidRPr="008D55A7">
        <w:rPr>
          <w:rFonts w:asciiTheme="minorHAnsi" w:hAnsiTheme="minorHAnsi"/>
        </w:rPr>
        <w:t>wnioskodawca</w:t>
      </w:r>
      <w:r w:rsidR="00FD5812">
        <w:rPr>
          <w:rFonts w:asciiTheme="minorHAnsi" w:hAnsiTheme="minorHAnsi"/>
        </w:rPr>
        <w:t xml:space="preserve">, </w:t>
      </w:r>
      <w:r w:rsidRPr="008D55A7">
        <w:rPr>
          <w:rFonts w:asciiTheme="minorHAnsi" w:hAnsiTheme="minorHAnsi"/>
        </w:rPr>
        <w:t>beneficjent</w:t>
      </w:r>
      <w:r w:rsidR="00FD5812">
        <w:rPr>
          <w:rFonts w:asciiTheme="minorHAnsi" w:hAnsiTheme="minorHAnsi"/>
        </w:rPr>
        <w:t xml:space="preserve"> lub uczestnik projektu</w:t>
      </w:r>
      <w:r w:rsidRPr="008D55A7">
        <w:rPr>
          <w:rFonts w:asciiTheme="minorHAnsi" w:hAnsiTheme="minorHAnsi"/>
        </w:rPr>
        <w:t>.</w:t>
      </w:r>
    </w:p>
    <w:p w14:paraId="592F6490" w14:textId="40E92304" w:rsidR="002F4E29" w:rsidRPr="00C6317D" w:rsidRDefault="00C6317D" w:rsidP="00265930">
      <w:pPr>
        <w:spacing w:before="160" w:line="33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Zgodnie z </w:t>
      </w:r>
      <w:r w:rsidR="002F4E29" w:rsidRPr="00C6317D">
        <w:rPr>
          <w:rFonts w:asciiTheme="minorHAnsi" w:hAnsiTheme="minorHAnsi"/>
          <w:color w:val="000000"/>
        </w:rPr>
        <w:t>art. 14</w:t>
      </w:r>
      <w:r>
        <w:rPr>
          <w:rFonts w:asciiTheme="minorHAnsi" w:hAnsiTheme="minorHAnsi"/>
          <w:color w:val="000000"/>
        </w:rPr>
        <w:t xml:space="preserve"> </w:t>
      </w:r>
      <w:r w:rsidR="002F4E29" w:rsidRPr="00C6317D">
        <w:rPr>
          <w:rFonts w:asciiTheme="minorHAnsi" w:hAnsiTheme="minorHAnsi"/>
          <w:color w:val="000000"/>
        </w:rPr>
        <w:t>a ust. 7</w:t>
      </w:r>
      <w:r w:rsidR="002F4E29" w:rsidRPr="00C6317D">
        <w:rPr>
          <w:rFonts w:asciiTheme="minorHAnsi" w:hAnsiTheme="minorHAnsi"/>
        </w:rPr>
        <w:t xml:space="preserve"> </w:t>
      </w:r>
      <w:r w:rsidR="00FD5812">
        <w:rPr>
          <w:rFonts w:asciiTheme="minorHAnsi" w:hAnsiTheme="minorHAnsi"/>
        </w:rPr>
        <w:t xml:space="preserve">wspomnianej wyżej </w:t>
      </w:r>
      <w:r w:rsidR="002F4E29" w:rsidRPr="00C6317D">
        <w:rPr>
          <w:rFonts w:asciiTheme="minorHAnsi" w:hAnsiTheme="minorHAnsi"/>
        </w:rPr>
        <w:t>ustawy</w:t>
      </w:r>
      <w:r>
        <w:rPr>
          <w:rFonts w:asciiTheme="minorHAnsi" w:hAnsiTheme="minorHAnsi"/>
        </w:rPr>
        <w:t xml:space="preserve">, </w:t>
      </w:r>
      <w:r w:rsidR="002F4E29" w:rsidRPr="00C6317D">
        <w:rPr>
          <w:rFonts w:asciiTheme="minorHAnsi" w:hAnsiTheme="minorHAnsi"/>
        </w:rPr>
        <w:t>Rzecznik Funduszy Europejskich sporządza, w terminie do 31 marca</w:t>
      </w:r>
      <w:r>
        <w:rPr>
          <w:rFonts w:asciiTheme="minorHAnsi" w:hAnsiTheme="minorHAnsi"/>
        </w:rPr>
        <w:t xml:space="preserve"> każdego roku</w:t>
      </w:r>
      <w:r w:rsidR="002F4E29" w:rsidRPr="00C6317D">
        <w:rPr>
          <w:rFonts w:asciiTheme="minorHAnsi" w:hAnsiTheme="minorHAnsi"/>
        </w:rPr>
        <w:t>, roczny raport ze swojej działalności za poprzedni rok. Rzecznik przedkłada raport instytucji zarządzającej</w:t>
      </w:r>
      <w:r w:rsidR="007269EC">
        <w:rPr>
          <w:rFonts w:asciiTheme="minorHAnsi" w:hAnsiTheme="minorHAnsi"/>
        </w:rPr>
        <w:t xml:space="preserve"> programu operacyjnego dla którego został powołany</w:t>
      </w:r>
      <w:r w:rsidR="002F4E29" w:rsidRPr="00C6317D">
        <w:rPr>
          <w:rFonts w:asciiTheme="minorHAnsi" w:hAnsiTheme="minorHAnsi"/>
        </w:rPr>
        <w:t xml:space="preserve">, </w:t>
      </w:r>
      <w:r w:rsidR="007269EC">
        <w:rPr>
          <w:rFonts w:asciiTheme="minorHAnsi" w:hAnsiTheme="minorHAnsi"/>
        </w:rPr>
        <w:t xml:space="preserve">a ona </w:t>
      </w:r>
      <w:r w:rsidR="002F4E29" w:rsidRPr="00C6317D">
        <w:rPr>
          <w:rFonts w:asciiTheme="minorHAnsi" w:hAnsiTheme="minorHAnsi"/>
        </w:rPr>
        <w:t xml:space="preserve">zamieszcza </w:t>
      </w:r>
      <w:r w:rsidR="007269EC">
        <w:rPr>
          <w:rFonts w:asciiTheme="minorHAnsi" w:hAnsiTheme="minorHAnsi"/>
        </w:rPr>
        <w:t>raport</w:t>
      </w:r>
      <w:r w:rsidR="002F4E29" w:rsidRPr="00C6317D">
        <w:rPr>
          <w:rFonts w:asciiTheme="minorHAnsi" w:hAnsiTheme="minorHAnsi"/>
        </w:rPr>
        <w:t xml:space="preserve"> na swojej stronie internetowej.</w:t>
      </w:r>
    </w:p>
    <w:p w14:paraId="5758D752" w14:textId="613DA7F4" w:rsidR="00173F71" w:rsidRDefault="003E3D90" w:rsidP="00265930">
      <w:pPr>
        <w:spacing w:before="160" w:line="336" w:lineRule="auto"/>
        <w:rPr>
          <w:rFonts w:asciiTheme="minorHAnsi" w:hAnsiTheme="minorHAnsi"/>
          <w:lang w:eastAsia="en-US"/>
        </w:rPr>
      </w:pPr>
      <w:bookmarkStart w:id="0" w:name="_Toc507159148"/>
      <w:bookmarkStart w:id="1" w:name="_Toc508093907"/>
      <w:r>
        <w:rPr>
          <w:rFonts w:asciiTheme="minorHAnsi" w:hAnsiTheme="minorHAnsi"/>
          <w:lang w:eastAsia="en-US"/>
        </w:rPr>
        <w:t>W r</w:t>
      </w:r>
      <w:r w:rsidR="005456E1">
        <w:rPr>
          <w:rFonts w:asciiTheme="minorHAnsi" w:hAnsiTheme="minorHAnsi"/>
          <w:lang w:eastAsia="en-US"/>
        </w:rPr>
        <w:t>ok</w:t>
      </w:r>
      <w:r>
        <w:rPr>
          <w:rFonts w:asciiTheme="minorHAnsi" w:hAnsiTheme="minorHAnsi"/>
          <w:lang w:eastAsia="en-US"/>
        </w:rPr>
        <w:t>u</w:t>
      </w:r>
      <w:r w:rsidR="005456E1">
        <w:rPr>
          <w:rFonts w:asciiTheme="minorHAnsi" w:hAnsiTheme="minorHAnsi"/>
          <w:lang w:eastAsia="en-US"/>
        </w:rPr>
        <w:t xml:space="preserve"> 202</w:t>
      </w:r>
      <w:r w:rsidR="00F450C6">
        <w:rPr>
          <w:rFonts w:asciiTheme="minorHAnsi" w:hAnsiTheme="minorHAnsi"/>
          <w:lang w:eastAsia="en-US"/>
        </w:rPr>
        <w:t xml:space="preserve">2 </w:t>
      </w:r>
      <w:r>
        <w:rPr>
          <w:rFonts w:asciiTheme="minorHAnsi" w:hAnsiTheme="minorHAnsi"/>
          <w:lang w:eastAsia="en-US"/>
        </w:rPr>
        <w:t xml:space="preserve">wpływ </w:t>
      </w:r>
      <w:r w:rsidRPr="003E3D90">
        <w:rPr>
          <w:rFonts w:asciiTheme="minorHAnsi" w:hAnsiTheme="minorHAnsi"/>
          <w:lang w:eastAsia="en-US"/>
        </w:rPr>
        <w:t>na realizację projektów w ramach Regionalnego Programu Operacyjnego Województwa Pomorskiego na lata 2014 – 2020</w:t>
      </w:r>
      <w:r w:rsidR="00DC1702">
        <w:rPr>
          <w:rFonts w:asciiTheme="minorHAnsi" w:hAnsiTheme="minorHAnsi"/>
          <w:lang w:eastAsia="en-US"/>
        </w:rPr>
        <w:t xml:space="preserve"> </w:t>
      </w:r>
      <w:r w:rsidR="00F450C6">
        <w:rPr>
          <w:rFonts w:asciiTheme="minorHAnsi" w:hAnsiTheme="minorHAnsi"/>
          <w:lang w:eastAsia="en-US"/>
        </w:rPr>
        <w:t xml:space="preserve">wywarły początkowo ostatnia fala </w:t>
      </w:r>
      <w:r w:rsidR="00F450C6" w:rsidRPr="00F450C6">
        <w:rPr>
          <w:rFonts w:asciiTheme="minorHAnsi" w:hAnsiTheme="minorHAnsi"/>
          <w:lang w:eastAsia="en-US"/>
        </w:rPr>
        <w:t>pandemi</w:t>
      </w:r>
      <w:r w:rsidR="00F450C6">
        <w:rPr>
          <w:rFonts w:asciiTheme="minorHAnsi" w:hAnsiTheme="minorHAnsi"/>
          <w:lang w:eastAsia="en-US"/>
        </w:rPr>
        <w:t>i</w:t>
      </w:r>
      <w:r w:rsidR="00F450C6" w:rsidRPr="00F450C6">
        <w:rPr>
          <w:rFonts w:asciiTheme="minorHAnsi" w:hAnsiTheme="minorHAnsi"/>
          <w:lang w:eastAsia="en-US"/>
        </w:rPr>
        <w:t xml:space="preserve"> COVID-19</w:t>
      </w:r>
      <w:r w:rsidR="00F450C6">
        <w:rPr>
          <w:rFonts w:asciiTheme="minorHAnsi" w:hAnsiTheme="minorHAnsi"/>
          <w:lang w:eastAsia="en-US"/>
        </w:rPr>
        <w:t>, a następnie wojna w Ukrainie</w:t>
      </w:r>
      <w:r w:rsidR="002C3ADD">
        <w:rPr>
          <w:rFonts w:asciiTheme="minorHAnsi" w:hAnsiTheme="minorHAnsi"/>
          <w:lang w:eastAsia="en-US"/>
        </w:rPr>
        <w:t xml:space="preserve"> i jej skutki, a także niekorzystne zjawiska gospodarcze, takie jak bardzo wysoka inflacja</w:t>
      </w:r>
      <w:r w:rsidR="00CA1403">
        <w:rPr>
          <w:rFonts w:asciiTheme="minorHAnsi" w:hAnsiTheme="minorHAnsi"/>
          <w:lang w:eastAsia="en-US"/>
        </w:rPr>
        <w:t xml:space="preserve">. </w:t>
      </w:r>
      <w:r w:rsidR="002C3ADD">
        <w:rPr>
          <w:rFonts w:asciiTheme="minorHAnsi" w:hAnsiTheme="minorHAnsi"/>
          <w:lang w:eastAsia="en-US"/>
        </w:rPr>
        <w:t xml:space="preserve">W efekcie nastąpiła </w:t>
      </w:r>
      <w:r w:rsidR="00FB5355">
        <w:rPr>
          <w:rFonts w:asciiTheme="minorHAnsi" w:hAnsiTheme="minorHAnsi"/>
          <w:lang w:eastAsia="en-US"/>
        </w:rPr>
        <w:t xml:space="preserve">koncentracja wszystkich interesariuszy na sprawach priorytetowych, takich jak efektywne dokończenie realizacji rozpoczętych projektów, co poskutkowało zmniejszeniem tendencji do uwypuklania kwestii spornych i większą wolą konstruktywnej współpracy. </w:t>
      </w:r>
      <w:r w:rsidR="00CA1403">
        <w:rPr>
          <w:rFonts w:asciiTheme="minorHAnsi" w:hAnsiTheme="minorHAnsi"/>
          <w:lang w:eastAsia="en-US"/>
        </w:rPr>
        <w:t>W roku 2022</w:t>
      </w:r>
      <w:r w:rsidR="00CA1403" w:rsidRPr="00CA1403">
        <w:rPr>
          <w:rFonts w:asciiTheme="minorHAnsi" w:hAnsiTheme="minorHAnsi"/>
          <w:lang w:eastAsia="en-US"/>
        </w:rPr>
        <w:t xml:space="preserve"> Regionaln</w:t>
      </w:r>
      <w:r w:rsidR="00CA1403">
        <w:rPr>
          <w:rFonts w:asciiTheme="minorHAnsi" w:hAnsiTheme="minorHAnsi"/>
          <w:lang w:eastAsia="en-US"/>
        </w:rPr>
        <w:t>y</w:t>
      </w:r>
      <w:r w:rsidR="00CA1403" w:rsidRPr="00CA1403">
        <w:rPr>
          <w:rFonts w:asciiTheme="minorHAnsi" w:hAnsiTheme="minorHAnsi"/>
          <w:lang w:eastAsia="en-US"/>
        </w:rPr>
        <w:t xml:space="preserve"> Program Operacyjn</w:t>
      </w:r>
      <w:r w:rsidR="00CA1403">
        <w:rPr>
          <w:rFonts w:asciiTheme="minorHAnsi" w:hAnsiTheme="minorHAnsi"/>
          <w:lang w:eastAsia="en-US"/>
        </w:rPr>
        <w:t>y</w:t>
      </w:r>
      <w:r w:rsidR="00CA1403" w:rsidRPr="00CA1403">
        <w:rPr>
          <w:rFonts w:asciiTheme="minorHAnsi" w:hAnsiTheme="minorHAnsi"/>
          <w:lang w:eastAsia="en-US"/>
        </w:rPr>
        <w:t xml:space="preserve"> Województwa Pomorskiego na lata 2014 – 2020 </w:t>
      </w:r>
      <w:r w:rsidR="00CA1403">
        <w:rPr>
          <w:rFonts w:asciiTheme="minorHAnsi" w:hAnsiTheme="minorHAnsi"/>
          <w:lang w:eastAsia="en-US"/>
        </w:rPr>
        <w:t xml:space="preserve">znajdował się </w:t>
      </w:r>
      <w:r w:rsidR="00CA1403" w:rsidRPr="00CA1403">
        <w:rPr>
          <w:rFonts w:asciiTheme="minorHAnsi" w:hAnsiTheme="minorHAnsi"/>
          <w:lang w:eastAsia="en-US"/>
        </w:rPr>
        <w:t>w końcow</w:t>
      </w:r>
      <w:r w:rsidR="00CA1403">
        <w:rPr>
          <w:rFonts w:asciiTheme="minorHAnsi" w:hAnsiTheme="minorHAnsi"/>
          <w:lang w:eastAsia="en-US"/>
        </w:rPr>
        <w:t>ej</w:t>
      </w:r>
      <w:r w:rsidR="00CA1403" w:rsidRPr="00CA1403">
        <w:rPr>
          <w:rFonts w:asciiTheme="minorHAnsi" w:hAnsiTheme="minorHAnsi"/>
          <w:lang w:eastAsia="en-US"/>
        </w:rPr>
        <w:t xml:space="preserve"> faz</w:t>
      </w:r>
      <w:r w:rsidR="00CA1403">
        <w:rPr>
          <w:rFonts w:asciiTheme="minorHAnsi" w:hAnsiTheme="minorHAnsi"/>
          <w:lang w:eastAsia="en-US"/>
        </w:rPr>
        <w:t>ie</w:t>
      </w:r>
      <w:r w:rsidR="00CA1403" w:rsidRPr="00CA1403">
        <w:rPr>
          <w:rFonts w:asciiTheme="minorHAnsi" w:hAnsiTheme="minorHAnsi"/>
          <w:lang w:eastAsia="en-US"/>
        </w:rPr>
        <w:t xml:space="preserve"> realizacji, w której znaczna liczba projektów jest już zakończona i zamknięta</w:t>
      </w:r>
      <w:bookmarkEnd w:id="0"/>
      <w:bookmarkEnd w:id="1"/>
      <w:r w:rsidR="002C3ADD">
        <w:rPr>
          <w:rFonts w:asciiTheme="minorHAnsi" w:hAnsiTheme="minorHAnsi"/>
          <w:lang w:eastAsia="en-US"/>
        </w:rPr>
        <w:t xml:space="preserve">. </w:t>
      </w:r>
      <w:r w:rsidR="00AC6367">
        <w:rPr>
          <w:rFonts w:asciiTheme="minorHAnsi" w:hAnsiTheme="minorHAnsi"/>
          <w:lang w:eastAsia="en-US"/>
        </w:rPr>
        <w:t xml:space="preserve">Ponadto po wielu latach realizacji Programu większość początkowych wątpliwości została już wyjaśniona i ukształtowała się stała praktyka postępowania w poszczególnych obszarach, </w:t>
      </w:r>
      <w:r w:rsidR="00265930">
        <w:rPr>
          <w:rFonts w:asciiTheme="minorHAnsi" w:hAnsiTheme="minorHAnsi"/>
          <w:lang w:eastAsia="en-US"/>
        </w:rPr>
        <w:t xml:space="preserve">a także </w:t>
      </w:r>
      <w:r w:rsidR="00AC6367">
        <w:rPr>
          <w:rFonts w:asciiTheme="minorHAnsi" w:hAnsiTheme="minorHAnsi"/>
          <w:lang w:eastAsia="en-US"/>
        </w:rPr>
        <w:t xml:space="preserve">nie </w:t>
      </w:r>
      <w:r w:rsidR="00265930">
        <w:rPr>
          <w:rFonts w:asciiTheme="minorHAnsi" w:hAnsiTheme="minorHAnsi"/>
          <w:lang w:eastAsia="en-US"/>
        </w:rPr>
        <w:t xml:space="preserve">ma </w:t>
      </w:r>
      <w:r w:rsidR="00AC6367">
        <w:rPr>
          <w:rFonts w:asciiTheme="minorHAnsi" w:hAnsiTheme="minorHAnsi"/>
          <w:lang w:eastAsia="en-US"/>
        </w:rPr>
        <w:t xml:space="preserve">już na tym etapie istotnych zmian przepisów prawa i wytycznych. </w:t>
      </w:r>
      <w:r w:rsidR="00FB5355">
        <w:rPr>
          <w:rFonts w:asciiTheme="minorHAnsi" w:hAnsiTheme="minorHAnsi"/>
          <w:lang w:eastAsia="en-US"/>
        </w:rPr>
        <w:t>Wszystkie powyższe c</w:t>
      </w:r>
      <w:r w:rsidR="002C3ADD">
        <w:rPr>
          <w:rFonts w:asciiTheme="minorHAnsi" w:hAnsiTheme="minorHAnsi"/>
          <w:lang w:eastAsia="en-US"/>
        </w:rPr>
        <w:t xml:space="preserve">zynniki spowodowały </w:t>
      </w:r>
      <w:r w:rsidR="00AC6367">
        <w:rPr>
          <w:rFonts w:asciiTheme="minorHAnsi" w:hAnsiTheme="minorHAnsi"/>
          <w:lang w:eastAsia="en-US"/>
        </w:rPr>
        <w:t>brak potrzeb w zakresie podejmowania interwencji przez</w:t>
      </w:r>
      <w:r w:rsidR="000755E4" w:rsidRPr="000755E4">
        <w:rPr>
          <w:rFonts w:asciiTheme="minorHAnsi" w:hAnsiTheme="minorHAnsi"/>
          <w:lang w:eastAsia="en-US"/>
        </w:rPr>
        <w:t xml:space="preserve"> Rzecznika Funduszy Europejskich</w:t>
      </w:r>
      <w:r w:rsidR="00BC2571">
        <w:rPr>
          <w:rFonts w:asciiTheme="minorHAnsi" w:hAnsiTheme="minorHAnsi"/>
          <w:lang w:eastAsia="en-US"/>
        </w:rPr>
        <w:t xml:space="preserve">. </w:t>
      </w:r>
    </w:p>
    <w:p w14:paraId="333DF5A1" w14:textId="4AD8CDA2" w:rsidR="008268F0" w:rsidRDefault="00B76278" w:rsidP="00265930">
      <w:pPr>
        <w:spacing w:before="160" w:line="336" w:lineRule="auto"/>
        <w:rPr>
          <w:rFonts w:asciiTheme="minorHAnsi" w:hAnsiTheme="minorHAnsi"/>
        </w:rPr>
      </w:pPr>
      <w:r w:rsidRPr="00B76278">
        <w:rPr>
          <w:rFonts w:asciiTheme="minorHAnsi" w:hAnsiTheme="minorHAnsi"/>
        </w:rPr>
        <w:t>Rzecznik Funduszy Europejskich</w:t>
      </w:r>
      <w:r>
        <w:rPr>
          <w:rFonts w:asciiTheme="minorHAnsi" w:hAnsiTheme="minorHAnsi"/>
        </w:rPr>
        <w:t xml:space="preserve"> </w:t>
      </w:r>
      <w:r w:rsidR="00265930">
        <w:rPr>
          <w:rFonts w:asciiTheme="minorHAnsi" w:hAnsiTheme="minorHAnsi"/>
        </w:rPr>
        <w:t xml:space="preserve">korzystając z nabytych doświadczeń konsultował </w:t>
      </w:r>
      <w:r w:rsidR="008268F0">
        <w:rPr>
          <w:rFonts w:asciiTheme="minorHAnsi" w:hAnsiTheme="minorHAnsi"/>
        </w:rPr>
        <w:t>przygotowywani</w:t>
      </w:r>
      <w:r w:rsidR="00265930">
        <w:rPr>
          <w:rFonts w:asciiTheme="minorHAnsi" w:hAnsiTheme="minorHAnsi"/>
        </w:rPr>
        <w:t>e</w:t>
      </w:r>
      <w:r w:rsidR="008268F0">
        <w:rPr>
          <w:rFonts w:asciiTheme="minorHAnsi" w:hAnsiTheme="minorHAnsi"/>
        </w:rPr>
        <w:t xml:space="preserve"> systemu realizacji programu </w:t>
      </w:r>
      <w:r w:rsidR="008268F0" w:rsidRPr="008268F0">
        <w:rPr>
          <w:rFonts w:asciiTheme="minorHAnsi" w:hAnsiTheme="minorHAnsi"/>
        </w:rPr>
        <w:t>Fundusze Europejskie dla Pomorza 2021-2027</w:t>
      </w:r>
      <w:r w:rsidR="008268F0">
        <w:rPr>
          <w:rFonts w:asciiTheme="minorHAnsi" w:hAnsiTheme="minorHAnsi"/>
        </w:rPr>
        <w:t>.</w:t>
      </w:r>
    </w:p>
    <w:p w14:paraId="1471FC31" w14:textId="77777777" w:rsidR="008268F0" w:rsidRPr="008268F0" w:rsidRDefault="008268F0" w:rsidP="008268F0">
      <w:pPr>
        <w:rPr>
          <w:rFonts w:asciiTheme="minorHAnsi" w:hAnsiTheme="minorHAnsi"/>
        </w:rPr>
      </w:pPr>
    </w:p>
    <w:p w14:paraId="6E18D387" w14:textId="73E4A5E2" w:rsidR="0085688F" w:rsidRPr="008268F0" w:rsidRDefault="0085688F" w:rsidP="008268F0">
      <w:pPr>
        <w:jc w:val="right"/>
        <w:rPr>
          <w:rFonts w:asciiTheme="minorHAnsi" w:hAnsiTheme="minorHAnsi"/>
        </w:rPr>
      </w:pPr>
      <w:bookmarkStart w:id="2" w:name="_GoBack"/>
      <w:bookmarkEnd w:id="2"/>
    </w:p>
    <w:sectPr w:rsidR="0085688F" w:rsidRPr="008268F0" w:rsidSect="006B5D2C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68" w:right="1418" w:bottom="1276" w:left="1418" w:header="142" w:footer="4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F4895" w14:textId="77777777" w:rsidR="00346EA7" w:rsidRDefault="00346EA7">
      <w:r>
        <w:separator/>
      </w:r>
    </w:p>
  </w:endnote>
  <w:endnote w:type="continuationSeparator" w:id="0">
    <w:p w14:paraId="4813DDFD" w14:textId="77777777" w:rsidR="00346EA7" w:rsidRDefault="00346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44C47D" w14:textId="212DCCD6" w:rsidR="007B2500" w:rsidRPr="00124D4A" w:rsidRDefault="00531300" w:rsidP="00B727B6">
    <w:pPr>
      <w:pStyle w:val="Stopka"/>
      <w:ind w:left="-1134"/>
    </w:pPr>
    <w:r>
      <w:tab/>
    </w:r>
    <w:r>
      <w:tab/>
    </w:r>
    <w:r w:rsidR="006B5D2C" w:rsidRPr="006B5D2C">
      <w:rPr>
        <w:noProof/>
      </w:rPr>
      <w:drawing>
        <wp:inline distT="0" distB="0" distL="0" distR="0" wp14:anchorId="7459F1D9" wp14:editId="39A00C7E">
          <wp:extent cx="7172764" cy="482600"/>
          <wp:effectExtent l="0" t="0" r="9525" b="0"/>
          <wp:docPr id="3" name="Obraz 3" descr="C:\Users\mtwardokus\Desktop\Pasek_rzecznik_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twardokus\Desktop\Pasek_rzecznik_201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5850" cy="484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9AEA4" w14:textId="77777777" w:rsidR="00D27555" w:rsidRDefault="00D27555" w:rsidP="006B5D2C">
    <w:pPr>
      <w:pStyle w:val="Stopka"/>
      <w:ind w:left="-1134"/>
    </w:pPr>
  </w:p>
  <w:p w14:paraId="794DB433" w14:textId="77777777" w:rsidR="007B2500" w:rsidRPr="00F23475" w:rsidRDefault="006B5D2C" w:rsidP="005D39F9">
    <w:pPr>
      <w:pStyle w:val="Stopka"/>
      <w:ind w:left="-993"/>
    </w:pPr>
    <w:r w:rsidRPr="006B5D2C">
      <w:rPr>
        <w:noProof/>
      </w:rPr>
      <w:drawing>
        <wp:inline distT="0" distB="0" distL="0" distR="0" wp14:anchorId="4806D8A9" wp14:editId="49B2B5F2">
          <wp:extent cx="7172764" cy="482600"/>
          <wp:effectExtent l="0" t="0" r="0" b="0"/>
          <wp:docPr id="6" name="Obraz 6" descr="C:\Users\mtwardokus\Desktop\Pasek_rzecznik_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twardokus\Desktop\Pasek_rzecznik_201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2764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D143D" w14:textId="77777777" w:rsidR="00346EA7" w:rsidRDefault="00346EA7">
      <w:r>
        <w:separator/>
      </w:r>
    </w:p>
  </w:footnote>
  <w:footnote w:type="continuationSeparator" w:id="0">
    <w:p w14:paraId="0D44C99B" w14:textId="77777777" w:rsidR="00346EA7" w:rsidRDefault="00346E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33602" w14:textId="77777777" w:rsidR="00B727B6" w:rsidRPr="00B727B6" w:rsidRDefault="00B727B6" w:rsidP="00B727B6">
    <w:pPr>
      <w:pStyle w:val="Nagwek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813B0" w14:textId="77777777" w:rsidR="007B2500" w:rsidRDefault="00F23475" w:rsidP="001A02A1">
    <w:pPr>
      <w:pStyle w:val="Nagwek"/>
      <w:ind w:left="-1134"/>
    </w:pPr>
    <w:r w:rsidRPr="00F23475">
      <w:rPr>
        <w:noProof/>
      </w:rPr>
      <w:drawing>
        <wp:inline distT="0" distB="0" distL="0" distR="0" wp14:anchorId="4C0BFE96" wp14:editId="03329EE8">
          <wp:extent cx="7170099" cy="675565"/>
          <wp:effectExtent l="0" t="0" r="0" b="0"/>
          <wp:docPr id="4" name="Obraz 4" descr="C:\Users\mtwardokus\Desktop\Pasek FE(RPO)+RP+UMWP+UE(EFSI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twardokus\Desktop\Pasek FE(RPO)+RP+UMWP+UE(EFSI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8929" cy="696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405D1"/>
    <w:multiLevelType w:val="multilevel"/>
    <w:tmpl w:val="AD925F0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6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1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08" w:hanging="2160"/>
      </w:pPr>
      <w:rPr>
        <w:rFonts w:hint="default"/>
      </w:rPr>
    </w:lvl>
  </w:abstractNum>
  <w:abstractNum w:abstractNumId="1" w15:restartNumberingAfterBreak="0">
    <w:nsid w:val="10F12BD0"/>
    <w:multiLevelType w:val="multilevel"/>
    <w:tmpl w:val="05E21C58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2" w15:restartNumberingAfterBreak="0">
    <w:nsid w:val="1F344ED2"/>
    <w:multiLevelType w:val="hybridMultilevel"/>
    <w:tmpl w:val="0BFC433A"/>
    <w:lvl w:ilvl="0" w:tplc="FAB47A2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F7803C0"/>
    <w:multiLevelType w:val="multilevel"/>
    <w:tmpl w:val="F118E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pStyle w:val="Tytu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DE0CB4"/>
    <w:multiLevelType w:val="hybridMultilevel"/>
    <w:tmpl w:val="0920630C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50CF5307"/>
    <w:multiLevelType w:val="hybridMultilevel"/>
    <w:tmpl w:val="0A7469B0"/>
    <w:lvl w:ilvl="0" w:tplc="0415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376051FA-331B-435D-A97E-1A8870292C84}"/>
  </w:docVars>
  <w:rsids>
    <w:rsidRoot w:val="001A02A1"/>
    <w:rsid w:val="00027562"/>
    <w:rsid w:val="00032D09"/>
    <w:rsid w:val="00061F20"/>
    <w:rsid w:val="000755E4"/>
    <w:rsid w:val="00080D83"/>
    <w:rsid w:val="000B40AF"/>
    <w:rsid w:val="000D283E"/>
    <w:rsid w:val="000E2099"/>
    <w:rsid w:val="00124D4A"/>
    <w:rsid w:val="001304E7"/>
    <w:rsid w:val="00130B23"/>
    <w:rsid w:val="00163DE3"/>
    <w:rsid w:val="00164BBF"/>
    <w:rsid w:val="00173F71"/>
    <w:rsid w:val="001A02A1"/>
    <w:rsid w:val="001A2553"/>
    <w:rsid w:val="001B210F"/>
    <w:rsid w:val="001F5971"/>
    <w:rsid w:val="002306F1"/>
    <w:rsid w:val="00241C1F"/>
    <w:rsid w:val="002425AE"/>
    <w:rsid w:val="00265930"/>
    <w:rsid w:val="0028313C"/>
    <w:rsid w:val="002C3ADD"/>
    <w:rsid w:val="002C6347"/>
    <w:rsid w:val="002E0E9B"/>
    <w:rsid w:val="002F4E29"/>
    <w:rsid w:val="00302BAC"/>
    <w:rsid w:val="00315901"/>
    <w:rsid w:val="00320AAC"/>
    <w:rsid w:val="00325198"/>
    <w:rsid w:val="00346EA7"/>
    <w:rsid w:val="0035482A"/>
    <w:rsid w:val="003619F2"/>
    <w:rsid w:val="00365820"/>
    <w:rsid w:val="003C554F"/>
    <w:rsid w:val="003E3D90"/>
    <w:rsid w:val="0040149C"/>
    <w:rsid w:val="00414478"/>
    <w:rsid w:val="00464281"/>
    <w:rsid w:val="00487EF7"/>
    <w:rsid w:val="00492BD3"/>
    <w:rsid w:val="004B4380"/>
    <w:rsid w:val="004B70BD"/>
    <w:rsid w:val="0052111D"/>
    <w:rsid w:val="00531300"/>
    <w:rsid w:val="005456E1"/>
    <w:rsid w:val="005760A9"/>
    <w:rsid w:val="0058051B"/>
    <w:rsid w:val="00582CB0"/>
    <w:rsid w:val="00594464"/>
    <w:rsid w:val="005A652D"/>
    <w:rsid w:val="005D39F9"/>
    <w:rsid w:val="005D4465"/>
    <w:rsid w:val="005E5224"/>
    <w:rsid w:val="005E5CFE"/>
    <w:rsid w:val="00622781"/>
    <w:rsid w:val="00640BFF"/>
    <w:rsid w:val="0069465D"/>
    <w:rsid w:val="0069621B"/>
    <w:rsid w:val="006A38B5"/>
    <w:rsid w:val="006A5AF6"/>
    <w:rsid w:val="006B3B80"/>
    <w:rsid w:val="006B4267"/>
    <w:rsid w:val="006B5D2C"/>
    <w:rsid w:val="006D188C"/>
    <w:rsid w:val="006F209E"/>
    <w:rsid w:val="007269EC"/>
    <w:rsid w:val="00727F94"/>
    <w:rsid w:val="007337EB"/>
    <w:rsid w:val="00745D18"/>
    <w:rsid w:val="00776530"/>
    <w:rsid w:val="00790925"/>
    <w:rsid w:val="00791E8E"/>
    <w:rsid w:val="007A0109"/>
    <w:rsid w:val="007B2500"/>
    <w:rsid w:val="007D61D6"/>
    <w:rsid w:val="007D7D28"/>
    <w:rsid w:val="007E1B19"/>
    <w:rsid w:val="007F3623"/>
    <w:rsid w:val="008268F0"/>
    <w:rsid w:val="00827311"/>
    <w:rsid w:val="00834BB4"/>
    <w:rsid w:val="00835187"/>
    <w:rsid w:val="0085688F"/>
    <w:rsid w:val="00863D4E"/>
    <w:rsid w:val="00873501"/>
    <w:rsid w:val="00876326"/>
    <w:rsid w:val="008945D9"/>
    <w:rsid w:val="008B727D"/>
    <w:rsid w:val="008D545D"/>
    <w:rsid w:val="008D55A7"/>
    <w:rsid w:val="008F51D4"/>
    <w:rsid w:val="009627B9"/>
    <w:rsid w:val="0098282E"/>
    <w:rsid w:val="009B2DBD"/>
    <w:rsid w:val="009D71C1"/>
    <w:rsid w:val="009F1DE3"/>
    <w:rsid w:val="009F2CF0"/>
    <w:rsid w:val="00A0160D"/>
    <w:rsid w:val="00A031D6"/>
    <w:rsid w:val="00A04690"/>
    <w:rsid w:val="00A40DD3"/>
    <w:rsid w:val="00A8311B"/>
    <w:rsid w:val="00AC6367"/>
    <w:rsid w:val="00AD1EFE"/>
    <w:rsid w:val="00AD51FC"/>
    <w:rsid w:val="00AF5560"/>
    <w:rsid w:val="00B01F08"/>
    <w:rsid w:val="00B16E8F"/>
    <w:rsid w:val="00B30401"/>
    <w:rsid w:val="00B40706"/>
    <w:rsid w:val="00B54DFF"/>
    <w:rsid w:val="00B6637D"/>
    <w:rsid w:val="00B727B6"/>
    <w:rsid w:val="00B75F1B"/>
    <w:rsid w:val="00B76278"/>
    <w:rsid w:val="00BA45ED"/>
    <w:rsid w:val="00BB76D0"/>
    <w:rsid w:val="00BC2571"/>
    <w:rsid w:val="00BC363C"/>
    <w:rsid w:val="00BD4C6B"/>
    <w:rsid w:val="00C003BC"/>
    <w:rsid w:val="00C45B7B"/>
    <w:rsid w:val="00C62C24"/>
    <w:rsid w:val="00C6317D"/>
    <w:rsid w:val="00C635B6"/>
    <w:rsid w:val="00CA1403"/>
    <w:rsid w:val="00CA5CBD"/>
    <w:rsid w:val="00CC5C23"/>
    <w:rsid w:val="00CE005B"/>
    <w:rsid w:val="00CF4E8F"/>
    <w:rsid w:val="00D0361A"/>
    <w:rsid w:val="00D04064"/>
    <w:rsid w:val="00D07A50"/>
    <w:rsid w:val="00D27555"/>
    <w:rsid w:val="00D30ADD"/>
    <w:rsid w:val="00D43A0D"/>
    <w:rsid w:val="00D46867"/>
    <w:rsid w:val="00D526F3"/>
    <w:rsid w:val="00D7672A"/>
    <w:rsid w:val="00DA2034"/>
    <w:rsid w:val="00DC1702"/>
    <w:rsid w:val="00DC733E"/>
    <w:rsid w:val="00DF57BE"/>
    <w:rsid w:val="00E06500"/>
    <w:rsid w:val="00E57060"/>
    <w:rsid w:val="00E81ADD"/>
    <w:rsid w:val="00E87616"/>
    <w:rsid w:val="00EA119A"/>
    <w:rsid w:val="00EA5C16"/>
    <w:rsid w:val="00EC42BD"/>
    <w:rsid w:val="00EF000D"/>
    <w:rsid w:val="00F23475"/>
    <w:rsid w:val="00F450C6"/>
    <w:rsid w:val="00F545A3"/>
    <w:rsid w:val="00FB5355"/>
    <w:rsid w:val="00FB5706"/>
    <w:rsid w:val="00FB7887"/>
    <w:rsid w:val="00FD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547269D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3" w:uiPriority="3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2F4E29"/>
    <w:pPr>
      <w:keepNext/>
      <w:numPr>
        <w:numId w:val="1"/>
      </w:numPr>
      <w:spacing w:before="120" w:after="120" w:line="276" w:lineRule="auto"/>
      <w:jc w:val="both"/>
      <w:outlineLvl w:val="0"/>
    </w:pPr>
    <w:rPr>
      <w:b/>
      <w:bCs/>
      <w:i/>
      <w:color w:val="ED7D31"/>
      <w:kern w:val="32"/>
      <w:sz w:val="32"/>
      <w:szCs w:val="22"/>
      <w:lang w:val="x-none" w:eastAsia="x-none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2F4E29"/>
    <w:pPr>
      <w:keepNext/>
      <w:spacing w:before="120" w:after="120" w:line="276" w:lineRule="auto"/>
      <w:ind w:left="142"/>
      <w:jc w:val="both"/>
      <w:outlineLvl w:val="1"/>
    </w:pPr>
    <w:rPr>
      <w:b/>
      <w:bCs/>
      <w:iCs/>
      <w:color w:val="ED7D31"/>
      <w:sz w:val="26"/>
      <w:szCs w:val="28"/>
      <w:lang w:val="x-none" w:eastAsia="en-US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2F4E29"/>
    <w:pPr>
      <w:keepNext/>
      <w:spacing w:before="120" w:after="120" w:line="276" w:lineRule="auto"/>
      <w:ind w:left="567"/>
      <w:jc w:val="both"/>
      <w:outlineLvl w:val="2"/>
    </w:pPr>
    <w:rPr>
      <w:b/>
      <w:i/>
      <w:color w:val="ED7D31"/>
      <w:sz w:val="26"/>
      <w:szCs w:val="26"/>
      <w:lang w:val="x-none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rsid w:val="00B40706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2F4E29"/>
    <w:rPr>
      <w:rFonts w:ascii="Arial" w:hAnsi="Arial"/>
      <w:b/>
      <w:bCs/>
      <w:i/>
      <w:color w:val="ED7D31"/>
      <w:kern w:val="32"/>
      <w:sz w:val="32"/>
      <w:szCs w:val="22"/>
      <w:lang w:val="x-none" w:eastAsia="x-none"/>
    </w:rPr>
  </w:style>
  <w:style w:type="character" w:customStyle="1" w:styleId="Nagwek2Znak">
    <w:name w:val="Nagłówek 2 Znak"/>
    <w:basedOn w:val="Domylnaczcionkaakapitu"/>
    <w:link w:val="Nagwek2"/>
    <w:uiPriority w:val="9"/>
    <w:rsid w:val="002F4E29"/>
    <w:rPr>
      <w:rFonts w:ascii="Arial" w:hAnsi="Arial"/>
      <w:b/>
      <w:bCs/>
      <w:iCs/>
      <w:color w:val="ED7D31"/>
      <w:sz w:val="26"/>
      <w:szCs w:val="28"/>
      <w:lang w:val="x-none"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2F4E29"/>
    <w:rPr>
      <w:rFonts w:ascii="Arial" w:hAnsi="Arial"/>
      <w:b/>
      <w:i/>
      <w:color w:val="ED7D31"/>
      <w:sz w:val="26"/>
      <w:szCs w:val="26"/>
      <w:lang w:val="x-none"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F4E29"/>
    <w:pPr>
      <w:keepLines/>
      <w:numPr>
        <w:numId w:val="0"/>
      </w:numPr>
      <w:spacing w:after="0"/>
      <w:outlineLvl w:val="9"/>
    </w:pPr>
    <w:rPr>
      <w:rFonts w:ascii="Calibri Light" w:hAnsi="Calibri Light"/>
      <w:b w:val="0"/>
      <w:bCs w:val="0"/>
      <w:color w:val="2F5496"/>
      <w:kern w:val="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F4E29"/>
    <w:pPr>
      <w:spacing w:after="160" w:line="259" w:lineRule="auto"/>
      <w:jc w:val="both"/>
    </w:pPr>
    <w:rPr>
      <w:rFonts w:eastAsia="Calibri"/>
      <w:sz w:val="22"/>
      <w:szCs w:val="22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2F4E29"/>
    <w:pPr>
      <w:tabs>
        <w:tab w:val="right" w:leader="dot" w:pos="9062"/>
      </w:tabs>
      <w:spacing w:after="160" w:line="259" w:lineRule="auto"/>
      <w:ind w:left="284"/>
      <w:jc w:val="both"/>
    </w:pPr>
    <w:rPr>
      <w:rFonts w:eastAsia="Calibri"/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2F4E29"/>
    <w:pPr>
      <w:numPr>
        <w:ilvl w:val="2"/>
        <w:numId w:val="2"/>
      </w:numPr>
      <w:spacing w:before="120" w:line="259" w:lineRule="auto"/>
      <w:ind w:left="284"/>
      <w:jc w:val="both"/>
      <w:outlineLvl w:val="0"/>
    </w:pPr>
    <w:rPr>
      <w:b/>
      <w:bCs/>
      <w:color w:val="ED7D31"/>
      <w:kern w:val="28"/>
      <w:sz w:val="32"/>
      <w:szCs w:val="32"/>
      <w:lang w:val="x-none" w:eastAsia="en-US"/>
    </w:rPr>
  </w:style>
  <w:style w:type="character" w:customStyle="1" w:styleId="TytuZnak">
    <w:name w:val="Tytuł Znak"/>
    <w:basedOn w:val="Domylnaczcionkaakapitu"/>
    <w:link w:val="Tytu"/>
    <w:uiPriority w:val="10"/>
    <w:rsid w:val="002F4E29"/>
    <w:rPr>
      <w:rFonts w:ascii="Arial" w:hAnsi="Arial"/>
      <w:b/>
      <w:bCs/>
      <w:color w:val="ED7D31"/>
      <w:kern w:val="28"/>
      <w:sz w:val="32"/>
      <w:szCs w:val="32"/>
      <w:lang w:val="x-none"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531300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0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6051FA-331B-435D-A97E-1A8870292C84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751AB366-1690-4E63-8688-ACFAF3046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listownik-Pomorskie-FE-UMWP-UE-EFRR-RPO2014-2020-2018.dot</Template>
  <TotalTime>32</TotalTime>
  <Pages>2</Pages>
  <Words>361</Words>
  <Characters>2561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Anna Hutyra</cp:lastModifiedBy>
  <cp:revision>5</cp:revision>
  <cp:lastPrinted>2020-03-12T13:29:00Z</cp:lastPrinted>
  <dcterms:created xsi:type="dcterms:W3CDTF">2023-03-31T13:49:00Z</dcterms:created>
  <dcterms:modified xsi:type="dcterms:W3CDTF">2023-03-31T14:21:00Z</dcterms:modified>
</cp:coreProperties>
</file>