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0A43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180A77F2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64A83CF4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253745C4" w14:textId="31AAD523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</w:t>
      </w:r>
      <w:r w:rsidR="00256C2A">
        <w:rPr>
          <w:rFonts w:asciiTheme="minorHAnsi" w:hAnsiTheme="minorHAnsi"/>
          <w:b/>
        </w:rPr>
        <w:t xml:space="preserve">zgodności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="00F71505">
        <w:rPr>
          <w:rFonts w:asciiTheme="minorHAnsi" w:hAnsiTheme="minorHAnsi"/>
          <w:bCs/>
          <w:szCs w:val="22"/>
        </w:rPr>
        <w:t>z zasadami udzielania</w:t>
      </w:r>
      <w:r w:rsidR="00256C2A">
        <w:rPr>
          <w:rFonts w:asciiTheme="minorHAnsi" w:hAnsiTheme="minorHAnsi"/>
          <w:bCs/>
          <w:szCs w:val="22"/>
        </w:rPr>
        <w:t xml:space="preserve"> </w:t>
      </w:r>
    </w:p>
    <w:p w14:paraId="547C43F9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3E488425" w14:textId="79776943" w:rsidR="0046431D" w:rsidRPr="00A04317" w:rsidRDefault="00F71505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Pomocy publicznej</w:t>
      </w:r>
    </w:p>
    <w:p w14:paraId="52BDBF16" w14:textId="21BF242A" w:rsidR="0046431D" w:rsidRPr="00C22664" w:rsidRDefault="0046431D" w:rsidP="00C22664">
      <w:pPr>
        <w:pStyle w:val="Default"/>
        <w:spacing w:line="276" w:lineRule="auto"/>
        <w:ind w:left="66"/>
        <w:jc w:val="both"/>
        <w:rPr>
          <w:rFonts w:asciiTheme="minorHAnsi" w:hAnsiTheme="minorHAnsi"/>
          <w:sz w:val="22"/>
          <w:szCs w:val="22"/>
        </w:rPr>
      </w:pPr>
    </w:p>
    <w:p w14:paraId="54589472" w14:textId="39A21175" w:rsidR="0046431D" w:rsidRPr="005471F9" w:rsidRDefault="0046431D" w:rsidP="00D65C88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6543B101" w14:textId="77777777" w:rsidR="0046431D" w:rsidRPr="00A04317" w:rsidRDefault="0046431D" w:rsidP="00D65C88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70EA5A2A" w14:textId="77777777" w:rsidR="0046431D" w:rsidRPr="00A04317" w:rsidRDefault="0046431D" w:rsidP="00D65C88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6991DF30" w14:textId="77777777" w:rsidR="00A93C4E" w:rsidRDefault="0046431D" w:rsidP="00D65C88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63827090" w14:textId="57045678" w:rsidR="0046431D" w:rsidRPr="00BF1831" w:rsidRDefault="00A93C4E" w:rsidP="00D65C88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EC6979">
        <w:rPr>
          <w:rFonts w:asciiTheme="minorHAnsi" w:hAnsiTheme="minorHAnsi"/>
          <w:sz w:val="22"/>
          <w:szCs w:val="22"/>
        </w:rPr>
        <w:t xml:space="preserve"> </w:t>
      </w:r>
      <w:r w:rsidR="00EC6979" w:rsidRPr="00EC6979">
        <w:rPr>
          <w:rFonts w:asciiTheme="minorHAnsi" w:hAnsiTheme="minorHAnsi"/>
          <w:sz w:val="22"/>
          <w:szCs w:val="22"/>
        </w:rPr>
        <w:t>magisterskie lub równorzędne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78E3DF85" w14:textId="6CB14C68" w:rsidR="00B11923" w:rsidRPr="00B11923" w:rsidRDefault="00B11923" w:rsidP="00D65C88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 xml:space="preserve">posiada udokumentowane doświadczenie </w:t>
      </w:r>
      <w:r w:rsidRPr="00B11923">
        <w:rPr>
          <w:rFonts w:asciiTheme="minorHAnsi" w:hAnsiTheme="minorHAnsi"/>
          <w:b/>
          <w:sz w:val="22"/>
          <w:szCs w:val="22"/>
        </w:rPr>
        <w:t>z ostatnich 5 lat</w:t>
      </w:r>
      <w:r w:rsidRPr="00B11923">
        <w:rPr>
          <w:rFonts w:asciiTheme="minorHAnsi" w:hAnsiTheme="minorHAnsi"/>
          <w:sz w:val="22"/>
          <w:szCs w:val="22"/>
        </w:rPr>
        <w:t xml:space="preserve"> tj. od 2019 roku w co najmniej jednym z poniższych zakresów:</w:t>
      </w:r>
    </w:p>
    <w:p w14:paraId="2AF2A0C9" w14:textId="363257FF" w:rsidR="00F71505" w:rsidRPr="00F71505" w:rsidRDefault="00F71505" w:rsidP="00D65C88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71505">
        <w:rPr>
          <w:rFonts w:asciiTheme="minorHAnsi" w:hAnsiTheme="minorHAnsi"/>
          <w:sz w:val="22"/>
          <w:szCs w:val="22"/>
        </w:rPr>
        <w:t>co najmniej trzyletnie (tj. min. 36 m-</w:t>
      </w:r>
      <w:proofErr w:type="spellStart"/>
      <w:r w:rsidRPr="00F71505">
        <w:rPr>
          <w:rFonts w:asciiTheme="minorHAnsi" w:hAnsiTheme="minorHAnsi"/>
          <w:sz w:val="22"/>
          <w:szCs w:val="22"/>
        </w:rPr>
        <w:t>cy</w:t>
      </w:r>
      <w:proofErr w:type="spellEnd"/>
      <w:r w:rsidRPr="00F71505">
        <w:rPr>
          <w:rFonts w:asciiTheme="minorHAnsi" w:hAnsiTheme="minorHAnsi"/>
          <w:sz w:val="22"/>
          <w:szCs w:val="22"/>
        </w:rPr>
        <w:t xml:space="preserve">) udokumentowane doświadczenie zawodowe w zakresie udzielania/weryfikacji/raportowania pomocy publicznej (np. praca w instytucji udzielającej pomocy publicznej) lub w zakresie </w:t>
      </w:r>
      <w:r>
        <w:rPr>
          <w:rFonts w:asciiTheme="minorHAnsi" w:hAnsiTheme="minorHAnsi"/>
          <w:sz w:val="22"/>
          <w:szCs w:val="22"/>
        </w:rPr>
        <w:t xml:space="preserve">wdrażania </w:t>
      </w:r>
      <w:r w:rsidRPr="00F71505">
        <w:rPr>
          <w:rFonts w:asciiTheme="minorHAnsi" w:hAnsiTheme="minorHAnsi"/>
          <w:sz w:val="22"/>
          <w:szCs w:val="22"/>
        </w:rPr>
        <w:t>funduszy</w:t>
      </w:r>
      <w:r w:rsidR="00204AC8">
        <w:rPr>
          <w:rFonts w:asciiTheme="minorHAnsi" w:hAnsiTheme="minorHAnsi"/>
          <w:sz w:val="22"/>
          <w:szCs w:val="22"/>
        </w:rPr>
        <w:t xml:space="preserve"> </w:t>
      </w:r>
      <w:r w:rsidR="00204AC8" w:rsidRPr="00764E11">
        <w:rPr>
          <w:rFonts w:asciiTheme="minorHAnsi" w:hAnsiTheme="minorHAnsi"/>
          <w:sz w:val="22"/>
          <w:szCs w:val="22"/>
        </w:rPr>
        <w:t>publicznych (w szczególności europejskich)</w:t>
      </w:r>
      <w:r w:rsidR="00764E11">
        <w:rPr>
          <w:rFonts w:asciiTheme="minorHAnsi" w:hAnsiTheme="minorHAnsi"/>
          <w:sz w:val="22"/>
          <w:szCs w:val="22"/>
        </w:rPr>
        <w:t xml:space="preserve"> </w:t>
      </w:r>
      <w:r w:rsidRPr="00F71505">
        <w:rPr>
          <w:rFonts w:asciiTheme="minorHAnsi" w:hAnsiTheme="minorHAnsi"/>
          <w:sz w:val="22"/>
          <w:szCs w:val="22"/>
        </w:rPr>
        <w:t>z wykorzystaniem i rozliczaniem pomocy publicznej</w:t>
      </w:r>
      <w:r>
        <w:rPr>
          <w:rFonts w:asciiTheme="minorHAnsi" w:hAnsiTheme="minorHAnsi"/>
          <w:sz w:val="22"/>
          <w:szCs w:val="22"/>
        </w:rPr>
        <w:t xml:space="preserve"> oraz/lub</w:t>
      </w:r>
    </w:p>
    <w:p w14:paraId="0AE45997" w14:textId="7DED67E6" w:rsidR="00F71505" w:rsidRPr="00F71505" w:rsidRDefault="00F71505" w:rsidP="00D65C88">
      <w:pPr>
        <w:pStyle w:val="Default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F71505">
        <w:rPr>
          <w:rFonts w:asciiTheme="minorHAnsi" w:hAnsiTheme="minorHAnsi"/>
          <w:sz w:val="22"/>
          <w:szCs w:val="22"/>
        </w:rPr>
        <w:t>doświadczenie w przygotowywaniu opinii związanych z obszarem pomocy publicznej</w:t>
      </w:r>
      <w:r w:rsidR="00BF5021">
        <w:rPr>
          <w:rFonts w:asciiTheme="minorHAnsi" w:hAnsiTheme="minorHAnsi"/>
          <w:sz w:val="22"/>
          <w:szCs w:val="22"/>
        </w:rPr>
        <w:t xml:space="preserve"> – min. 3 oraz/lub</w:t>
      </w:r>
    </w:p>
    <w:p w14:paraId="234F3E5D" w14:textId="2E4EF53C" w:rsidR="00B11923" w:rsidRDefault="00B11923" w:rsidP="00D65C88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 xml:space="preserve">co najmniej trzyletni okres udokumentowanego prowadzenia zajęć dydaktycznych </w:t>
      </w:r>
      <w:r w:rsidR="00A74CB4">
        <w:rPr>
          <w:rFonts w:asciiTheme="minorHAnsi" w:hAnsiTheme="minorHAnsi"/>
          <w:sz w:val="22"/>
          <w:szCs w:val="22"/>
        </w:rPr>
        <w:t xml:space="preserve">w zakresie pomocy publicznej </w:t>
      </w:r>
      <w:r w:rsidRPr="00B11923">
        <w:rPr>
          <w:rFonts w:asciiTheme="minorHAnsi" w:hAnsiTheme="minorHAnsi"/>
          <w:sz w:val="22"/>
          <w:szCs w:val="22"/>
        </w:rPr>
        <w:t xml:space="preserve">na uczelni wyższej </w:t>
      </w:r>
      <w:r w:rsidR="00BF5021">
        <w:rPr>
          <w:rFonts w:asciiTheme="minorHAnsi" w:hAnsiTheme="minorHAnsi"/>
          <w:sz w:val="22"/>
          <w:szCs w:val="22"/>
        </w:rPr>
        <w:t xml:space="preserve">lub min. 5 szkoleń dla podmiotów zewnętrznych </w:t>
      </w:r>
      <w:r w:rsidRPr="00B11923">
        <w:rPr>
          <w:rFonts w:asciiTheme="minorHAnsi" w:hAnsiTheme="minorHAnsi"/>
          <w:sz w:val="22"/>
          <w:szCs w:val="22"/>
        </w:rPr>
        <w:t xml:space="preserve">z zakresu związanego z </w:t>
      </w:r>
      <w:r w:rsidR="00BF5021">
        <w:rPr>
          <w:rFonts w:asciiTheme="minorHAnsi" w:hAnsiTheme="minorHAnsi"/>
          <w:sz w:val="22"/>
          <w:szCs w:val="22"/>
        </w:rPr>
        <w:t>pomocą publiczną</w:t>
      </w:r>
      <w:r>
        <w:rPr>
          <w:rFonts w:asciiTheme="minorHAnsi" w:hAnsiTheme="minorHAnsi"/>
          <w:sz w:val="22"/>
          <w:szCs w:val="22"/>
        </w:rPr>
        <w:t xml:space="preserve"> oraz /lub</w:t>
      </w:r>
    </w:p>
    <w:p w14:paraId="675FBC78" w14:textId="38D5ED89" w:rsidR="00B11923" w:rsidRPr="00B11923" w:rsidRDefault="00B11923" w:rsidP="00D65C88">
      <w:pPr>
        <w:pStyle w:val="Default"/>
        <w:numPr>
          <w:ilvl w:val="0"/>
          <w:numId w:val="1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11923">
        <w:rPr>
          <w:rFonts w:asciiTheme="minorHAnsi" w:hAnsiTheme="minorHAnsi"/>
          <w:sz w:val="22"/>
          <w:szCs w:val="22"/>
        </w:rPr>
        <w:t xml:space="preserve">członkostwo w organie pełniącym funkcje </w:t>
      </w:r>
      <w:r>
        <w:rPr>
          <w:rFonts w:asciiTheme="minorHAnsi" w:hAnsiTheme="minorHAnsi"/>
          <w:sz w:val="22"/>
          <w:szCs w:val="22"/>
        </w:rPr>
        <w:t>konsultacyjno</w:t>
      </w:r>
      <w:r w:rsidRPr="00B11923">
        <w:rPr>
          <w:rFonts w:asciiTheme="minorHAnsi" w:hAnsiTheme="minorHAnsi"/>
          <w:sz w:val="22"/>
          <w:szCs w:val="22"/>
        </w:rPr>
        <w:t>-opiniodawcze</w:t>
      </w:r>
      <w:r w:rsidR="00BF1831">
        <w:rPr>
          <w:rFonts w:asciiTheme="minorHAnsi" w:hAnsiTheme="minorHAnsi"/>
          <w:sz w:val="22"/>
          <w:szCs w:val="22"/>
        </w:rPr>
        <w:t xml:space="preserve"> w obszarze </w:t>
      </w:r>
      <w:r w:rsidR="00BF5021">
        <w:rPr>
          <w:rFonts w:asciiTheme="minorHAnsi" w:hAnsiTheme="minorHAnsi"/>
          <w:sz w:val="22"/>
          <w:szCs w:val="22"/>
        </w:rPr>
        <w:t>pomocy publicznej</w:t>
      </w:r>
      <w:r w:rsidR="00BF1831">
        <w:rPr>
          <w:rFonts w:asciiTheme="minorHAnsi" w:hAnsiTheme="minorHAnsi"/>
          <w:sz w:val="22"/>
          <w:szCs w:val="22"/>
        </w:rPr>
        <w:t>.</w:t>
      </w:r>
    </w:p>
    <w:p w14:paraId="1E2536E1" w14:textId="77777777" w:rsidR="00F118AD" w:rsidRDefault="00F118AD" w:rsidP="00D65C88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14B7252A" w14:textId="77777777" w:rsidR="00A93C4E" w:rsidRDefault="00A93C4E" w:rsidP="00D65C88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4131C23C" w14:textId="77777777" w:rsidR="0046431D" w:rsidRPr="00017D53" w:rsidRDefault="0046431D" w:rsidP="00D65C88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t xml:space="preserve">Zgłoszenie powinno zawierać: </w:t>
      </w:r>
    </w:p>
    <w:p w14:paraId="2CF55D07" w14:textId="73430AB1" w:rsidR="0046431D" w:rsidRPr="007C54DE" w:rsidRDefault="00F118AD" w:rsidP="007C54DE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1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2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7C54DE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7C54DE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7C54DE">
        <w:rPr>
          <w:rFonts w:asciiTheme="minorHAnsi" w:hAnsiTheme="minorHAnsi"/>
          <w:bCs/>
          <w:iCs/>
          <w:sz w:val="22"/>
          <w:szCs w:val="22"/>
        </w:rPr>
        <w:t>,</w:t>
      </w:r>
    </w:p>
    <w:bookmarkEnd w:id="2"/>
    <w:p w14:paraId="5BFE983A" w14:textId="77777777" w:rsidR="0046431D" w:rsidRDefault="00F118AD" w:rsidP="00D65C88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5122DC3C" w14:textId="0A961B6D" w:rsidR="00A93C4E" w:rsidRPr="00A93C4E" w:rsidRDefault="00F118AD" w:rsidP="00D65C88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doświadczenie</w:t>
      </w:r>
      <w:r w:rsidR="00A93C4E">
        <w:rPr>
          <w:rFonts w:asciiTheme="minorHAnsi" w:hAnsiTheme="minorHAnsi"/>
          <w:sz w:val="22"/>
          <w:szCs w:val="22"/>
        </w:rPr>
        <w:t>.</w:t>
      </w:r>
    </w:p>
    <w:p w14:paraId="4167CA9B" w14:textId="694AC8B4" w:rsidR="00A93C4E" w:rsidRPr="00A93C4E" w:rsidRDefault="00A93C4E" w:rsidP="00D65C88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lastRenderedPageBreak/>
        <w:t xml:space="preserve">UWAGA: każdy dokument musi być podpisany i/lub potwierdzony za zgodność z oryginałem – dotyczy dokumentów przesyłanych zarówno w formie elektronicznej, jak i papierowej. </w:t>
      </w:r>
    </w:p>
    <w:p w14:paraId="45D469DC" w14:textId="36316D87" w:rsidR="0046431D" w:rsidRDefault="0046431D" w:rsidP="00D65C88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 xml:space="preserve">Wykazu 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7C54DE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7C54DE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7C54DE">
        <w:rPr>
          <w:rFonts w:asciiTheme="minorHAnsi" w:hAnsiTheme="minorHAnsi"/>
          <w:bCs/>
          <w:iCs/>
          <w:sz w:val="22"/>
          <w:szCs w:val="22"/>
        </w:rPr>
        <w:t>.</w:t>
      </w:r>
    </w:p>
    <w:bookmarkEnd w:id="1"/>
    <w:p w14:paraId="00EDF6B1" w14:textId="730DFE4E" w:rsidR="0046431D" w:rsidRPr="00917B79" w:rsidRDefault="0046431D" w:rsidP="00D65C88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D65C88">
        <w:rPr>
          <w:rFonts w:asciiTheme="minorHAnsi" w:hAnsiTheme="minorHAnsi"/>
          <w:b/>
          <w:sz w:val="22"/>
          <w:szCs w:val="20"/>
        </w:rPr>
        <w:t>A</w:t>
      </w:r>
      <w:r w:rsidR="00D65C88" w:rsidRPr="00D65C88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B60662">
        <w:rPr>
          <w:rFonts w:asciiTheme="minorHAnsi" w:hAnsiTheme="minorHAnsi"/>
          <w:b/>
          <w:bCs/>
          <w:sz w:val="22"/>
          <w:szCs w:val="20"/>
        </w:rPr>
        <w:t>4 05</w:t>
      </w:r>
      <w:bookmarkStart w:id="3" w:name="_GoBack"/>
      <w:bookmarkEnd w:id="3"/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441D88A4" w14:textId="21DA4F90" w:rsidR="0046431D" w:rsidRPr="0070289E" w:rsidRDefault="0046431D" w:rsidP="00D65C88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="0092029B">
        <w:rPr>
          <w:rFonts w:asciiTheme="minorHAnsi" w:hAnsiTheme="minorHAnsi"/>
          <w:b/>
          <w:bCs/>
          <w:color w:val="auto"/>
          <w:sz w:val="22"/>
        </w:rPr>
        <w:t xml:space="preserve">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</w:t>
      </w:r>
      <w:r w:rsidR="00B1120C">
        <w:rPr>
          <w:rFonts w:asciiTheme="minorHAnsi" w:hAnsiTheme="minorHAnsi"/>
          <w:b/>
          <w:bCs/>
          <w:color w:val="auto"/>
          <w:sz w:val="22"/>
        </w:rPr>
        <w:t>POMOC PUBLICZNA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3C0FD917" w14:textId="77777777" w:rsidR="0046431D" w:rsidRPr="00DA6739" w:rsidRDefault="0046431D" w:rsidP="00D65C88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470820AB" w14:textId="77777777" w:rsidR="0046431D" w:rsidRPr="00DA6739" w:rsidRDefault="0046431D" w:rsidP="00D65C88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1DDA2DBE" w14:textId="77777777" w:rsidR="0046431D" w:rsidRPr="00DA6739" w:rsidRDefault="0046431D" w:rsidP="00D65C88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3E90D9CF" w14:textId="77777777" w:rsidR="007C54DE" w:rsidRDefault="0046431D" w:rsidP="007C54DE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08A3ADD3" w14:textId="0A501DB8" w:rsidR="007C54DE" w:rsidRDefault="007C54DE" w:rsidP="007C54DE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6FFFA50B" w14:textId="297BACDF" w:rsidR="0046431D" w:rsidRDefault="0046431D" w:rsidP="007C54DE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E36FA4">
        <w:rPr>
          <w:rFonts w:asciiTheme="minorHAnsi" w:hAnsiTheme="minorHAnsi"/>
          <w:b/>
          <w:sz w:val="22"/>
          <w:szCs w:val="22"/>
        </w:rPr>
        <w:t>2</w:t>
      </w:r>
      <w:r w:rsidR="00E36FA4" w:rsidRPr="00E36FA4">
        <w:rPr>
          <w:rFonts w:asciiTheme="minorHAnsi" w:hAnsiTheme="minorHAnsi"/>
          <w:b/>
          <w:sz w:val="22"/>
          <w:szCs w:val="22"/>
        </w:rPr>
        <w:t>6</w:t>
      </w:r>
      <w:r w:rsidRPr="00E36FA4">
        <w:rPr>
          <w:rFonts w:asciiTheme="minorHAnsi" w:hAnsiTheme="minorHAnsi"/>
          <w:b/>
          <w:sz w:val="22"/>
          <w:szCs w:val="22"/>
        </w:rPr>
        <w:t xml:space="preserve"> stycznia 202</w:t>
      </w:r>
      <w:r w:rsidR="00E36FA4" w:rsidRPr="00E36FA4">
        <w:rPr>
          <w:rFonts w:asciiTheme="minorHAnsi" w:hAnsiTheme="minorHAnsi"/>
          <w:b/>
          <w:sz w:val="22"/>
          <w:szCs w:val="22"/>
        </w:rPr>
        <w:t>4</w:t>
      </w:r>
      <w:r w:rsidRPr="00E36FA4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3D6B9A0C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7546C6F2" w14:textId="77777777" w:rsidR="007C54DE" w:rsidRDefault="007C54DE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64018C5C" w14:textId="5600BC5B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2A7282A2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060A5932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560C8C8F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3A792909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55280500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7B54BCD2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7CDCACBC" w14:textId="77777777" w:rsidR="0046431D" w:rsidRPr="007C440E" w:rsidRDefault="0046431D" w:rsidP="00D65C88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podstawie przepisów prawa) i e) RODO (tj. w interesie publicznym),</w:t>
      </w:r>
    </w:p>
    <w:p w14:paraId="38DBB098" w14:textId="77777777" w:rsidR="0046431D" w:rsidRPr="007C440E" w:rsidRDefault="0046431D" w:rsidP="00D65C88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5F127A47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62E9E56F" w14:textId="77777777" w:rsidR="0046431D" w:rsidRPr="007C440E" w:rsidRDefault="0046431D" w:rsidP="00D65C88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 xml:space="preserve">Ponadto, w zakresie stanowiącym informację publiczną, Pani/Pana dane będą ujawniane każdemu zainteresowanemu taką informacją lub publikowane </w:t>
      </w:r>
      <w:r w:rsidRPr="007C440E">
        <w:rPr>
          <w:iCs/>
          <w:szCs w:val="22"/>
          <w:lang w:eastAsia="en-US"/>
        </w:rPr>
        <w:lastRenderedPageBreak/>
        <w:t>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4213C5E4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0B9B8B41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693A04C4" w14:textId="77777777" w:rsidR="0046431D" w:rsidRPr="007C440E" w:rsidRDefault="0046431D" w:rsidP="00D65C88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71D5D055" w14:textId="77777777" w:rsidR="001B69A0" w:rsidRPr="0046431D" w:rsidRDefault="001B69A0" w:rsidP="00D65C88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A0E0" w14:textId="77777777" w:rsidR="00EC2F54" w:rsidRDefault="00EC2F54">
      <w:r>
        <w:separator/>
      </w:r>
    </w:p>
  </w:endnote>
  <w:endnote w:type="continuationSeparator" w:id="0">
    <w:p w14:paraId="4D33ADDC" w14:textId="77777777" w:rsidR="00EC2F54" w:rsidRDefault="00EC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C820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C28BE20" wp14:editId="0212ADF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A1A3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8BE20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21A7A1A3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8787" w14:textId="77777777" w:rsidR="00EC2F54" w:rsidRDefault="00EC2F54">
      <w:r>
        <w:separator/>
      </w:r>
    </w:p>
  </w:footnote>
  <w:footnote w:type="continuationSeparator" w:id="0">
    <w:p w14:paraId="52E1F2FB" w14:textId="77777777" w:rsidR="00EC2F54" w:rsidRDefault="00EC2F54">
      <w:r>
        <w:continuationSeparator/>
      </w:r>
    </w:p>
  </w:footnote>
  <w:footnote w:id="1">
    <w:p w14:paraId="00667A68" w14:textId="77777777" w:rsidR="007C54DE" w:rsidRDefault="007C54DE" w:rsidP="007C54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2143B2FB" w14:textId="77777777" w:rsidR="007C54DE" w:rsidRDefault="007C54DE" w:rsidP="007C54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AD7F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4C87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4CE2A15" wp14:editId="1431236D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7B9F"/>
    <w:multiLevelType w:val="hybridMultilevel"/>
    <w:tmpl w:val="CA6AC27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20436FB-9BED-444C-AC50-F881E5CB4E41}"/>
  </w:docVars>
  <w:rsids>
    <w:rsidRoot w:val="000C14D1"/>
    <w:rsid w:val="00001529"/>
    <w:rsid w:val="00001726"/>
    <w:rsid w:val="0000357B"/>
    <w:rsid w:val="00003EB1"/>
    <w:rsid w:val="00004A13"/>
    <w:rsid w:val="000108B5"/>
    <w:rsid w:val="000169A7"/>
    <w:rsid w:val="00024BCF"/>
    <w:rsid w:val="00030B2A"/>
    <w:rsid w:val="0003659C"/>
    <w:rsid w:val="00046967"/>
    <w:rsid w:val="00047F6A"/>
    <w:rsid w:val="00061F20"/>
    <w:rsid w:val="000621B8"/>
    <w:rsid w:val="00062695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5718A"/>
    <w:rsid w:val="00160759"/>
    <w:rsid w:val="00161F86"/>
    <w:rsid w:val="00163562"/>
    <w:rsid w:val="001641C2"/>
    <w:rsid w:val="00165A07"/>
    <w:rsid w:val="00180FB3"/>
    <w:rsid w:val="00187377"/>
    <w:rsid w:val="0019042E"/>
    <w:rsid w:val="00192A10"/>
    <w:rsid w:val="00192E23"/>
    <w:rsid w:val="001A2B03"/>
    <w:rsid w:val="001A56A5"/>
    <w:rsid w:val="001B0678"/>
    <w:rsid w:val="001B210F"/>
    <w:rsid w:val="001B69A0"/>
    <w:rsid w:val="001D1631"/>
    <w:rsid w:val="001E362F"/>
    <w:rsid w:val="001E5800"/>
    <w:rsid w:val="001F5632"/>
    <w:rsid w:val="002020B1"/>
    <w:rsid w:val="00204AC8"/>
    <w:rsid w:val="00215FFF"/>
    <w:rsid w:val="00223539"/>
    <w:rsid w:val="00241C1F"/>
    <w:rsid w:val="002425AE"/>
    <w:rsid w:val="00251A7E"/>
    <w:rsid w:val="00255F1A"/>
    <w:rsid w:val="002560BB"/>
    <w:rsid w:val="00256C2A"/>
    <w:rsid w:val="00262073"/>
    <w:rsid w:val="0026491B"/>
    <w:rsid w:val="002674D1"/>
    <w:rsid w:val="002675E1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44776"/>
    <w:rsid w:val="0035482A"/>
    <w:rsid w:val="003619F2"/>
    <w:rsid w:val="00365820"/>
    <w:rsid w:val="00374515"/>
    <w:rsid w:val="00384A31"/>
    <w:rsid w:val="00390C0E"/>
    <w:rsid w:val="003937D9"/>
    <w:rsid w:val="003B7D17"/>
    <w:rsid w:val="003C554F"/>
    <w:rsid w:val="003F3946"/>
    <w:rsid w:val="0040149C"/>
    <w:rsid w:val="00413D76"/>
    <w:rsid w:val="00414478"/>
    <w:rsid w:val="00421A0D"/>
    <w:rsid w:val="00421D03"/>
    <w:rsid w:val="00426687"/>
    <w:rsid w:val="00426FFB"/>
    <w:rsid w:val="004345EE"/>
    <w:rsid w:val="00447084"/>
    <w:rsid w:val="0046351A"/>
    <w:rsid w:val="0046431D"/>
    <w:rsid w:val="0046519C"/>
    <w:rsid w:val="004707CF"/>
    <w:rsid w:val="004861BD"/>
    <w:rsid w:val="00492BD3"/>
    <w:rsid w:val="004B70BD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72CF"/>
    <w:rsid w:val="005002AA"/>
    <w:rsid w:val="0052111D"/>
    <w:rsid w:val="00537E15"/>
    <w:rsid w:val="00537F26"/>
    <w:rsid w:val="005467F3"/>
    <w:rsid w:val="00546AA1"/>
    <w:rsid w:val="005471F9"/>
    <w:rsid w:val="0055562A"/>
    <w:rsid w:val="00556096"/>
    <w:rsid w:val="00574756"/>
    <w:rsid w:val="005760A9"/>
    <w:rsid w:val="0058195A"/>
    <w:rsid w:val="00594464"/>
    <w:rsid w:val="005A2CBD"/>
    <w:rsid w:val="005B16A8"/>
    <w:rsid w:val="005B423C"/>
    <w:rsid w:val="005E3CE8"/>
    <w:rsid w:val="005E4A5C"/>
    <w:rsid w:val="005E518A"/>
    <w:rsid w:val="005F04FD"/>
    <w:rsid w:val="005F1BD2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F21"/>
    <w:rsid w:val="00633106"/>
    <w:rsid w:val="006370CA"/>
    <w:rsid w:val="00640BFF"/>
    <w:rsid w:val="006432E8"/>
    <w:rsid w:val="006469B4"/>
    <w:rsid w:val="006603CC"/>
    <w:rsid w:val="006610F4"/>
    <w:rsid w:val="0066508C"/>
    <w:rsid w:val="00682F5E"/>
    <w:rsid w:val="006872F3"/>
    <w:rsid w:val="0069621B"/>
    <w:rsid w:val="00697721"/>
    <w:rsid w:val="006A214E"/>
    <w:rsid w:val="006B20ED"/>
    <w:rsid w:val="006B76C7"/>
    <w:rsid w:val="006C1FCB"/>
    <w:rsid w:val="006C3CCC"/>
    <w:rsid w:val="006D52B7"/>
    <w:rsid w:val="006E2B00"/>
    <w:rsid w:val="006F1563"/>
    <w:rsid w:val="006F209E"/>
    <w:rsid w:val="006F5D5F"/>
    <w:rsid w:val="007072BC"/>
    <w:rsid w:val="00715314"/>
    <w:rsid w:val="007212AD"/>
    <w:rsid w:val="00724763"/>
    <w:rsid w:val="00727F94"/>
    <w:rsid w:val="00731ED8"/>
    <w:rsid w:val="00732D9F"/>
    <w:rsid w:val="007337EB"/>
    <w:rsid w:val="007410F7"/>
    <w:rsid w:val="007449A8"/>
    <w:rsid w:val="00744F55"/>
    <w:rsid w:val="00745D18"/>
    <w:rsid w:val="00755AFD"/>
    <w:rsid w:val="00762254"/>
    <w:rsid w:val="00764E11"/>
    <w:rsid w:val="00776530"/>
    <w:rsid w:val="00790BB1"/>
    <w:rsid w:val="00791E8E"/>
    <w:rsid w:val="00796718"/>
    <w:rsid w:val="007A0109"/>
    <w:rsid w:val="007A3AA9"/>
    <w:rsid w:val="007A772B"/>
    <w:rsid w:val="007B2500"/>
    <w:rsid w:val="007C54DE"/>
    <w:rsid w:val="007D61D6"/>
    <w:rsid w:val="007E1B19"/>
    <w:rsid w:val="007E3253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945D9"/>
    <w:rsid w:val="008B2A6F"/>
    <w:rsid w:val="008B3FA5"/>
    <w:rsid w:val="008C16E6"/>
    <w:rsid w:val="008C3496"/>
    <w:rsid w:val="008D35DD"/>
    <w:rsid w:val="008D3FFF"/>
    <w:rsid w:val="008D4F24"/>
    <w:rsid w:val="008F3556"/>
    <w:rsid w:val="008F690D"/>
    <w:rsid w:val="0092029B"/>
    <w:rsid w:val="00920E17"/>
    <w:rsid w:val="00922168"/>
    <w:rsid w:val="009260A0"/>
    <w:rsid w:val="00934F57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75EF"/>
    <w:rsid w:val="00991D26"/>
    <w:rsid w:val="009925ED"/>
    <w:rsid w:val="009A40A6"/>
    <w:rsid w:val="009B2A3D"/>
    <w:rsid w:val="009B4309"/>
    <w:rsid w:val="009B78C0"/>
    <w:rsid w:val="009C249D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73D"/>
    <w:rsid w:val="00A33FA1"/>
    <w:rsid w:val="00A40DD3"/>
    <w:rsid w:val="00A464AC"/>
    <w:rsid w:val="00A5169F"/>
    <w:rsid w:val="00A572D6"/>
    <w:rsid w:val="00A74CB4"/>
    <w:rsid w:val="00A74CE7"/>
    <w:rsid w:val="00A8311B"/>
    <w:rsid w:val="00A930B4"/>
    <w:rsid w:val="00A93C4E"/>
    <w:rsid w:val="00A94972"/>
    <w:rsid w:val="00AA0295"/>
    <w:rsid w:val="00AA23B8"/>
    <w:rsid w:val="00AB301C"/>
    <w:rsid w:val="00AD1F47"/>
    <w:rsid w:val="00B01F08"/>
    <w:rsid w:val="00B1120C"/>
    <w:rsid w:val="00B11923"/>
    <w:rsid w:val="00B16E8F"/>
    <w:rsid w:val="00B215EA"/>
    <w:rsid w:val="00B2713B"/>
    <w:rsid w:val="00B30401"/>
    <w:rsid w:val="00B3625C"/>
    <w:rsid w:val="00B41CA2"/>
    <w:rsid w:val="00B47490"/>
    <w:rsid w:val="00B479B0"/>
    <w:rsid w:val="00B569DC"/>
    <w:rsid w:val="00B60662"/>
    <w:rsid w:val="00B63FE8"/>
    <w:rsid w:val="00B6637D"/>
    <w:rsid w:val="00B74B36"/>
    <w:rsid w:val="00B75DCA"/>
    <w:rsid w:val="00B766DF"/>
    <w:rsid w:val="00B91259"/>
    <w:rsid w:val="00BB76D0"/>
    <w:rsid w:val="00BC363C"/>
    <w:rsid w:val="00BD2E83"/>
    <w:rsid w:val="00BD3EF3"/>
    <w:rsid w:val="00BE4CA6"/>
    <w:rsid w:val="00BF0319"/>
    <w:rsid w:val="00BF1831"/>
    <w:rsid w:val="00BF1AF5"/>
    <w:rsid w:val="00BF1D43"/>
    <w:rsid w:val="00BF2A17"/>
    <w:rsid w:val="00BF5021"/>
    <w:rsid w:val="00C1478A"/>
    <w:rsid w:val="00C22664"/>
    <w:rsid w:val="00C26CEF"/>
    <w:rsid w:val="00C27C82"/>
    <w:rsid w:val="00C30135"/>
    <w:rsid w:val="00C3657C"/>
    <w:rsid w:val="00C50B36"/>
    <w:rsid w:val="00C514E8"/>
    <w:rsid w:val="00C609F6"/>
    <w:rsid w:val="00C62C24"/>
    <w:rsid w:val="00C635B6"/>
    <w:rsid w:val="00C72B5F"/>
    <w:rsid w:val="00C83D16"/>
    <w:rsid w:val="00C8413F"/>
    <w:rsid w:val="00C86E1A"/>
    <w:rsid w:val="00C97067"/>
    <w:rsid w:val="00CA1D4F"/>
    <w:rsid w:val="00CB2CCD"/>
    <w:rsid w:val="00CB4CCD"/>
    <w:rsid w:val="00CB626D"/>
    <w:rsid w:val="00CB7F67"/>
    <w:rsid w:val="00CC263D"/>
    <w:rsid w:val="00CD4A61"/>
    <w:rsid w:val="00CD7982"/>
    <w:rsid w:val="00CE005B"/>
    <w:rsid w:val="00CF019C"/>
    <w:rsid w:val="00CF1A4A"/>
    <w:rsid w:val="00CF1B53"/>
    <w:rsid w:val="00D01684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657A"/>
    <w:rsid w:val="00D46867"/>
    <w:rsid w:val="00D526F3"/>
    <w:rsid w:val="00D56C6F"/>
    <w:rsid w:val="00D64425"/>
    <w:rsid w:val="00D65C88"/>
    <w:rsid w:val="00D71AE7"/>
    <w:rsid w:val="00D72A64"/>
    <w:rsid w:val="00D73A28"/>
    <w:rsid w:val="00D87BDD"/>
    <w:rsid w:val="00D951CA"/>
    <w:rsid w:val="00DA5356"/>
    <w:rsid w:val="00DB46CE"/>
    <w:rsid w:val="00DC733E"/>
    <w:rsid w:val="00DD4585"/>
    <w:rsid w:val="00DD7389"/>
    <w:rsid w:val="00DF57BE"/>
    <w:rsid w:val="00DF5F96"/>
    <w:rsid w:val="00E00863"/>
    <w:rsid w:val="00E06500"/>
    <w:rsid w:val="00E23AEB"/>
    <w:rsid w:val="00E30B83"/>
    <w:rsid w:val="00E36FA4"/>
    <w:rsid w:val="00E4622B"/>
    <w:rsid w:val="00E53434"/>
    <w:rsid w:val="00E57060"/>
    <w:rsid w:val="00E57AAA"/>
    <w:rsid w:val="00E7338C"/>
    <w:rsid w:val="00E87616"/>
    <w:rsid w:val="00E92047"/>
    <w:rsid w:val="00EA5C16"/>
    <w:rsid w:val="00EC24E3"/>
    <w:rsid w:val="00EC2F54"/>
    <w:rsid w:val="00EC6979"/>
    <w:rsid w:val="00ED25C0"/>
    <w:rsid w:val="00ED632C"/>
    <w:rsid w:val="00ED77F6"/>
    <w:rsid w:val="00EE5F15"/>
    <w:rsid w:val="00EF000D"/>
    <w:rsid w:val="00EF3F1A"/>
    <w:rsid w:val="00F05338"/>
    <w:rsid w:val="00F06F36"/>
    <w:rsid w:val="00F118AD"/>
    <w:rsid w:val="00F142AA"/>
    <w:rsid w:val="00F161B5"/>
    <w:rsid w:val="00F24D3F"/>
    <w:rsid w:val="00F26181"/>
    <w:rsid w:val="00F438B6"/>
    <w:rsid w:val="00F545A3"/>
    <w:rsid w:val="00F548FA"/>
    <w:rsid w:val="00F65DE3"/>
    <w:rsid w:val="00F71505"/>
    <w:rsid w:val="00F932C9"/>
    <w:rsid w:val="00FA6877"/>
    <w:rsid w:val="00FB13EB"/>
    <w:rsid w:val="00FB19DE"/>
    <w:rsid w:val="00FB5706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411B285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36FB-9BED-444C-AC50-F881E5CB4E4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31FBD0B-E92C-4154-B0DA-D951E364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1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5</cp:revision>
  <cp:lastPrinted>2021-03-02T09:41:00Z</cp:lastPrinted>
  <dcterms:created xsi:type="dcterms:W3CDTF">2023-12-20T10:29:00Z</dcterms:created>
  <dcterms:modified xsi:type="dcterms:W3CDTF">2023-12-22T10:13:00Z</dcterms:modified>
</cp:coreProperties>
</file>