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DA1D66" w:rsidRPr="001D26B0" w14:paraId="11311138" w14:textId="77777777" w:rsidTr="00DA1D66">
        <w:tc>
          <w:tcPr>
            <w:tcW w:w="1422" w:type="dxa"/>
          </w:tcPr>
          <w:p w14:paraId="1F050F90" w14:textId="77777777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58BB4072" w14:textId="77777777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22A43925" w14:textId="77777777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DA1D66" w:rsidRPr="001D26B0" w14:paraId="2E4A6662" w14:textId="77777777" w:rsidTr="00DA1D66">
        <w:tc>
          <w:tcPr>
            <w:tcW w:w="1422" w:type="dxa"/>
          </w:tcPr>
          <w:p w14:paraId="07D8C78F" w14:textId="3F7FDF5D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690ABDD" w14:textId="5DE9A0B4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00 -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11:30</w:t>
            </w:r>
          </w:p>
          <w:p w14:paraId="671E05AA" w14:textId="5FE99DD5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05CC366F" w14:textId="77777777" w:rsidR="00DA1D66" w:rsidRPr="001D26B0" w:rsidRDefault="00DA1D66" w:rsidP="00DA1D66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– w</w:t>
            </w: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prowadzenie</w:t>
            </w:r>
          </w:p>
          <w:p w14:paraId="0650F47A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6ABFAFFA" w14:textId="77777777" w:rsidR="00DA1D66" w:rsidRPr="001D26B0" w:rsidRDefault="00DA1D66" w:rsidP="00DA1D66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podstawowe pojęcia, w tym dotyczące definicji osoby z niepełnosprawnością oraz pojęcia dyskryminacji na gruncie Konwencji ONZ o Prawach Osób Niepełnosprawnych;</w:t>
            </w:r>
          </w:p>
          <w:p w14:paraId="56CF0AD9" w14:textId="085D30BA" w:rsidR="00DA1D66" w:rsidRPr="001D26B0" w:rsidRDefault="00DA1D66" w:rsidP="00DA1D66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podstawy prawne i dokumenty regulujące zasady równości szans i niedyskryminacji, w tym dostępności dla osób z niepełnosprawnościami;</w:t>
            </w:r>
          </w:p>
          <w:p w14:paraId="5FDFF86D" w14:textId="77777777" w:rsidR="00DA1D66" w:rsidRPr="001D26B0" w:rsidRDefault="00DA1D66" w:rsidP="003E092F">
            <w:pPr>
              <w:spacing w:line="276" w:lineRule="auto"/>
              <w:ind w:left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D66" w:rsidRPr="001D26B0" w14:paraId="6C3D1BD5" w14:textId="77777777" w:rsidTr="00DA1D66">
        <w:tc>
          <w:tcPr>
            <w:tcW w:w="1422" w:type="dxa"/>
          </w:tcPr>
          <w:p w14:paraId="77468FF2" w14:textId="0F468440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8DD84AE" w14:textId="450E7550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0-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383" w:type="dxa"/>
          </w:tcPr>
          <w:p w14:paraId="2537E446" w14:textId="77777777" w:rsidR="00DA1D66" w:rsidRPr="001D26B0" w:rsidRDefault="00DA1D66" w:rsidP="00DA1D66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DA1D66" w:rsidRPr="001D26B0" w14:paraId="37402BC7" w14:textId="77777777" w:rsidTr="00DA1D66">
        <w:tc>
          <w:tcPr>
            <w:tcW w:w="1422" w:type="dxa"/>
          </w:tcPr>
          <w:p w14:paraId="7F61A260" w14:textId="4EA14E1E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7BA37240" w14:textId="0D0C8436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-13.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00</w:t>
            </w:r>
          </w:p>
          <w:p w14:paraId="4862F6E3" w14:textId="2BAC4D4C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4108DA1" w14:textId="77777777" w:rsidR="003E092F" w:rsidRPr="001D26B0" w:rsidRDefault="003E092F" w:rsidP="003E092F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realizacja zasady równości szans i niedyskryminacji, w tym dostępności dla osób z niepełnosprawnościami w procesie wdrażania Europejskiego Funduszu Społecznego (EFS), Europejskiego Funduszu Rozwoju Regionalnego (EFRR) i Funduszu Spójności (FS);</w:t>
            </w:r>
          </w:p>
          <w:p w14:paraId="5A1611E8" w14:textId="77777777" w:rsidR="003E092F" w:rsidRPr="001D26B0" w:rsidRDefault="003E092F" w:rsidP="003E092F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uniwersalne projektowanie i racjonalne usprawnienia oraz mechanizm racjonalnych usprawnień w projektach finansowanych ze środków EFS (EFS+);</w:t>
            </w:r>
          </w:p>
          <w:p w14:paraId="1BB9E8DF" w14:textId="77777777" w:rsidR="003E092F" w:rsidRPr="001D26B0" w:rsidRDefault="003E092F" w:rsidP="003E092F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Program </w:t>
            </w:r>
            <w:r w:rsidRPr="001D26B0">
              <w:rPr>
                <w:rFonts w:asciiTheme="majorHAnsi" w:hAnsiTheme="majorHAnsi" w:cstheme="majorHAnsi"/>
                <w:iCs/>
                <w:sz w:val="20"/>
                <w:szCs w:val="20"/>
              </w:rPr>
              <w:t>Dostępność plus</w:t>
            </w: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75F8A0F" w14:textId="6889C526" w:rsidR="00DA1D66" w:rsidRPr="001D26B0" w:rsidRDefault="00DA1D66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1D66" w:rsidRPr="001D26B0" w14:paraId="3AF916E1" w14:textId="77777777" w:rsidTr="00DA1D66">
        <w:tc>
          <w:tcPr>
            <w:tcW w:w="1422" w:type="dxa"/>
          </w:tcPr>
          <w:p w14:paraId="33DC5254" w14:textId="07C565B7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44095A13" w14:textId="5745BC83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– 14.00</w:t>
            </w:r>
          </w:p>
        </w:tc>
        <w:tc>
          <w:tcPr>
            <w:tcW w:w="7383" w:type="dxa"/>
          </w:tcPr>
          <w:p w14:paraId="35D156BB" w14:textId="77777777" w:rsidR="00DA1D66" w:rsidRPr="001D26B0" w:rsidRDefault="00DA1D66" w:rsidP="00DA1D6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DA1D66" w:rsidRPr="001D26B0" w14:paraId="2E707F37" w14:textId="77777777" w:rsidTr="00DA1D66">
        <w:tc>
          <w:tcPr>
            <w:tcW w:w="1422" w:type="dxa"/>
          </w:tcPr>
          <w:p w14:paraId="00EF9281" w14:textId="2075BB73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F12ADD0" w14:textId="51A5FF48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14.00 – 1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</w:t>
            </w:r>
          </w:p>
          <w:p w14:paraId="4AA2ECE6" w14:textId="6E8627A8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9811B01" w14:textId="77777777" w:rsidR="003E092F" w:rsidRPr="001D26B0" w:rsidRDefault="003E092F" w:rsidP="003E092F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Dostępność cyfrowa</w:t>
            </w:r>
          </w:p>
          <w:p w14:paraId="08F5BDAC" w14:textId="77777777" w:rsidR="003E092F" w:rsidRPr="001D26B0" w:rsidRDefault="003E092F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Redagowanie dokumentów elektronicznych – część teoretyczna:</w:t>
            </w:r>
          </w:p>
          <w:p w14:paraId="567A2DD3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edytor tekstów,</w:t>
            </w:r>
          </w:p>
          <w:p w14:paraId="283CD64A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arkusz kalkulacyjny,</w:t>
            </w:r>
          </w:p>
          <w:p w14:paraId="40F5982B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prezentacje.</w:t>
            </w:r>
          </w:p>
          <w:p w14:paraId="28DB87CF" w14:textId="77777777" w:rsidR="003E092F" w:rsidRPr="001D26B0" w:rsidRDefault="003E092F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 xml:space="preserve">Redagowanie dokumentów elektronicznych – część praktyczna: </w:t>
            </w:r>
          </w:p>
          <w:p w14:paraId="08F5D00B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 xml:space="preserve">narzędzie sprawdzania ułatwień dostępu, </w:t>
            </w:r>
          </w:p>
          <w:p w14:paraId="593AE02E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 xml:space="preserve">odczyt dokumentów przez czytnik ekranu. </w:t>
            </w:r>
          </w:p>
          <w:p w14:paraId="42B728AA" w14:textId="77777777" w:rsidR="003E092F" w:rsidRPr="001D26B0" w:rsidRDefault="003E092F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poprawa/ dostosowanie przykładowych niedostępnych dokumentów elektronicznych i ich ponowna weryfikacja pod kątem dostępności.</w:t>
            </w:r>
          </w:p>
          <w:p w14:paraId="162F44D6" w14:textId="76C90992" w:rsidR="00DA1D66" w:rsidRPr="001D26B0" w:rsidRDefault="00DA1D66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F748F" w:rsidRPr="001D26B0" w14:paraId="268C0F2D" w14:textId="77777777" w:rsidTr="00DA1D66">
        <w:tc>
          <w:tcPr>
            <w:tcW w:w="1422" w:type="dxa"/>
          </w:tcPr>
          <w:p w14:paraId="11D1D623" w14:textId="22723A5F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A10B25D" w14:textId="7E052750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15.30 – 15.50</w:t>
            </w:r>
          </w:p>
        </w:tc>
        <w:tc>
          <w:tcPr>
            <w:tcW w:w="7383" w:type="dxa"/>
          </w:tcPr>
          <w:p w14:paraId="2D9775B9" w14:textId="6F6E8585" w:rsidR="001F748F" w:rsidRPr="001D26B0" w:rsidRDefault="001F748F" w:rsidP="001F748F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1F748F" w:rsidRPr="001D26B0" w14:paraId="30887FA5" w14:textId="77777777" w:rsidTr="00DA1D66">
        <w:tc>
          <w:tcPr>
            <w:tcW w:w="1422" w:type="dxa"/>
          </w:tcPr>
          <w:p w14:paraId="5BA25AFC" w14:textId="45C2EF79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7E896B8E" w14:textId="58B40AD4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0 – 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17:00</w:t>
            </w:r>
          </w:p>
        </w:tc>
        <w:tc>
          <w:tcPr>
            <w:tcW w:w="7383" w:type="dxa"/>
          </w:tcPr>
          <w:p w14:paraId="59224A8A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Podstawy dostępności multimediów:</w:t>
            </w:r>
          </w:p>
          <w:p w14:paraId="13927BCF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napisy (na żywo, rozszerzone do filmów),</w:t>
            </w:r>
          </w:p>
          <w:p w14:paraId="75A46859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proofErr w:type="spellStart"/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audiodeskrypcja</w:t>
            </w:r>
            <w:proofErr w:type="spellEnd"/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,</w:t>
            </w:r>
          </w:p>
          <w:p w14:paraId="3F44085B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lastRenderedPageBreak/>
              <w:t>tłumaczenie na język migowy,</w:t>
            </w:r>
          </w:p>
          <w:p w14:paraId="300165CC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komunikacja w czasie kryzysu,</w:t>
            </w:r>
          </w:p>
          <w:p w14:paraId="78F02A02" w14:textId="40AB1BAD" w:rsidR="001F748F" w:rsidRPr="001D26B0" w:rsidRDefault="003E092F" w:rsidP="003E092F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>przykłady zapisów na temat wymagań dostępności cyfrowej na przykład w dokumentacji zamówień publicznych</w:t>
            </w:r>
          </w:p>
        </w:tc>
      </w:tr>
    </w:tbl>
    <w:p w14:paraId="088FCD75" w14:textId="77777777" w:rsidR="00DA1D66" w:rsidRPr="001D26B0" w:rsidRDefault="00DA1D66" w:rsidP="00DA1D6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DA1D66" w:rsidRPr="001D26B0" w14:paraId="5EF995DA" w14:textId="77777777" w:rsidTr="00DA1D66">
        <w:tc>
          <w:tcPr>
            <w:tcW w:w="1422" w:type="dxa"/>
          </w:tcPr>
          <w:p w14:paraId="31B46C04" w14:textId="77777777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38559141" w14:textId="77777777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45B229C7" w14:textId="77777777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DA1D66" w:rsidRPr="001D26B0" w14:paraId="2942C097" w14:textId="77777777" w:rsidTr="00DA1D66">
        <w:tc>
          <w:tcPr>
            <w:tcW w:w="1422" w:type="dxa"/>
          </w:tcPr>
          <w:p w14:paraId="27F6AEE1" w14:textId="0ECE9CE9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313D5E0A" w14:textId="2E32666F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9.00-1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0:30</w:t>
            </w:r>
          </w:p>
        </w:tc>
        <w:tc>
          <w:tcPr>
            <w:tcW w:w="7383" w:type="dxa"/>
          </w:tcPr>
          <w:p w14:paraId="2364ADEB" w14:textId="77777777" w:rsidR="00DA1D66" w:rsidRPr="001D26B0" w:rsidRDefault="00DA1D66" w:rsidP="00DA1D66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informacyjno-komunikacyjna</w:t>
            </w: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870CE69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4AAB7B45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osoby w urzędach odpowiedzialne za realizację d</w:t>
            </w: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ostępności informacyjno-komunikacyjnej,</w:t>
            </w:r>
          </w:p>
          <w:p w14:paraId="2FA4D9D6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zapewnianie usługi tłumacza online,</w:t>
            </w:r>
          </w:p>
          <w:p w14:paraId="6245C36D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stosowanie pętli indukcyjnych,</w:t>
            </w:r>
          </w:p>
          <w:p w14:paraId="296720E3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przygotowywanie i zamieszczanie informacji o zakresie działania podmiotu w Polskim Języku Migowym oraz tekście łatwym do czytania i zrozumienia,</w:t>
            </w:r>
          </w:p>
          <w:p w14:paraId="1A4D79B4" w14:textId="3F4B0FAC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podstawy obsługi osób ze szczególnymi potrzebami.</w:t>
            </w:r>
          </w:p>
        </w:tc>
      </w:tr>
      <w:tr w:rsidR="00DA1D66" w:rsidRPr="001D26B0" w14:paraId="0FD12E72" w14:textId="77777777" w:rsidTr="00DA1D66">
        <w:tc>
          <w:tcPr>
            <w:tcW w:w="1422" w:type="dxa"/>
          </w:tcPr>
          <w:p w14:paraId="00E31E4D" w14:textId="6A235AEC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3733BFBB" w14:textId="6D1047F8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10:50</w:t>
            </w:r>
          </w:p>
        </w:tc>
        <w:tc>
          <w:tcPr>
            <w:tcW w:w="7383" w:type="dxa"/>
          </w:tcPr>
          <w:p w14:paraId="077432E5" w14:textId="61F88C01" w:rsidR="00DA1D66" w:rsidRPr="001D26B0" w:rsidRDefault="00DA1D66" w:rsidP="00DA1D66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DA1D66" w:rsidRPr="001D26B0" w14:paraId="2C9EE2CA" w14:textId="77777777" w:rsidTr="00DA1D66">
        <w:tc>
          <w:tcPr>
            <w:tcW w:w="1422" w:type="dxa"/>
          </w:tcPr>
          <w:p w14:paraId="66EF93AE" w14:textId="3D6B4B61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1FD4A83" w14:textId="49C514A6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12:30</w:t>
            </w:r>
          </w:p>
        </w:tc>
        <w:tc>
          <w:tcPr>
            <w:tcW w:w="7383" w:type="dxa"/>
          </w:tcPr>
          <w:p w14:paraId="4170100D" w14:textId="60E9A4D0" w:rsidR="003E092F" w:rsidRPr="001D26B0" w:rsidRDefault="003E092F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Dostępność Architektoniczna </w:t>
            </w:r>
          </w:p>
          <w:p w14:paraId="0EEFC449" w14:textId="2D30BA83" w:rsidR="00DA1D66" w:rsidRPr="001D26B0" w:rsidRDefault="00DA1D66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Praktyczne zastosowanie uniwersalnego projektowania oraz racjonalnych usprawnień w przestrzeni lokalnej społeczności, przede wszystkim: </w:t>
            </w:r>
          </w:p>
          <w:p w14:paraId="1F49ED21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tekstowa i </w:t>
            </w:r>
            <w:proofErr w:type="spellStart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ikonografiki</w:t>
            </w:r>
            <w:proofErr w:type="spellEnd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 w przestrzeni publicznej (tekst, wielkość kolor),</w:t>
            </w:r>
          </w:p>
          <w:p w14:paraId="721ABED6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dotykowa (plany </w:t>
            </w:r>
            <w:proofErr w:type="spellStart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tyflograficzne</w:t>
            </w:r>
            <w:proofErr w:type="spellEnd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),</w:t>
            </w:r>
          </w:p>
          <w:p w14:paraId="07180C42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informacja dźwiękowa w przestrzeni publicznej,</w:t>
            </w:r>
          </w:p>
          <w:p w14:paraId="409B04D6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infrastruktura społeczna i komunalna, </w:t>
            </w:r>
          </w:p>
          <w:p w14:paraId="16155CD0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strefa wejść do budynków,</w:t>
            </w:r>
          </w:p>
          <w:p w14:paraId="4C964D96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toalety publiczne,</w:t>
            </w:r>
          </w:p>
          <w:p w14:paraId="3D2B4BE8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mała architektura, </w:t>
            </w:r>
          </w:p>
          <w:p w14:paraId="410BEA02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 i tereny zielone, podwórka, w tym place zabaw,</w:t>
            </w:r>
          </w:p>
          <w:p w14:paraId="011D29B2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ciągi pieszo-komunikacyjne, </w:t>
            </w:r>
          </w:p>
          <w:p w14:paraId="0D205664" w14:textId="3FE67EEB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parkingi i miejsca postojowe, w tym prawidłowe oznakowanie miejsca, automaty płatnicze.</w:t>
            </w:r>
          </w:p>
        </w:tc>
      </w:tr>
      <w:tr w:rsidR="00DA1D66" w:rsidRPr="001D26B0" w14:paraId="37EA2EB3" w14:textId="77777777" w:rsidTr="00DA1D66">
        <w:tc>
          <w:tcPr>
            <w:tcW w:w="1422" w:type="dxa"/>
          </w:tcPr>
          <w:p w14:paraId="666F3C84" w14:textId="689F72F4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226AAA3" w14:textId="24F29506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7383" w:type="dxa"/>
          </w:tcPr>
          <w:p w14:paraId="595BF59B" w14:textId="742116E1" w:rsidR="00DA1D66" w:rsidRPr="001D26B0" w:rsidRDefault="00DA1D66" w:rsidP="00DA1D6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DA1D66" w:rsidRPr="001D26B0" w14:paraId="7EA77026" w14:textId="77777777" w:rsidTr="00DA1D66">
        <w:tc>
          <w:tcPr>
            <w:tcW w:w="1422" w:type="dxa"/>
          </w:tcPr>
          <w:p w14:paraId="2E0E5861" w14:textId="3FE3996B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lastRenderedPageBreak/>
              <w:t>07.12.2022</w:t>
            </w:r>
          </w:p>
        </w:tc>
        <w:tc>
          <w:tcPr>
            <w:tcW w:w="1680" w:type="dxa"/>
          </w:tcPr>
          <w:p w14:paraId="693E2A7C" w14:textId="718595E4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7383" w:type="dxa"/>
          </w:tcPr>
          <w:p w14:paraId="4BE5F816" w14:textId="3288A636" w:rsidR="00DA1D66" w:rsidRPr="001D26B0" w:rsidRDefault="00DA1D66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Zajęcia Warsztatowe</w:t>
            </w:r>
            <w:r w:rsidR="007A1517" w:rsidRPr="001D26B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F7A2FC7" w14:textId="6FBE0596" w:rsidR="007A1517" w:rsidRPr="001D26B0" w:rsidRDefault="007A1517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- Zrozumieć, jak by to było, być niewidomym – poruszanie się o lasce</w:t>
            </w:r>
            <w:r w:rsidR="00805F06" w:rsidRPr="001D26B0">
              <w:rPr>
                <w:rFonts w:asciiTheme="majorHAnsi" w:hAnsiTheme="majorHAnsi" w:cstheme="majorHAnsi"/>
                <w:sz w:val="20"/>
                <w:szCs w:val="20"/>
              </w:rPr>
              <w:t>, przygotowanie p</w:t>
            </w:r>
            <w:r w:rsidR="00183AD4" w:rsidRPr="001D26B0">
              <w:rPr>
                <w:rFonts w:asciiTheme="majorHAnsi" w:hAnsiTheme="majorHAnsi" w:cstheme="majorHAnsi"/>
                <w:sz w:val="20"/>
                <w:szCs w:val="20"/>
              </w:rPr>
              <w:t>osiłku, przygotowanie napoju</w:t>
            </w:r>
          </w:p>
          <w:p w14:paraId="2E92C04A" w14:textId="761B8E97" w:rsidR="00DA1D66" w:rsidRPr="001D26B0" w:rsidRDefault="00DA1D66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Audytowanie Hotelu Novotel jedna grupa</w:t>
            </w:r>
          </w:p>
          <w:p w14:paraId="10F0BDA0" w14:textId="545D8411" w:rsidR="00DA1D66" w:rsidRPr="001D26B0" w:rsidRDefault="00DA1D66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Audytowanie Pomorski Urząd Skarbowy w Gdańsku druga grupa</w:t>
            </w:r>
          </w:p>
        </w:tc>
      </w:tr>
      <w:tr w:rsidR="00DA1D66" w:rsidRPr="001D26B0" w14:paraId="342DB618" w14:textId="77777777" w:rsidTr="00DA1D66">
        <w:tc>
          <w:tcPr>
            <w:tcW w:w="1422" w:type="dxa"/>
          </w:tcPr>
          <w:p w14:paraId="78865784" w14:textId="18B77D53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D922304" w14:textId="32773722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.00-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15:20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</w:tcPr>
          <w:p w14:paraId="590BC913" w14:textId="3D7489D5" w:rsidR="00DA1D66" w:rsidRPr="001D26B0" w:rsidRDefault="00DA1D66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Przerwa kawowa</w:t>
            </w:r>
          </w:p>
        </w:tc>
      </w:tr>
      <w:tr w:rsidR="00DA1D66" w:rsidRPr="001D26B0" w14:paraId="26F8D7F7" w14:textId="77777777" w:rsidTr="00DA1D66">
        <w:tc>
          <w:tcPr>
            <w:tcW w:w="1422" w:type="dxa"/>
          </w:tcPr>
          <w:p w14:paraId="58AF888A" w14:textId="51B8C3D0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3A95DDA" w14:textId="42ACD4F8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16:00</w:t>
            </w:r>
          </w:p>
        </w:tc>
        <w:tc>
          <w:tcPr>
            <w:tcW w:w="7383" w:type="dxa"/>
          </w:tcPr>
          <w:p w14:paraId="338240B3" w14:textId="63CF75CF" w:rsidR="00DA1D66" w:rsidRPr="001D26B0" w:rsidRDefault="00DA1D66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Podsumowanie </w:t>
            </w:r>
          </w:p>
        </w:tc>
      </w:tr>
    </w:tbl>
    <w:p w14:paraId="3EF675AB" w14:textId="77777777" w:rsidR="00DA1D66" w:rsidRPr="001D26B0" w:rsidRDefault="00DA1D66" w:rsidP="00DA1D66">
      <w:pPr>
        <w:rPr>
          <w:rFonts w:asciiTheme="majorHAnsi" w:hAnsiTheme="majorHAnsi" w:cstheme="majorHAnsi"/>
          <w:sz w:val="20"/>
          <w:szCs w:val="20"/>
        </w:rPr>
      </w:pPr>
    </w:p>
    <w:sectPr w:rsidR="00DA1D66" w:rsidRPr="001D26B0" w:rsidSect="00ED6B8B">
      <w:headerReference w:type="default" r:id="rId7"/>
      <w:pgSz w:w="11910" w:h="16840"/>
      <w:pgMar w:top="1700" w:right="1300" w:bottom="960" w:left="743" w:header="567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B0C3" w14:textId="77777777" w:rsidR="00571B5D" w:rsidRDefault="00571B5D" w:rsidP="007D198B">
      <w:pPr>
        <w:spacing w:after="0" w:line="240" w:lineRule="auto"/>
      </w:pPr>
      <w:r>
        <w:separator/>
      </w:r>
    </w:p>
  </w:endnote>
  <w:endnote w:type="continuationSeparator" w:id="0">
    <w:p w14:paraId="6DE3B5A4" w14:textId="77777777" w:rsidR="00571B5D" w:rsidRDefault="00571B5D" w:rsidP="007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B85" w14:textId="77777777" w:rsidR="00571B5D" w:rsidRDefault="00571B5D" w:rsidP="007D198B">
      <w:pPr>
        <w:spacing w:after="0" w:line="240" w:lineRule="auto"/>
      </w:pPr>
      <w:r>
        <w:separator/>
      </w:r>
    </w:p>
  </w:footnote>
  <w:footnote w:type="continuationSeparator" w:id="0">
    <w:p w14:paraId="649D9F97" w14:textId="77777777" w:rsidR="00571B5D" w:rsidRDefault="00571B5D" w:rsidP="007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D05A" w14:textId="349D4696" w:rsidR="007D198B" w:rsidRDefault="00000000" w:rsidP="00DA1D66">
    <w:pPr>
      <w:pStyle w:val="Nagwek"/>
      <w:jc w:val="center"/>
    </w:pPr>
    <w:r>
      <w:rPr>
        <w:noProof/>
      </w:rPr>
      <w:object w:dxaOrig="1440" w:dyaOrig="1440" w14:anchorId="41D6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Trzy logotypy, od lewej: Fundusze Europejskie Pomoc Techniczna, Urzad Marszałkowski Województwa Pomorskiego, Unia Europejska Fundusz Spójności." style="position:absolute;left:0;text-align:left;margin-left:30.6pt;margin-top:-.4pt;width:534.1pt;height:54.65pt;z-index:251658240;mso-position-horizontal-relative:page">
          <v:imagedata r:id="rId1" o:title=""/>
          <w10:wrap type="square" anchorx="page"/>
        </v:shape>
        <o:OLEObject Type="Embed" ProgID="CorelDraw.Graphic.15" ShapeID="_x0000_s1025" DrawAspect="Content" ObjectID="_1730629796" r:id="rId2"/>
      </w:object>
    </w:r>
    <w:r w:rsidR="00DA1D66">
      <w:t>HARMONOGRAM</w:t>
    </w:r>
  </w:p>
  <w:p w14:paraId="10A9AC28" w14:textId="4B4323DF" w:rsidR="00CB3A37" w:rsidRDefault="00CB3A37" w:rsidP="00DA1D66">
    <w:pPr>
      <w:pStyle w:val="Nagwek"/>
      <w:jc w:val="center"/>
    </w:pPr>
    <w:r w:rsidRPr="00CB3A37">
      <w:t>NOVOTEL GDAŃSK CENTRUM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D33"/>
    <w:multiLevelType w:val="hybridMultilevel"/>
    <w:tmpl w:val="1E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14DF"/>
    <w:multiLevelType w:val="hybridMultilevel"/>
    <w:tmpl w:val="E66A2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8E0A56"/>
    <w:multiLevelType w:val="hybridMultilevel"/>
    <w:tmpl w:val="59F0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CA2"/>
    <w:multiLevelType w:val="hybridMultilevel"/>
    <w:tmpl w:val="9564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0EC"/>
    <w:multiLevelType w:val="hybridMultilevel"/>
    <w:tmpl w:val="0892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A54"/>
    <w:multiLevelType w:val="hybridMultilevel"/>
    <w:tmpl w:val="56A2FB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90494662">
    <w:abstractNumId w:val="5"/>
  </w:num>
  <w:num w:numId="2" w16cid:durableId="1431731844">
    <w:abstractNumId w:val="1"/>
  </w:num>
  <w:num w:numId="3" w16cid:durableId="1574970508">
    <w:abstractNumId w:val="0"/>
  </w:num>
  <w:num w:numId="4" w16cid:durableId="1440879074">
    <w:abstractNumId w:val="4"/>
  </w:num>
  <w:num w:numId="5" w16cid:durableId="1866482640">
    <w:abstractNumId w:val="2"/>
  </w:num>
  <w:num w:numId="6" w16cid:durableId="819881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8B"/>
    <w:rsid w:val="0003341A"/>
    <w:rsid w:val="00183AD4"/>
    <w:rsid w:val="001B71B4"/>
    <w:rsid w:val="001D26B0"/>
    <w:rsid w:val="001F748F"/>
    <w:rsid w:val="003E092F"/>
    <w:rsid w:val="00571B5D"/>
    <w:rsid w:val="006945CD"/>
    <w:rsid w:val="007A1517"/>
    <w:rsid w:val="007D198B"/>
    <w:rsid w:val="007F58AD"/>
    <w:rsid w:val="00805F06"/>
    <w:rsid w:val="009A4A56"/>
    <w:rsid w:val="00B4627F"/>
    <w:rsid w:val="00C01545"/>
    <w:rsid w:val="00CB3A37"/>
    <w:rsid w:val="00D2603D"/>
    <w:rsid w:val="00DA1D66"/>
    <w:rsid w:val="00ED6B8B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5642"/>
  <w15:chartTrackingRefBased/>
  <w15:docId w15:val="{A3DBB7F7-3B90-4287-903D-0F2F44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nhideWhenUsed/>
    <w:qFormat/>
    <w:rsid w:val="00DA1D66"/>
    <w:pPr>
      <w:tabs>
        <w:tab w:val="left" w:pos="284"/>
      </w:tabs>
      <w:spacing w:before="240" w:after="120" w:line="276" w:lineRule="auto"/>
      <w:ind w:left="708"/>
      <w:outlineLvl w:val="2"/>
    </w:pPr>
    <w:rPr>
      <w:rFonts w:asciiTheme="minorBidi" w:hAnsiTheme="min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1D66"/>
    <w:pPr>
      <w:keepNext/>
      <w:keepLines/>
      <w:spacing w:before="120" w:after="12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98B"/>
  </w:style>
  <w:style w:type="paragraph" w:styleId="Stopka">
    <w:name w:val="footer"/>
    <w:basedOn w:val="Normalny"/>
    <w:link w:val="Stopka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98B"/>
  </w:style>
  <w:style w:type="character" w:customStyle="1" w:styleId="Nagwek3Znak">
    <w:name w:val="Nagłówek 3 Znak"/>
    <w:basedOn w:val="Domylnaczcionkaakapitu"/>
    <w:link w:val="Nagwek3"/>
    <w:rsid w:val="00DA1D66"/>
    <w:rPr>
      <w:rFonts w:asciiTheme="minorBidi" w:hAnsiTheme="min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1D66"/>
    <w:rPr>
      <w:rFonts w:ascii="Arial" w:eastAsiaTheme="majorEastAsia" w:hAnsi="Arial" w:cstheme="majorBidi"/>
      <w:iCs/>
      <w:sz w:val="24"/>
    </w:rPr>
  </w:style>
  <w:style w:type="paragraph" w:styleId="Tekstpodstawowy">
    <w:name w:val="Body Text"/>
    <w:basedOn w:val="Normalny"/>
    <w:link w:val="TekstpodstawowyZnak"/>
    <w:semiHidden/>
    <w:rsid w:val="00DA1D6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D6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A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Kantor</dc:creator>
  <cp:keywords/>
  <dc:description/>
  <cp:lastModifiedBy>Lidia Kantor</cp:lastModifiedBy>
  <cp:revision>9</cp:revision>
  <dcterms:created xsi:type="dcterms:W3CDTF">2022-11-21T12:36:00Z</dcterms:created>
  <dcterms:modified xsi:type="dcterms:W3CDTF">2022-11-22T12:44:00Z</dcterms:modified>
</cp:coreProperties>
</file>