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C8B1" w14:textId="77777777" w:rsidR="00E71A1F" w:rsidRPr="00874B17" w:rsidRDefault="00E71A1F" w:rsidP="002314B2">
      <w:pPr>
        <w:spacing w:before="240" w:after="0"/>
        <w:ind w:left="9202" w:firstLine="709"/>
        <w:rPr>
          <w:rFonts w:ascii="Arial" w:eastAsia="Times New Roman" w:hAnsi="Arial" w:cs="Arial"/>
        </w:rPr>
      </w:pPr>
      <w:bookmarkStart w:id="0" w:name="_GoBack"/>
      <w:bookmarkEnd w:id="0"/>
      <w:r w:rsidRPr="00874B17">
        <w:rPr>
          <w:rFonts w:ascii="Arial" w:eastAsia="Times New Roman" w:hAnsi="Arial" w:cs="Arial"/>
        </w:rPr>
        <w:t xml:space="preserve">Załącznik nr 1 do </w:t>
      </w:r>
    </w:p>
    <w:p w14:paraId="1CD1E873" w14:textId="34337E4B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Uchwały Nr</w:t>
      </w:r>
      <w:r w:rsidR="00BD79A3">
        <w:rPr>
          <w:rFonts w:ascii="Arial" w:eastAsia="Times New Roman" w:hAnsi="Arial" w:cs="Arial"/>
        </w:rPr>
        <w:t xml:space="preserve"> </w:t>
      </w:r>
      <w:r w:rsidR="005C500A">
        <w:rPr>
          <w:rFonts w:ascii="Arial" w:eastAsia="Times New Roman" w:hAnsi="Arial" w:cs="Arial"/>
        </w:rPr>
        <w:t>48/421/23</w:t>
      </w:r>
    </w:p>
    <w:p w14:paraId="3BCF3575" w14:textId="77777777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Zarządu Województwa</w:t>
      </w:r>
      <w:r w:rsidR="004C6DFE" w:rsidRPr="00874B17">
        <w:rPr>
          <w:rFonts w:ascii="Arial" w:eastAsia="Times New Roman" w:hAnsi="Arial" w:cs="Arial"/>
        </w:rPr>
        <w:t xml:space="preserve"> </w:t>
      </w:r>
      <w:r w:rsidR="004C2205" w:rsidRPr="00874B17">
        <w:rPr>
          <w:rFonts w:ascii="Arial" w:eastAsia="Times New Roman" w:hAnsi="Arial" w:cs="Arial"/>
        </w:rPr>
        <w:t>Pomorskiego</w:t>
      </w:r>
    </w:p>
    <w:p w14:paraId="17428D64" w14:textId="194C96F5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 dnia</w:t>
      </w:r>
      <w:r w:rsidR="004C2205" w:rsidRPr="00874B17">
        <w:rPr>
          <w:rFonts w:ascii="Arial" w:eastAsia="Times New Roman" w:hAnsi="Arial" w:cs="Arial"/>
        </w:rPr>
        <w:t xml:space="preserve"> </w:t>
      </w:r>
      <w:r w:rsidR="0032673A">
        <w:rPr>
          <w:rFonts w:ascii="Arial" w:eastAsia="Times New Roman" w:hAnsi="Arial" w:cs="Arial"/>
        </w:rPr>
        <w:t>17 stycznia 2023</w:t>
      </w:r>
      <w:r w:rsidRPr="00874B17">
        <w:rPr>
          <w:rFonts w:ascii="Arial" w:eastAsia="Times New Roman" w:hAnsi="Arial" w:cs="Arial"/>
        </w:rPr>
        <w:t xml:space="preserve"> r.</w:t>
      </w:r>
    </w:p>
    <w:p w14:paraId="6F36FE88" w14:textId="77777777" w:rsidR="00A61022" w:rsidRPr="00A61022" w:rsidRDefault="00A61022" w:rsidP="002314B2">
      <w:pPr>
        <w:spacing w:before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="00BC7CD8" w:rsidRPr="00BC7CD8">
        <w:rPr>
          <w:rFonts w:ascii="Arial" w:hAnsi="Arial" w:cs="Arial"/>
          <w:b/>
          <w:sz w:val="24"/>
          <w:szCs w:val="24"/>
        </w:rPr>
        <w:t>RPPM.06.02.02-IZ.00-22-00</w:t>
      </w:r>
      <w:r w:rsidR="00026788">
        <w:rPr>
          <w:rFonts w:ascii="Arial" w:hAnsi="Arial" w:cs="Arial"/>
          <w:b/>
          <w:sz w:val="24"/>
          <w:szCs w:val="24"/>
        </w:rPr>
        <w:t>1</w:t>
      </w:r>
      <w:r w:rsidR="00BC7CD8" w:rsidRPr="00BC7CD8">
        <w:rPr>
          <w:rFonts w:ascii="Arial" w:hAnsi="Arial" w:cs="Arial"/>
          <w:b/>
          <w:sz w:val="24"/>
          <w:szCs w:val="24"/>
        </w:rPr>
        <w:t>/2</w:t>
      </w:r>
      <w:r w:rsidR="00026788">
        <w:rPr>
          <w:rFonts w:ascii="Arial" w:hAnsi="Arial" w:cs="Arial"/>
          <w:b/>
          <w:sz w:val="24"/>
          <w:szCs w:val="24"/>
        </w:rPr>
        <w:t>2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="00BC7CD8" w:rsidRPr="00BC7CD8">
        <w:rPr>
          <w:rFonts w:ascii="Arial" w:hAnsi="Arial" w:cs="Arial"/>
          <w:sz w:val="24"/>
          <w:szCs w:val="24"/>
        </w:rPr>
        <w:t>dla Działania 6.2. Usługi społeczne Poddziałania 6.2.2. Rozwój usług społecznych w ramach Osi Priorytetowej 6 Integracja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14:paraId="34048E96" w14:textId="77777777" w:rsidTr="00874B17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14:paraId="2BCF9301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14:paraId="554760E8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14:paraId="2E5D926D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14:paraId="56C739E3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14:paraId="4CB83451" w14:textId="77777777" w:rsidTr="00874B17">
        <w:tc>
          <w:tcPr>
            <w:tcW w:w="1136" w:type="dxa"/>
          </w:tcPr>
          <w:p w14:paraId="2DDED128" w14:textId="77777777" w:rsidR="00E13CF7" w:rsidRPr="00600EA4" w:rsidRDefault="00E13CF7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14:paraId="580ABC01" w14:textId="77777777" w:rsidR="00E13CF7" w:rsidRPr="00600EA4" w:rsidRDefault="00E13CF7" w:rsidP="002314B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352" w:type="dxa"/>
          </w:tcPr>
          <w:p w14:paraId="2EDB4F5A" w14:textId="77777777" w:rsidR="00C6346C" w:rsidRPr="005E0A1B" w:rsidRDefault="00C6346C" w:rsidP="002314B2">
            <w:pPr>
              <w:pStyle w:val="Default"/>
              <w:spacing w:line="276" w:lineRule="auto"/>
              <w:rPr>
                <w:color w:val="auto"/>
              </w:rPr>
            </w:pPr>
            <w:r w:rsidRPr="005E0A1B">
              <w:rPr>
                <w:color w:val="auto"/>
              </w:rPr>
              <w:t xml:space="preserve">Zmianie ulega </w:t>
            </w:r>
            <w:r w:rsidR="00447051" w:rsidRPr="005E0A1B">
              <w:rPr>
                <w:color w:val="auto"/>
              </w:rPr>
              <w:t>alokacja na</w:t>
            </w:r>
            <w:r w:rsidRPr="005E0A1B">
              <w:rPr>
                <w:color w:val="auto"/>
              </w:rPr>
              <w:t xml:space="preserve"> konkurs.</w:t>
            </w:r>
          </w:p>
          <w:p w14:paraId="44D4F360" w14:textId="2FECAA7F" w:rsidR="00821AAB" w:rsidRPr="005E0A1B" w:rsidRDefault="000C06AC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Było</w:t>
            </w:r>
            <w:r w:rsidR="00821AAB" w:rsidRPr="005E0A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04E9C05" w14:textId="560DF0B9" w:rsidR="00E900F2" w:rsidRPr="005E0A1B" w:rsidRDefault="00E900F2" w:rsidP="00E900F2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="00D541E6" w:rsidRPr="00D541E6">
              <w:rPr>
                <w:b/>
              </w:rPr>
              <w:t xml:space="preserve">13 148 318,44 </w:t>
            </w:r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42C45A43" w14:textId="6FD8DE9E" w:rsidR="00E900F2" w:rsidRPr="005E0A1B" w:rsidRDefault="00E900F2" w:rsidP="00E900F2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r w:rsidR="00D541E6" w:rsidRPr="00D541E6">
              <w:rPr>
                <w:b/>
              </w:rPr>
              <w:t xml:space="preserve">12 417 856,24 </w:t>
            </w:r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01C78C25" w14:textId="3E4F6EED" w:rsidR="00E900F2" w:rsidRPr="005E0A1B" w:rsidRDefault="00E900F2" w:rsidP="00E900F2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r w:rsidR="00D541E6" w:rsidRPr="00D541E6">
              <w:rPr>
                <w:b/>
              </w:rPr>
              <w:t xml:space="preserve">730 462,20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5F5805B6" w14:textId="77777777" w:rsidR="00E900F2" w:rsidRPr="005E0A1B" w:rsidRDefault="00E900F2" w:rsidP="00E900F2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4EDFFFA5" w14:textId="085F55F7" w:rsidR="00E900F2" w:rsidRPr="005E0A1B" w:rsidRDefault="00E900F2" w:rsidP="00E900F2">
            <w:pPr>
              <w:pStyle w:val="Default"/>
              <w:spacing w:before="240" w:line="276" w:lineRule="auto"/>
            </w:pPr>
            <w:r w:rsidRPr="005E0A1B">
              <w:lastRenderedPageBreak/>
              <w:t xml:space="preserve">Kwota alokacji środków EFS stanowi równowartość </w:t>
            </w:r>
            <w:r w:rsidR="00F7602A">
              <w:t>2 626 727,92</w:t>
            </w:r>
            <w:r w:rsidRPr="005E0A1B">
              <w:t xml:space="preserve"> 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35D2BD3E" w14:textId="4C718C5E" w:rsidR="00853B54" w:rsidRPr="006315EC" w:rsidRDefault="00E900F2" w:rsidP="00E900F2">
            <w:pPr>
              <w:pStyle w:val="Default"/>
              <w:spacing w:before="360" w:line="276" w:lineRule="auto"/>
            </w:pPr>
            <w:r w:rsidRPr="006315EC">
              <w:rPr>
                <w:vertAlign w:val="superscript"/>
              </w:rPr>
              <w:t>2</w:t>
            </w:r>
            <w:r w:rsidRPr="006315EC">
              <w:t xml:space="preserve"> Kwota przeliczona wg kursu 1 EUR = 4,</w:t>
            </w:r>
            <w:r w:rsidR="00F7602A">
              <w:t>7275</w:t>
            </w:r>
            <w:r w:rsidR="00F7602A" w:rsidRPr="006315EC">
              <w:t xml:space="preserve"> </w:t>
            </w:r>
            <w:r w:rsidRPr="006315EC">
              <w:t>PLN.</w:t>
            </w:r>
          </w:p>
          <w:p w14:paraId="10C18A3A" w14:textId="77777777" w:rsidR="000C06AC" w:rsidRPr="005E0A1B" w:rsidRDefault="000C06AC" w:rsidP="000C06AC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Jest:</w:t>
            </w:r>
          </w:p>
          <w:p w14:paraId="6BE09109" w14:textId="4179D4C3" w:rsidR="000C06AC" w:rsidRPr="005E0A1B" w:rsidRDefault="000C06AC" w:rsidP="000C06AC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="00D541E6" w:rsidRPr="00D541E6">
              <w:rPr>
                <w:b/>
              </w:rPr>
              <w:t xml:space="preserve">13 878 182,18 </w:t>
            </w:r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2128E86E" w14:textId="3F29F8AB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r w:rsidR="00D541E6">
              <w:rPr>
                <w:b/>
                <w:bCs/>
              </w:rPr>
              <w:t xml:space="preserve">13 107 172,06 </w:t>
            </w:r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396975A4" w14:textId="294BB1E7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r w:rsidR="00D541E6" w:rsidRPr="00D541E6">
              <w:rPr>
                <w:b/>
              </w:rPr>
              <w:t xml:space="preserve">771 010,12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1DD2D877" w14:textId="77777777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3CC71670" w14:textId="63E25B82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 xml:space="preserve">Kwota alokacji środków EFS stanowi równowartość </w:t>
            </w:r>
            <w:r w:rsidR="00D541E6" w:rsidRPr="00D541E6">
              <w:t xml:space="preserve">2 797 390,26 </w:t>
            </w:r>
            <w:r w:rsidRPr="005E0A1B">
              <w:t>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4F781486" w14:textId="7DDD8209" w:rsidR="000C06AC" w:rsidRPr="006315EC" w:rsidRDefault="000C06AC" w:rsidP="002314B2">
            <w:pPr>
              <w:pStyle w:val="Default"/>
              <w:spacing w:before="360" w:line="276" w:lineRule="auto"/>
            </w:pPr>
            <w:r w:rsidRPr="006315EC">
              <w:rPr>
                <w:vertAlign w:val="superscript"/>
              </w:rPr>
              <w:lastRenderedPageBreak/>
              <w:t>2</w:t>
            </w:r>
            <w:r w:rsidRPr="006315EC">
              <w:t xml:space="preserve"> Kwota przeliczona wg kursu 1 EUR = 4,</w:t>
            </w:r>
            <w:r w:rsidR="00D541E6">
              <w:t xml:space="preserve"> </w:t>
            </w:r>
            <w:r w:rsidR="00D541E6" w:rsidRPr="00D541E6">
              <w:t>6855</w:t>
            </w:r>
            <w:r w:rsidRPr="006315EC">
              <w:t xml:space="preserve"> PLN.</w:t>
            </w:r>
          </w:p>
        </w:tc>
      </w:tr>
    </w:tbl>
    <w:p w14:paraId="73ED9C71" w14:textId="77777777" w:rsidR="00710FBA" w:rsidRPr="00C6346C" w:rsidRDefault="00710FBA" w:rsidP="002314B2">
      <w:pPr>
        <w:spacing w:line="240" w:lineRule="auto"/>
        <w:rPr>
          <w:rFonts w:cstheme="minorHAnsi"/>
        </w:rPr>
      </w:pPr>
    </w:p>
    <w:sectPr w:rsidR="00710FBA" w:rsidRPr="00C6346C" w:rsidSect="00176B8F">
      <w:headerReference w:type="first" r:id="rId9"/>
      <w:footerReference w:type="first" r:id="rId10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3DF8" w14:textId="77777777" w:rsidR="00461A7F" w:rsidRDefault="00461A7F" w:rsidP="007061C7">
      <w:pPr>
        <w:spacing w:after="0" w:line="240" w:lineRule="auto"/>
      </w:pPr>
      <w:r>
        <w:separator/>
      </w:r>
    </w:p>
  </w:endnote>
  <w:endnote w:type="continuationSeparator" w:id="0">
    <w:p w14:paraId="79CEAD17" w14:textId="77777777" w:rsidR="00461A7F" w:rsidRDefault="00461A7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B73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396ABED8" wp14:editId="4F28359E">
          <wp:extent cx="7023100" cy="365760"/>
          <wp:effectExtent l="0" t="0" r="6350" b="0"/>
          <wp:docPr id="2" name="Obraz 2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4028" w14:textId="77777777" w:rsidR="00461A7F" w:rsidRDefault="00461A7F" w:rsidP="007061C7">
      <w:pPr>
        <w:spacing w:after="0" w:line="240" w:lineRule="auto"/>
      </w:pPr>
      <w:r>
        <w:separator/>
      </w:r>
    </w:p>
  </w:footnote>
  <w:footnote w:type="continuationSeparator" w:id="0">
    <w:p w14:paraId="154A915D" w14:textId="77777777" w:rsidR="00461A7F" w:rsidRDefault="00461A7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2127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69A1B04E" wp14:editId="7AF58E8D">
          <wp:extent cx="7023100" cy="762000"/>
          <wp:effectExtent l="0" t="0" r="6350" b="0"/>
          <wp:docPr id="1" name="Obraz 1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529D6"/>
    <w:multiLevelType w:val="hybridMultilevel"/>
    <w:tmpl w:val="628E65F6"/>
    <w:lvl w:ilvl="0" w:tplc="1C380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AC2"/>
    <w:multiLevelType w:val="hybridMultilevel"/>
    <w:tmpl w:val="C8169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0"/>
  </w:num>
  <w:num w:numId="8">
    <w:abstractNumId w:val="30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2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8"/>
  </w:num>
  <w:num w:numId="27">
    <w:abstractNumId w:val="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1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533596D-C150-43A4-9696-860B2DD14B20}"/>
  </w:docVars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6788"/>
    <w:rsid w:val="0002728A"/>
    <w:rsid w:val="000319F5"/>
    <w:rsid w:val="00034BA0"/>
    <w:rsid w:val="000357A0"/>
    <w:rsid w:val="00040728"/>
    <w:rsid w:val="00044E6D"/>
    <w:rsid w:val="0004566E"/>
    <w:rsid w:val="0004745C"/>
    <w:rsid w:val="00047561"/>
    <w:rsid w:val="00047908"/>
    <w:rsid w:val="00047990"/>
    <w:rsid w:val="00052AE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3EB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06AC"/>
    <w:rsid w:val="000C4D50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17AC7"/>
    <w:rsid w:val="00120D0D"/>
    <w:rsid w:val="00122053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36AF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D5484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4B2"/>
    <w:rsid w:val="00231FC6"/>
    <w:rsid w:val="002320D1"/>
    <w:rsid w:val="00234E60"/>
    <w:rsid w:val="002408D3"/>
    <w:rsid w:val="00242326"/>
    <w:rsid w:val="00246378"/>
    <w:rsid w:val="002476BC"/>
    <w:rsid w:val="00251602"/>
    <w:rsid w:val="0025252D"/>
    <w:rsid w:val="00253835"/>
    <w:rsid w:val="00256883"/>
    <w:rsid w:val="0025723C"/>
    <w:rsid w:val="0026198F"/>
    <w:rsid w:val="0026314A"/>
    <w:rsid w:val="0027094C"/>
    <w:rsid w:val="00270F8B"/>
    <w:rsid w:val="00272A9A"/>
    <w:rsid w:val="00276CA3"/>
    <w:rsid w:val="0027779C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B5355"/>
    <w:rsid w:val="002C0303"/>
    <w:rsid w:val="002C0752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6E74"/>
    <w:rsid w:val="00316FFD"/>
    <w:rsid w:val="00317C1F"/>
    <w:rsid w:val="0032673A"/>
    <w:rsid w:val="0032674C"/>
    <w:rsid w:val="0033043F"/>
    <w:rsid w:val="003323BE"/>
    <w:rsid w:val="00340274"/>
    <w:rsid w:val="00341193"/>
    <w:rsid w:val="00341AA3"/>
    <w:rsid w:val="003422F1"/>
    <w:rsid w:val="00351902"/>
    <w:rsid w:val="003527CF"/>
    <w:rsid w:val="00353A36"/>
    <w:rsid w:val="00354037"/>
    <w:rsid w:val="00354DEA"/>
    <w:rsid w:val="0036182F"/>
    <w:rsid w:val="00364408"/>
    <w:rsid w:val="00364489"/>
    <w:rsid w:val="00372502"/>
    <w:rsid w:val="00372FD5"/>
    <w:rsid w:val="00373F9D"/>
    <w:rsid w:val="00377593"/>
    <w:rsid w:val="00377BBB"/>
    <w:rsid w:val="003829E4"/>
    <w:rsid w:val="00383BB0"/>
    <w:rsid w:val="003934C1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5E33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65DC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1A7F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C6DFE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05AD"/>
    <w:rsid w:val="00520D58"/>
    <w:rsid w:val="00526256"/>
    <w:rsid w:val="00531486"/>
    <w:rsid w:val="00532908"/>
    <w:rsid w:val="00534E3B"/>
    <w:rsid w:val="00537309"/>
    <w:rsid w:val="005375D3"/>
    <w:rsid w:val="00541CE2"/>
    <w:rsid w:val="00545093"/>
    <w:rsid w:val="005472A2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27A"/>
    <w:rsid w:val="005C3D53"/>
    <w:rsid w:val="005C500A"/>
    <w:rsid w:val="005C577D"/>
    <w:rsid w:val="005C69F7"/>
    <w:rsid w:val="005C7240"/>
    <w:rsid w:val="005D54BD"/>
    <w:rsid w:val="005D5B18"/>
    <w:rsid w:val="005D7837"/>
    <w:rsid w:val="005E0A1B"/>
    <w:rsid w:val="005E1CED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315EC"/>
    <w:rsid w:val="00642307"/>
    <w:rsid w:val="0064281E"/>
    <w:rsid w:val="00644B0F"/>
    <w:rsid w:val="00645353"/>
    <w:rsid w:val="00653CBB"/>
    <w:rsid w:val="00655A85"/>
    <w:rsid w:val="006574B9"/>
    <w:rsid w:val="006638DD"/>
    <w:rsid w:val="00663B8A"/>
    <w:rsid w:val="00670FB1"/>
    <w:rsid w:val="006749F9"/>
    <w:rsid w:val="00684AB4"/>
    <w:rsid w:val="00691DBF"/>
    <w:rsid w:val="006922EE"/>
    <w:rsid w:val="00692D9C"/>
    <w:rsid w:val="00692FF8"/>
    <w:rsid w:val="006942DE"/>
    <w:rsid w:val="006A1791"/>
    <w:rsid w:val="006A2933"/>
    <w:rsid w:val="006A62F9"/>
    <w:rsid w:val="006A714D"/>
    <w:rsid w:val="006A78DC"/>
    <w:rsid w:val="006B1B25"/>
    <w:rsid w:val="006B3DF7"/>
    <w:rsid w:val="006B505D"/>
    <w:rsid w:val="006B66A0"/>
    <w:rsid w:val="006C2160"/>
    <w:rsid w:val="006D1D14"/>
    <w:rsid w:val="006D4DED"/>
    <w:rsid w:val="006E0787"/>
    <w:rsid w:val="006E2B59"/>
    <w:rsid w:val="006E3B3F"/>
    <w:rsid w:val="006E6243"/>
    <w:rsid w:val="006E7C19"/>
    <w:rsid w:val="006F1BDF"/>
    <w:rsid w:val="006F64F7"/>
    <w:rsid w:val="006F7A9A"/>
    <w:rsid w:val="007061C7"/>
    <w:rsid w:val="0071018E"/>
    <w:rsid w:val="00710FBA"/>
    <w:rsid w:val="00717F3C"/>
    <w:rsid w:val="00720DAA"/>
    <w:rsid w:val="007331F1"/>
    <w:rsid w:val="0074166E"/>
    <w:rsid w:val="00742E52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2671"/>
    <w:rsid w:val="007836C7"/>
    <w:rsid w:val="00787F88"/>
    <w:rsid w:val="00791710"/>
    <w:rsid w:val="00791E79"/>
    <w:rsid w:val="00791E9C"/>
    <w:rsid w:val="00792755"/>
    <w:rsid w:val="00795A74"/>
    <w:rsid w:val="007A55A1"/>
    <w:rsid w:val="007A76CB"/>
    <w:rsid w:val="007B26C9"/>
    <w:rsid w:val="007B3F57"/>
    <w:rsid w:val="007B749F"/>
    <w:rsid w:val="007B7B09"/>
    <w:rsid w:val="007C0D61"/>
    <w:rsid w:val="007C3081"/>
    <w:rsid w:val="007C573C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448F"/>
    <w:rsid w:val="008453D5"/>
    <w:rsid w:val="00846F5B"/>
    <w:rsid w:val="008510F8"/>
    <w:rsid w:val="00852C7F"/>
    <w:rsid w:val="00853B54"/>
    <w:rsid w:val="00855D1D"/>
    <w:rsid w:val="00856DCE"/>
    <w:rsid w:val="00861F0C"/>
    <w:rsid w:val="00862AD0"/>
    <w:rsid w:val="00864969"/>
    <w:rsid w:val="00871CB4"/>
    <w:rsid w:val="00872DBC"/>
    <w:rsid w:val="00874B17"/>
    <w:rsid w:val="00877C92"/>
    <w:rsid w:val="00880DF9"/>
    <w:rsid w:val="00882298"/>
    <w:rsid w:val="00882C28"/>
    <w:rsid w:val="00887747"/>
    <w:rsid w:val="0089234E"/>
    <w:rsid w:val="00893FCA"/>
    <w:rsid w:val="00894DDD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B7A01"/>
    <w:rsid w:val="008C09B5"/>
    <w:rsid w:val="008D4AB3"/>
    <w:rsid w:val="008D4EA6"/>
    <w:rsid w:val="008E11F8"/>
    <w:rsid w:val="008E7F74"/>
    <w:rsid w:val="008F11BE"/>
    <w:rsid w:val="008F2EF0"/>
    <w:rsid w:val="008F7140"/>
    <w:rsid w:val="009052AD"/>
    <w:rsid w:val="00905C10"/>
    <w:rsid w:val="00911D3F"/>
    <w:rsid w:val="009173B6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56710"/>
    <w:rsid w:val="00960D56"/>
    <w:rsid w:val="00962588"/>
    <w:rsid w:val="0097439D"/>
    <w:rsid w:val="00974507"/>
    <w:rsid w:val="0098091A"/>
    <w:rsid w:val="009863EF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493B"/>
    <w:rsid w:val="00A051E4"/>
    <w:rsid w:val="00A13635"/>
    <w:rsid w:val="00A16E7E"/>
    <w:rsid w:val="00A2005A"/>
    <w:rsid w:val="00A202C4"/>
    <w:rsid w:val="00A23ED2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6F1B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45A3"/>
    <w:rsid w:val="00BB5238"/>
    <w:rsid w:val="00BB7D2C"/>
    <w:rsid w:val="00BC2D22"/>
    <w:rsid w:val="00BC32CB"/>
    <w:rsid w:val="00BC41EC"/>
    <w:rsid w:val="00BC44AA"/>
    <w:rsid w:val="00BC5875"/>
    <w:rsid w:val="00BC7CD8"/>
    <w:rsid w:val="00BD2D85"/>
    <w:rsid w:val="00BD3B01"/>
    <w:rsid w:val="00BD55C7"/>
    <w:rsid w:val="00BD79A3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07F1E"/>
    <w:rsid w:val="00C103CB"/>
    <w:rsid w:val="00C11C2E"/>
    <w:rsid w:val="00C144F5"/>
    <w:rsid w:val="00C16008"/>
    <w:rsid w:val="00C17594"/>
    <w:rsid w:val="00C2119F"/>
    <w:rsid w:val="00C22883"/>
    <w:rsid w:val="00C262CB"/>
    <w:rsid w:val="00C3211F"/>
    <w:rsid w:val="00C3400E"/>
    <w:rsid w:val="00C34242"/>
    <w:rsid w:val="00C35437"/>
    <w:rsid w:val="00C36E51"/>
    <w:rsid w:val="00C4315A"/>
    <w:rsid w:val="00C432FA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B35"/>
    <w:rsid w:val="00CA4C90"/>
    <w:rsid w:val="00CA4D05"/>
    <w:rsid w:val="00CA741A"/>
    <w:rsid w:val="00CA777A"/>
    <w:rsid w:val="00CA7C70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510E"/>
    <w:rsid w:val="00CF6CD9"/>
    <w:rsid w:val="00D013EB"/>
    <w:rsid w:val="00D02612"/>
    <w:rsid w:val="00D02A40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221E"/>
    <w:rsid w:val="00D33E0F"/>
    <w:rsid w:val="00D33EA9"/>
    <w:rsid w:val="00D43289"/>
    <w:rsid w:val="00D44A7D"/>
    <w:rsid w:val="00D4674D"/>
    <w:rsid w:val="00D521BE"/>
    <w:rsid w:val="00D541E6"/>
    <w:rsid w:val="00D5625C"/>
    <w:rsid w:val="00D57CA3"/>
    <w:rsid w:val="00D62B43"/>
    <w:rsid w:val="00D65724"/>
    <w:rsid w:val="00D662C8"/>
    <w:rsid w:val="00D66A52"/>
    <w:rsid w:val="00D67EB0"/>
    <w:rsid w:val="00D71F31"/>
    <w:rsid w:val="00D725E8"/>
    <w:rsid w:val="00D76649"/>
    <w:rsid w:val="00D82196"/>
    <w:rsid w:val="00D835B1"/>
    <w:rsid w:val="00D8758F"/>
    <w:rsid w:val="00D9227B"/>
    <w:rsid w:val="00D94D53"/>
    <w:rsid w:val="00DA4B9A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C5C82"/>
    <w:rsid w:val="00DD0A30"/>
    <w:rsid w:val="00DD5B4A"/>
    <w:rsid w:val="00DD610E"/>
    <w:rsid w:val="00DD6CC0"/>
    <w:rsid w:val="00DD75F3"/>
    <w:rsid w:val="00DE2EC3"/>
    <w:rsid w:val="00DE3C5E"/>
    <w:rsid w:val="00DF06E0"/>
    <w:rsid w:val="00DF1CDA"/>
    <w:rsid w:val="00DF4D73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12F6"/>
    <w:rsid w:val="00E23D57"/>
    <w:rsid w:val="00E2691A"/>
    <w:rsid w:val="00E312BB"/>
    <w:rsid w:val="00E32FD5"/>
    <w:rsid w:val="00E369E6"/>
    <w:rsid w:val="00E4182F"/>
    <w:rsid w:val="00E4669F"/>
    <w:rsid w:val="00E51AD4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900F2"/>
    <w:rsid w:val="00E905DB"/>
    <w:rsid w:val="00E90B64"/>
    <w:rsid w:val="00E94AA1"/>
    <w:rsid w:val="00E95561"/>
    <w:rsid w:val="00E95D02"/>
    <w:rsid w:val="00EA17E4"/>
    <w:rsid w:val="00EA58C4"/>
    <w:rsid w:val="00EB07D0"/>
    <w:rsid w:val="00EB222B"/>
    <w:rsid w:val="00EB2DF7"/>
    <w:rsid w:val="00EB33C2"/>
    <w:rsid w:val="00EB365A"/>
    <w:rsid w:val="00EC02CD"/>
    <w:rsid w:val="00EC1AC6"/>
    <w:rsid w:val="00EC2740"/>
    <w:rsid w:val="00EC50E2"/>
    <w:rsid w:val="00ED1849"/>
    <w:rsid w:val="00EE54FB"/>
    <w:rsid w:val="00EE7838"/>
    <w:rsid w:val="00F009E4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27F96"/>
    <w:rsid w:val="00F310E1"/>
    <w:rsid w:val="00F3112D"/>
    <w:rsid w:val="00F33664"/>
    <w:rsid w:val="00F34543"/>
    <w:rsid w:val="00F36B82"/>
    <w:rsid w:val="00F400E8"/>
    <w:rsid w:val="00F43ED8"/>
    <w:rsid w:val="00F474A3"/>
    <w:rsid w:val="00F52040"/>
    <w:rsid w:val="00F554A3"/>
    <w:rsid w:val="00F665E3"/>
    <w:rsid w:val="00F667C6"/>
    <w:rsid w:val="00F67438"/>
    <w:rsid w:val="00F67ADB"/>
    <w:rsid w:val="00F7077B"/>
    <w:rsid w:val="00F72BBB"/>
    <w:rsid w:val="00F73748"/>
    <w:rsid w:val="00F73AB4"/>
    <w:rsid w:val="00F7602A"/>
    <w:rsid w:val="00F851DE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A67E7"/>
    <w:rsid w:val="00FB0690"/>
    <w:rsid w:val="00FC3FD4"/>
    <w:rsid w:val="00FC60FF"/>
    <w:rsid w:val="00FD2E57"/>
    <w:rsid w:val="00FD5807"/>
    <w:rsid w:val="00FE08C3"/>
    <w:rsid w:val="00FE2D65"/>
    <w:rsid w:val="00FE343D"/>
    <w:rsid w:val="00FE3F2C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76D096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AD4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596D-C150-43A4-9696-860B2DD14B2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7FBF19-85B8-427E-B6EE-2B93DB06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48 421 23 z dn. 17_stycznia_2022 r. o zm. uch. w spr. przyj. Reg. 6.2.2_zał. 1</vt:lpstr>
    </vt:vector>
  </TitlesOfParts>
  <Company>UMWP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48 421 23 z dn. 17_stycznia_2023 r. o zm. uch. w spr. przyj. Reg. 6.2.2_zał. 1</dc:title>
  <dc:subject>ZWP 2023 Uchwały i Informacje</dc:subject>
  <dc:creator>Aldona Kurniewicz</dc:creator>
  <cp:keywords>Uchwała, załącznik nr 1</cp:keywords>
  <dc:description/>
  <cp:lastModifiedBy>Mazur Aleksandra</cp:lastModifiedBy>
  <cp:revision>9</cp:revision>
  <cp:lastPrinted>2023-01-17T09:24:00Z</cp:lastPrinted>
  <dcterms:created xsi:type="dcterms:W3CDTF">2023-01-10T11:19:00Z</dcterms:created>
  <dcterms:modified xsi:type="dcterms:W3CDTF">2023-01-17T10:52:00Z</dcterms:modified>
</cp:coreProperties>
</file>