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AA30A" w14:textId="0B871218" w:rsidR="00D9595F" w:rsidRPr="00A479A3" w:rsidRDefault="00330C30" w:rsidP="00691F2C">
      <w:pPr>
        <w:spacing w:before="2400" w:line="276" w:lineRule="auto"/>
        <w:rPr>
          <w:rFonts w:cstheme="minorHAnsi"/>
          <w:b/>
          <w:sz w:val="48"/>
        </w:rPr>
      </w:pPr>
      <w:bookmarkStart w:id="0" w:name="_GoBack"/>
      <w:bookmarkEnd w:id="0"/>
      <w:r w:rsidRPr="00A479A3">
        <w:rPr>
          <w:rFonts w:cstheme="minorHAnsi"/>
          <w:b/>
          <w:sz w:val="48"/>
        </w:rPr>
        <w:t xml:space="preserve">Regulamin </w:t>
      </w:r>
      <w:r w:rsidR="00D234CE" w:rsidRPr="00A479A3">
        <w:rPr>
          <w:rFonts w:cstheme="minorHAnsi"/>
          <w:b/>
          <w:sz w:val="48"/>
        </w:rPr>
        <w:t>K</w:t>
      </w:r>
      <w:r w:rsidRPr="00A479A3">
        <w:rPr>
          <w:rFonts w:cstheme="minorHAnsi"/>
          <w:b/>
          <w:sz w:val="48"/>
        </w:rPr>
        <w:t>onkursu</w:t>
      </w:r>
      <w:r w:rsidR="00FA7A73" w:rsidRPr="00A479A3">
        <w:rPr>
          <w:rFonts w:cstheme="minorHAnsi"/>
          <w:b/>
          <w:sz w:val="48"/>
        </w:rPr>
        <w:br/>
      </w:r>
      <w:r w:rsidR="00D731FA" w:rsidRPr="00A479A3">
        <w:rPr>
          <w:rFonts w:cstheme="minorHAnsi"/>
          <w:b/>
          <w:sz w:val="48"/>
        </w:rPr>
        <w:t>numer RPPM.</w:t>
      </w:r>
      <w:r w:rsidR="00D15170" w:rsidRPr="00A479A3">
        <w:rPr>
          <w:rFonts w:cstheme="minorHAnsi"/>
          <w:b/>
          <w:sz w:val="48"/>
        </w:rPr>
        <w:t>13</w:t>
      </w:r>
      <w:r w:rsidR="00834894" w:rsidRPr="00A479A3">
        <w:rPr>
          <w:rFonts w:cstheme="minorHAnsi"/>
          <w:b/>
          <w:sz w:val="48"/>
        </w:rPr>
        <w:t>.0</w:t>
      </w:r>
      <w:r w:rsidR="00D15170" w:rsidRPr="00A479A3">
        <w:rPr>
          <w:rFonts w:cstheme="minorHAnsi"/>
          <w:b/>
          <w:sz w:val="48"/>
        </w:rPr>
        <w:t>1</w:t>
      </w:r>
      <w:r w:rsidR="00834894" w:rsidRPr="00A479A3">
        <w:rPr>
          <w:rFonts w:cstheme="minorHAnsi"/>
          <w:b/>
          <w:sz w:val="48"/>
        </w:rPr>
        <w:t>.0</w:t>
      </w:r>
      <w:r w:rsidR="00D15170" w:rsidRPr="00A479A3">
        <w:rPr>
          <w:rFonts w:cstheme="minorHAnsi"/>
          <w:b/>
          <w:sz w:val="48"/>
        </w:rPr>
        <w:t>1</w:t>
      </w:r>
      <w:r w:rsidR="00834894" w:rsidRPr="00A479A3">
        <w:rPr>
          <w:rFonts w:cstheme="minorHAnsi"/>
          <w:b/>
          <w:sz w:val="48"/>
        </w:rPr>
        <w:t>-IZ.00-22-00</w:t>
      </w:r>
      <w:r w:rsidR="00FA7A73" w:rsidRPr="00A479A3">
        <w:rPr>
          <w:rFonts w:cstheme="minorHAnsi"/>
          <w:b/>
          <w:sz w:val="48"/>
        </w:rPr>
        <w:t>1</w:t>
      </w:r>
      <w:r w:rsidR="00C86B6A" w:rsidRPr="00A479A3">
        <w:rPr>
          <w:rFonts w:cstheme="minorHAnsi"/>
          <w:b/>
          <w:sz w:val="48"/>
        </w:rPr>
        <w:t>/</w:t>
      </w:r>
      <w:r w:rsidR="00E405B1" w:rsidRPr="00A479A3">
        <w:rPr>
          <w:rFonts w:cstheme="minorHAnsi"/>
          <w:b/>
          <w:sz w:val="48"/>
        </w:rPr>
        <w:t>2</w:t>
      </w:r>
      <w:r w:rsidR="00D15170" w:rsidRPr="00A479A3">
        <w:rPr>
          <w:rFonts w:cstheme="minorHAnsi"/>
          <w:b/>
          <w:sz w:val="48"/>
        </w:rPr>
        <w:t>2</w:t>
      </w:r>
    </w:p>
    <w:p w14:paraId="05EA08AA" w14:textId="5008DE3D" w:rsidR="00A623B4" w:rsidRPr="00A479A3" w:rsidRDefault="00D731FA" w:rsidP="00691F2C">
      <w:pPr>
        <w:spacing w:before="120" w:line="276" w:lineRule="auto"/>
        <w:rPr>
          <w:rFonts w:cstheme="minorHAnsi"/>
          <w:highlight w:val="yellow"/>
        </w:rPr>
      </w:pPr>
      <w:r w:rsidRPr="00A479A3">
        <w:rPr>
          <w:rFonts w:cstheme="minorHAnsi"/>
          <w:b/>
          <w:sz w:val="36"/>
        </w:rPr>
        <w:t xml:space="preserve">dla </w:t>
      </w:r>
      <w:r w:rsidR="00D15170" w:rsidRPr="00A479A3">
        <w:rPr>
          <w:rFonts w:cstheme="minorHAnsi"/>
          <w:b/>
          <w:sz w:val="36"/>
        </w:rPr>
        <w:t>Podd</w:t>
      </w:r>
      <w:r w:rsidR="00834894" w:rsidRPr="00A479A3">
        <w:rPr>
          <w:rFonts w:cstheme="minorHAnsi"/>
          <w:b/>
          <w:sz w:val="36"/>
        </w:rPr>
        <w:t xml:space="preserve">ziałania </w:t>
      </w:r>
      <w:r w:rsidR="00D15170" w:rsidRPr="00A479A3">
        <w:rPr>
          <w:rFonts w:cstheme="minorHAnsi"/>
          <w:b/>
          <w:sz w:val="36"/>
        </w:rPr>
        <w:t>13.1.1</w:t>
      </w:r>
      <w:r w:rsidR="00FA7A73" w:rsidRPr="00A479A3">
        <w:rPr>
          <w:rFonts w:cstheme="minorHAnsi"/>
          <w:b/>
          <w:sz w:val="36"/>
        </w:rPr>
        <w:t>.</w:t>
      </w:r>
      <w:r w:rsidR="00C86B6A" w:rsidRPr="00A479A3">
        <w:rPr>
          <w:rFonts w:cstheme="minorHAnsi"/>
          <w:b/>
          <w:sz w:val="36"/>
        </w:rPr>
        <w:t xml:space="preserve"> </w:t>
      </w:r>
      <w:r w:rsidR="00D15170" w:rsidRPr="00A479A3">
        <w:rPr>
          <w:rFonts w:cstheme="minorHAnsi"/>
          <w:b/>
          <w:sz w:val="36"/>
        </w:rPr>
        <w:t>Mikro, małe i średnie przedsiębiorstwa – REACT-EU – wsparcie dotacyjne</w:t>
      </w:r>
      <w:r w:rsidR="00FA7A73" w:rsidRPr="00A479A3">
        <w:rPr>
          <w:rFonts w:cstheme="minorHAnsi"/>
          <w:b/>
          <w:sz w:val="36"/>
          <w:highlight w:val="yellow"/>
        </w:rPr>
        <w:br/>
      </w:r>
      <w:r w:rsidR="00834894" w:rsidRPr="00A479A3">
        <w:rPr>
          <w:rFonts w:cstheme="minorHAnsi"/>
          <w:b/>
          <w:sz w:val="32"/>
        </w:rPr>
        <w:t xml:space="preserve">w ramach Osi Priorytetowej </w:t>
      </w:r>
      <w:r w:rsidR="00D15170" w:rsidRPr="00A479A3">
        <w:rPr>
          <w:rFonts w:cstheme="minorHAnsi"/>
          <w:b/>
          <w:sz w:val="32"/>
        </w:rPr>
        <w:t>13</w:t>
      </w:r>
      <w:r w:rsidR="00C86B6A" w:rsidRPr="00A479A3">
        <w:rPr>
          <w:rFonts w:cstheme="minorHAnsi"/>
          <w:b/>
          <w:sz w:val="32"/>
        </w:rPr>
        <w:t xml:space="preserve"> </w:t>
      </w:r>
      <w:r w:rsidR="00D15170" w:rsidRPr="00A479A3">
        <w:rPr>
          <w:rFonts w:cstheme="minorHAnsi"/>
          <w:b/>
          <w:sz w:val="32"/>
        </w:rPr>
        <w:t xml:space="preserve">Odbudowa i odporność (REACT-EU) </w:t>
      </w:r>
      <w:r w:rsidR="00FA7A73" w:rsidRPr="00A479A3">
        <w:rPr>
          <w:rFonts w:cstheme="minorHAnsi"/>
          <w:b/>
          <w:sz w:val="32"/>
        </w:rPr>
        <w:br/>
      </w:r>
      <w:bookmarkStart w:id="1" w:name="_Hlk65821609"/>
      <w:r w:rsidR="00330C30" w:rsidRPr="00A479A3">
        <w:rPr>
          <w:rFonts w:cstheme="minorHAnsi"/>
          <w:b/>
          <w:sz w:val="32"/>
        </w:rPr>
        <w:t>Regionalnego Programu Operacyjnego Województwa Pomorskiego</w:t>
      </w:r>
      <w:r w:rsidR="00D9595F" w:rsidRPr="00A479A3">
        <w:rPr>
          <w:rFonts w:cstheme="minorHAnsi"/>
          <w:b/>
          <w:sz w:val="32"/>
        </w:rPr>
        <w:br/>
      </w:r>
      <w:r w:rsidR="00330C30" w:rsidRPr="00A479A3">
        <w:rPr>
          <w:rFonts w:cstheme="minorHAnsi"/>
          <w:b/>
          <w:sz w:val="32"/>
        </w:rPr>
        <w:t xml:space="preserve"> na lata 2014-2020</w:t>
      </w:r>
      <w:bookmarkEnd w:id="1"/>
    </w:p>
    <w:p w14:paraId="3E629B04" w14:textId="77777777" w:rsidR="00FA7A73" w:rsidRPr="00A479A3" w:rsidRDefault="00330C30" w:rsidP="00C52656">
      <w:pPr>
        <w:spacing w:line="276" w:lineRule="auto"/>
        <w:rPr>
          <w:rFonts w:cstheme="minorHAnsi"/>
          <w:szCs w:val="22"/>
          <w:highlight w:val="yellow"/>
          <w:lang w:eastAsia="en-US"/>
        </w:rPr>
      </w:pPr>
      <w:r w:rsidRPr="00A479A3">
        <w:rPr>
          <w:rFonts w:cstheme="minorHAnsi"/>
          <w:szCs w:val="22"/>
          <w:highlight w:val="yellow"/>
        </w:rPr>
        <w:br w:type="page"/>
      </w:r>
    </w:p>
    <w:sdt>
      <w:sdtPr>
        <w:rPr>
          <w:rFonts w:cstheme="minorHAnsi"/>
          <w:b w:val="0"/>
          <w:bCs w:val="0"/>
          <w:iCs w:val="0"/>
          <w:sz w:val="22"/>
          <w:szCs w:val="24"/>
          <w:highlight w:val="yellow"/>
        </w:rPr>
        <w:id w:val="-794598616"/>
        <w:docPartObj>
          <w:docPartGallery w:val="Table of Contents"/>
          <w:docPartUnique/>
        </w:docPartObj>
      </w:sdtPr>
      <w:sdtEndPr/>
      <w:sdtContent>
        <w:p w14:paraId="20029C95" w14:textId="29F2F29C" w:rsidR="00C81190" w:rsidRPr="00334DF7" w:rsidRDefault="00C81190" w:rsidP="00C52656">
          <w:pPr>
            <w:pStyle w:val="Nagwekspisutreci"/>
            <w:spacing w:line="276" w:lineRule="auto"/>
            <w:rPr>
              <w:rFonts w:cstheme="minorHAnsi"/>
            </w:rPr>
          </w:pPr>
          <w:r w:rsidRPr="00334DF7">
            <w:rPr>
              <w:rFonts w:cstheme="minorHAnsi"/>
            </w:rPr>
            <w:t>Spis treści</w:t>
          </w:r>
        </w:p>
        <w:p w14:paraId="32F560AA" w14:textId="3B3A837D" w:rsidR="00300AC8" w:rsidRDefault="00C81190">
          <w:pPr>
            <w:pStyle w:val="Spistreci1"/>
            <w:tabs>
              <w:tab w:val="right" w:leader="dot" w:pos="9345"/>
            </w:tabs>
            <w:rPr>
              <w:rFonts w:cstheme="minorBidi"/>
              <w:noProof/>
            </w:rPr>
          </w:pPr>
          <w:r w:rsidRPr="00A479A3">
            <w:rPr>
              <w:rFonts w:cstheme="minorHAnsi"/>
              <w:highlight w:val="yellow"/>
            </w:rPr>
            <w:fldChar w:fldCharType="begin"/>
          </w:r>
          <w:r w:rsidRPr="00A479A3">
            <w:rPr>
              <w:rFonts w:cstheme="minorHAnsi"/>
              <w:highlight w:val="yellow"/>
            </w:rPr>
            <w:instrText xml:space="preserve"> TOC \o "1-3" \h \z \u </w:instrText>
          </w:r>
          <w:r w:rsidRPr="00A479A3">
            <w:rPr>
              <w:rFonts w:cstheme="minorHAnsi"/>
              <w:highlight w:val="yellow"/>
            </w:rPr>
            <w:fldChar w:fldCharType="separate"/>
          </w:r>
          <w:hyperlink w:anchor="_Toc93919312" w:history="1">
            <w:r w:rsidR="00300AC8" w:rsidRPr="00B863FA">
              <w:rPr>
                <w:rStyle w:val="Hipercze"/>
                <w:rFonts w:cstheme="minorHAnsi"/>
                <w:noProof/>
              </w:rPr>
              <w:t>Wprowadzenie</w:t>
            </w:r>
            <w:r w:rsidR="00300AC8">
              <w:rPr>
                <w:noProof/>
                <w:webHidden/>
              </w:rPr>
              <w:tab/>
            </w:r>
            <w:r w:rsidR="00300AC8">
              <w:rPr>
                <w:noProof/>
                <w:webHidden/>
              </w:rPr>
              <w:fldChar w:fldCharType="begin"/>
            </w:r>
            <w:r w:rsidR="00300AC8">
              <w:rPr>
                <w:noProof/>
                <w:webHidden/>
              </w:rPr>
              <w:instrText xml:space="preserve"> PAGEREF _Toc93919312 \h </w:instrText>
            </w:r>
            <w:r w:rsidR="00300AC8">
              <w:rPr>
                <w:noProof/>
                <w:webHidden/>
              </w:rPr>
            </w:r>
            <w:r w:rsidR="00300AC8">
              <w:rPr>
                <w:noProof/>
                <w:webHidden/>
              </w:rPr>
              <w:fldChar w:fldCharType="separate"/>
            </w:r>
            <w:r w:rsidR="00300AC8">
              <w:rPr>
                <w:noProof/>
                <w:webHidden/>
              </w:rPr>
              <w:t>4</w:t>
            </w:r>
            <w:r w:rsidR="00300AC8">
              <w:rPr>
                <w:noProof/>
                <w:webHidden/>
              </w:rPr>
              <w:fldChar w:fldCharType="end"/>
            </w:r>
          </w:hyperlink>
        </w:p>
        <w:p w14:paraId="0A8A303B" w14:textId="2D6BB50E" w:rsidR="00300AC8" w:rsidRDefault="003D0076">
          <w:pPr>
            <w:pStyle w:val="Spistreci1"/>
            <w:tabs>
              <w:tab w:val="right" w:leader="dot" w:pos="9345"/>
            </w:tabs>
            <w:rPr>
              <w:rFonts w:cstheme="minorBidi"/>
              <w:noProof/>
            </w:rPr>
          </w:pPr>
          <w:hyperlink w:anchor="_Toc93919313" w:history="1">
            <w:r w:rsidR="00300AC8" w:rsidRPr="00B863FA">
              <w:rPr>
                <w:rStyle w:val="Hipercze"/>
                <w:rFonts w:cstheme="minorHAnsi"/>
                <w:noProof/>
              </w:rPr>
              <w:t>Wykaz skrótów</w:t>
            </w:r>
            <w:r w:rsidR="00300AC8">
              <w:rPr>
                <w:noProof/>
                <w:webHidden/>
              </w:rPr>
              <w:tab/>
            </w:r>
            <w:r w:rsidR="00300AC8">
              <w:rPr>
                <w:noProof/>
                <w:webHidden/>
              </w:rPr>
              <w:fldChar w:fldCharType="begin"/>
            </w:r>
            <w:r w:rsidR="00300AC8">
              <w:rPr>
                <w:noProof/>
                <w:webHidden/>
              </w:rPr>
              <w:instrText xml:space="preserve"> PAGEREF _Toc93919313 \h </w:instrText>
            </w:r>
            <w:r w:rsidR="00300AC8">
              <w:rPr>
                <w:noProof/>
                <w:webHidden/>
              </w:rPr>
            </w:r>
            <w:r w:rsidR="00300AC8">
              <w:rPr>
                <w:noProof/>
                <w:webHidden/>
              </w:rPr>
              <w:fldChar w:fldCharType="separate"/>
            </w:r>
            <w:r w:rsidR="00300AC8">
              <w:rPr>
                <w:noProof/>
                <w:webHidden/>
              </w:rPr>
              <w:t>4</w:t>
            </w:r>
            <w:r w:rsidR="00300AC8">
              <w:rPr>
                <w:noProof/>
                <w:webHidden/>
              </w:rPr>
              <w:fldChar w:fldCharType="end"/>
            </w:r>
          </w:hyperlink>
        </w:p>
        <w:p w14:paraId="7268EC12" w14:textId="4FD4555A" w:rsidR="00300AC8" w:rsidRDefault="003D0076">
          <w:pPr>
            <w:pStyle w:val="Spistreci1"/>
            <w:tabs>
              <w:tab w:val="right" w:leader="dot" w:pos="9345"/>
            </w:tabs>
            <w:rPr>
              <w:rFonts w:cstheme="minorBidi"/>
              <w:noProof/>
            </w:rPr>
          </w:pPr>
          <w:hyperlink w:anchor="_Toc93919314" w:history="1">
            <w:r w:rsidR="00300AC8" w:rsidRPr="00B863FA">
              <w:rPr>
                <w:rStyle w:val="Hipercze"/>
                <w:rFonts w:cstheme="minorHAnsi"/>
                <w:noProof/>
              </w:rPr>
              <w:t>1. Nazwa i adres Instytucji Organizującej Konkurs (IOK)</w:t>
            </w:r>
            <w:r w:rsidR="00300AC8">
              <w:rPr>
                <w:noProof/>
                <w:webHidden/>
              </w:rPr>
              <w:tab/>
            </w:r>
            <w:r w:rsidR="00300AC8">
              <w:rPr>
                <w:noProof/>
                <w:webHidden/>
              </w:rPr>
              <w:fldChar w:fldCharType="begin"/>
            </w:r>
            <w:r w:rsidR="00300AC8">
              <w:rPr>
                <w:noProof/>
                <w:webHidden/>
              </w:rPr>
              <w:instrText xml:space="preserve"> PAGEREF _Toc93919314 \h </w:instrText>
            </w:r>
            <w:r w:rsidR="00300AC8">
              <w:rPr>
                <w:noProof/>
                <w:webHidden/>
              </w:rPr>
            </w:r>
            <w:r w:rsidR="00300AC8">
              <w:rPr>
                <w:noProof/>
                <w:webHidden/>
              </w:rPr>
              <w:fldChar w:fldCharType="separate"/>
            </w:r>
            <w:r w:rsidR="00300AC8">
              <w:rPr>
                <w:noProof/>
                <w:webHidden/>
              </w:rPr>
              <w:t>5</w:t>
            </w:r>
            <w:r w:rsidR="00300AC8">
              <w:rPr>
                <w:noProof/>
                <w:webHidden/>
              </w:rPr>
              <w:fldChar w:fldCharType="end"/>
            </w:r>
          </w:hyperlink>
        </w:p>
        <w:p w14:paraId="3E3567EC" w14:textId="7798160D" w:rsidR="00300AC8" w:rsidRDefault="003D0076">
          <w:pPr>
            <w:pStyle w:val="Spistreci1"/>
            <w:tabs>
              <w:tab w:val="right" w:leader="dot" w:pos="9345"/>
            </w:tabs>
            <w:rPr>
              <w:rFonts w:cstheme="minorBidi"/>
              <w:noProof/>
            </w:rPr>
          </w:pPr>
          <w:hyperlink w:anchor="_Toc93919315" w:history="1">
            <w:r w:rsidR="00300AC8" w:rsidRPr="00B863FA">
              <w:rPr>
                <w:rStyle w:val="Hipercze"/>
                <w:rFonts w:cstheme="minorHAnsi"/>
                <w:noProof/>
              </w:rPr>
              <w:t>2. Przedmiot konkursu</w:t>
            </w:r>
            <w:r w:rsidR="00300AC8">
              <w:rPr>
                <w:noProof/>
                <w:webHidden/>
              </w:rPr>
              <w:tab/>
            </w:r>
            <w:r w:rsidR="00300AC8">
              <w:rPr>
                <w:noProof/>
                <w:webHidden/>
              </w:rPr>
              <w:fldChar w:fldCharType="begin"/>
            </w:r>
            <w:r w:rsidR="00300AC8">
              <w:rPr>
                <w:noProof/>
                <w:webHidden/>
              </w:rPr>
              <w:instrText xml:space="preserve"> PAGEREF _Toc93919315 \h </w:instrText>
            </w:r>
            <w:r w:rsidR="00300AC8">
              <w:rPr>
                <w:noProof/>
                <w:webHidden/>
              </w:rPr>
            </w:r>
            <w:r w:rsidR="00300AC8">
              <w:rPr>
                <w:noProof/>
                <w:webHidden/>
              </w:rPr>
              <w:fldChar w:fldCharType="separate"/>
            </w:r>
            <w:r w:rsidR="00300AC8">
              <w:rPr>
                <w:noProof/>
                <w:webHidden/>
              </w:rPr>
              <w:t>5</w:t>
            </w:r>
            <w:r w:rsidR="00300AC8">
              <w:rPr>
                <w:noProof/>
                <w:webHidden/>
              </w:rPr>
              <w:fldChar w:fldCharType="end"/>
            </w:r>
          </w:hyperlink>
        </w:p>
        <w:p w14:paraId="21E0AC77" w14:textId="7E70D3C5" w:rsidR="00300AC8" w:rsidRDefault="003D0076">
          <w:pPr>
            <w:pStyle w:val="Spistreci2"/>
            <w:tabs>
              <w:tab w:val="right" w:leader="dot" w:pos="9345"/>
            </w:tabs>
            <w:rPr>
              <w:rFonts w:cstheme="minorBidi"/>
              <w:noProof/>
            </w:rPr>
          </w:pPr>
          <w:hyperlink w:anchor="_Toc93919316" w:history="1">
            <w:r w:rsidR="00300AC8" w:rsidRPr="00B863FA">
              <w:rPr>
                <w:rStyle w:val="Hipercze"/>
                <w:rFonts w:cstheme="minorHAnsi"/>
                <w:noProof/>
              </w:rPr>
              <w:t>2.1. Typy projektów</w:t>
            </w:r>
            <w:r w:rsidR="00300AC8">
              <w:rPr>
                <w:noProof/>
                <w:webHidden/>
              </w:rPr>
              <w:tab/>
            </w:r>
            <w:r w:rsidR="00300AC8">
              <w:rPr>
                <w:noProof/>
                <w:webHidden/>
              </w:rPr>
              <w:fldChar w:fldCharType="begin"/>
            </w:r>
            <w:r w:rsidR="00300AC8">
              <w:rPr>
                <w:noProof/>
                <w:webHidden/>
              </w:rPr>
              <w:instrText xml:space="preserve"> PAGEREF _Toc93919316 \h </w:instrText>
            </w:r>
            <w:r w:rsidR="00300AC8">
              <w:rPr>
                <w:noProof/>
                <w:webHidden/>
              </w:rPr>
            </w:r>
            <w:r w:rsidR="00300AC8">
              <w:rPr>
                <w:noProof/>
                <w:webHidden/>
              </w:rPr>
              <w:fldChar w:fldCharType="separate"/>
            </w:r>
            <w:r w:rsidR="00300AC8">
              <w:rPr>
                <w:noProof/>
                <w:webHidden/>
              </w:rPr>
              <w:t>5</w:t>
            </w:r>
            <w:r w:rsidR="00300AC8">
              <w:rPr>
                <w:noProof/>
                <w:webHidden/>
              </w:rPr>
              <w:fldChar w:fldCharType="end"/>
            </w:r>
          </w:hyperlink>
        </w:p>
        <w:p w14:paraId="43452201" w14:textId="4A8FC7F9" w:rsidR="00300AC8" w:rsidRDefault="003D0076">
          <w:pPr>
            <w:pStyle w:val="Spistreci2"/>
            <w:tabs>
              <w:tab w:val="right" w:leader="dot" w:pos="9345"/>
            </w:tabs>
            <w:rPr>
              <w:rFonts w:cstheme="minorBidi"/>
              <w:noProof/>
            </w:rPr>
          </w:pPr>
          <w:hyperlink w:anchor="_Toc93919317" w:history="1">
            <w:r w:rsidR="00300AC8" w:rsidRPr="00B863FA">
              <w:rPr>
                <w:rStyle w:val="Hipercze"/>
                <w:rFonts w:cstheme="minorHAnsi"/>
                <w:noProof/>
              </w:rPr>
              <w:t>2.2. Typy beneficjentów</w:t>
            </w:r>
            <w:r w:rsidR="00300AC8">
              <w:rPr>
                <w:noProof/>
                <w:webHidden/>
              </w:rPr>
              <w:tab/>
            </w:r>
            <w:r w:rsidR="00300AC8">
              <w:rPr>
                <w:noProof/>
                <w:webHidden/>
              </w:rPr>
              <w:fldChar w:fldCharType="begin"/>
            </w:r>
            <w:r w:rsidR="00300AC8">
              <w:rPr>
                <w:noProof/>
                <w:webHidden/>
              </w:rPr>
              <w:instrText xml:space="preserve"> PAGEREF _Toc93919317 \h </w:instrText>
            </w:r>
            <w:r w:rsidR="00300AC8">
              <w:rPr>
                <w:noProof/>
                <w:webHidden/>
              </w:rPr>
            </w:r>
            <w:r w:rsidR="00300AC8">
              <w:rPr>
                <w:noProof/>
                <w:webHidden/>
              </w:rPr>
              <w:fldChar w:fldCharType="separate"/>
            </w:r>
            <w:r w:rsidR="00300AC8">
              <w:rPr>
                <w:noProof/>
                <w:webHidden/>
              </w:rPr>
              <w:t>5</w:t>
            </w:r>
            <w:r w:rsidR="00300AC8">
              <w:rPr>
                <w:noProof/>
                <w:webHidden/>
              </w:rPr>
              <w:fldChar w:fldCharType="end"/>
            </w:r>
          </w:hyperlink>
        </w:p>
        <w:p w14:paraId="4E3652DC" w14:textId="58DBAA79" w:rsidR="00300AC8" w:rsidRDefault="003D0076">
          <w:pPr>
            <w:pStyle w:val="Spistreci2"/>
            <w:tabs>
              <w:tab w:val="right" w:leader="dot" w:pos="9345"/>
            </w:tabs>
            <w:rPr>
              <w:rFonts w:cstheme="minorBidi"/>
              <w:noProof/>
            </w:rPr>
          </w:pPr>
          <w:hyperlink w:anchor="_Toc93919318" w:history="1">
            <w:r w:rsidR="00300AC8" w:rsidRPr="00B863FA">
              <w:rPr>
                <w:rStyle w:val="Hipercze"/>
                <w:noProof/>
              </w:rPr>
              <w:t>2.3. Wydatki kwalifikowalne</w:t>
            </w:r>
            <w:r w:rsidR="00300AC8">
              <w:rPr>
                <w:noProof/>
                <w:webHidden/>
              </w:rPr>
              <w:tab/>
            </w:r>
            <w:r w:rsidR="00300AC8">
              <w:rPr>
                <w:noProof/>
                <w:webHidden/>
              </w:rPr>
              <w:fldChar w:fldCharType="begin"/>
            </w:r>
            <w:r w:rsidR="00300AC8">
              <w:rPr>
                <w:noProof/>
                <w:webHidden/>
              </w:rPr>
              <w:instrText xml:space="preserve"> PAGEREF _Toc93919318 \h </w:instrText>
            </w:r>
            <w:r w:rsidR="00300AC8">
              <w:rPr>
                <w:noProof/>
                <w:webHidden/>
              </w:rPr>
            </w:r>
            <w:r w:rsidR="00300AC8">
              <w:rPr>
                <w:noProof/>
                <w:webHidden/>
              </w:rPr>
              <w:fldChar w:fldCharType="separate"/>
            </w:r>
            <w:r w:rsidR="00300AC8">
              <w:rPr>
                <w:noProof/>
                <w:webHidden/>
              </w:rPr>
              <w:t>6</w:t>
            </w:r>
            <w:r w:rsidR="00300AC8">
              <w:rPr>
                <w:noProof/>
                <w:webHidden/>
              </w:rPr>
              <w:fldChar w:fldCharType="end"/>
            </w:r>
          </w:hyperlink>
        </w:p>
        <w:p w14:paraId="15159B3D" w14:textId="2A17ED7F" w:rsidR="00300AC8" w:rsidRDefault="003D0076">
          <w:pPr>
            <w:pStyle w:val="Spistreci2"/>
            <w:tabs>
              <w:tab w:val="right" w:leader="dot" w:pos="9345"/>
            </w:tabs>
            <w:rPr>
              <w:rFonts w:cstheme="minorBidi"/>
              <w:noProof/>
            </w:rPr>
          </w:pPr>
          <w:hyperlink w:anchor="_Toc93919319" w:history="1">
            <w:r w:rsidR="00300AC8" w:rsidRPr="00B863FA">
              <w:rPr>
                <w:rStyle w:val="Hipercze"/>
                <w:rFonts w:cstheme="minorHAnsi"/>
                <w:noProof/>
              </w:rPr>
              <w:t>2.4. Pozostałe warunki</w:t>
            </w:r>
            <w:r w:rsidR="00300AC8">
              <w:rPr>
                <w:noProof/>
                <w:webHidden/>
              </w:rPr>
              <w:tab/>
            </w:r>
            <w:r w:rsidR="00300AC8">
              <w:rPr>
                <w:noProof/>
                <w:webHidden/>
              </w:rPr>
              <w:fldChar w:fldCharType="begin"/>
            </w:r>
            <w:r w:rsidR="00300AC8">
              <w:rPr>
                <w:noProof/>
                <w:webHidden/>
              </w:rPr>
              <w:instrText xml:space="preserve"> PAGEREF _Toc93919319 \h </w:instrText>
            </w:r>
            <w:r w:rsidR="00300AC8">
              <w:rPr>
                <w:noProof/>
                <w:webHidden/>
              </w:rPr>
            </w:r>
            <w:r w:rsidR="00300AC8">
              <w:rPr>
                <w:noProof/>
                <w:webHidden/>
              </w:rPr>
              <w:fldChar w:fldCharType="separate"/>
            </w:r>
            <w:r w:rsidR="00300AC8">
              <w:rPr>
                <w:noProof/>
                <w:webHidden/>
              </w:rPr>
              <w:t>6</w:t>
            </w:r>
            <w:r w:rsidR="00300AC8">
              <w:rPr>
                <w:noProof/>
                <w:webHidden/>
              </w:rPr>
              <w:fldChar w:fldCharType="end"/>
            </w:r>
          </w:hyperlink>
        </w:p>
        <w:p w14:paraId="78F13A6A" w14:textId="326B3472" w:rsidR="00300AC8" w:rsidRDefault="003D0076">
          <w:pPr>
            <w:pStyle w:val="Spistreci1"/>
            <w:tabs>
              <w:tab w:val="right" w:leader="dot" w:pos="9345"/>
            </w:tabs>
            <w:rPr>
              <w:rFonts w:cstheme="minorBidi"/>
              <w:noProof/>
            </w:rPr>
          </w:pPr>
          <w:hyperlink w:anchor="_Toc93919320" w:history="1">
            <w:r w:rsidR="00300AC8" w:rsidRPr="00B863FA">
              <w:rPr>
                <w:rStyle w:val="Hipercze"/>
                <w:rFonts w:cstheme="minorHAnsi"/>
                <w:noProof/>
              </w:rPr>
              <w:t>3. Forma konkursu</w:t>
            </w:r>
            <w:r w:rsidR="00300AC8">
              <w:rPr>
                <w:noProof/>
                <w:webHidden/>
              </w:rPr>
              <w:tab/>
            </w:r>
            <w:r w:rsidR="00300AC8">
              <w:rPr>
                <w:noProof/>
                <w:webHidden/>
              </w:rPr>
              <w:fldChar w:fldCharType="begin"/>
            </w:r>
            <w:r w:rsidR="00300AC8">
              <w:rPr>
                <w:noProof/>
                <w:webHidden/>
              </w:rPr>
              <w:instrText xml:space="preserve"> PAGEREF _Toc93919320 \h </w:instrText>
            </w:r>
            <w:r w:rsidR="00300AC8">
              <w:rPr>
                <w:noProof/>
                <w:webHidden/>
              </w:rPr>
            </w:r>
            <w:r w:rsidR="00300AC8">
              <w:rPr>
                <w:noProof/>
                <w:webHidden/>
              </w:rPr>
              <w:fldChar w:fldCharType="separate"/>
            </w:r>
            <w:r w:rsidR="00300AC8">
              <w:rPr>
                <w:noProof/>
                <w:webHidden/>
              </w:rPr>
              <w:t>6</w:t>
            </w:r>
            <w:r w:rsidR="00300AC8">
              <w:rPr>
                <w:noProof/>
                <w:webHidden/>
              </w:rPr>
              <w:fldChar w:fldCharType="end"/>
            </w:r>
          </w:hyperlink>
        </w:p>
        <w:p w14:paraId="595AEABE" w14:textId="5FDF6B75" w:rsidR="00300AC8" w:rsidRDefault="003D0076">
          <w:pPr>
            <w:pStyle w:val="Spistreci1"/>
            <w:tabs>
              <w:tab w:val="right" w:leader="dot" w:pos="9345"/>
            </w:tabs>
            <w:rPr>
              <w:rFonts w:cstheme="minorBidi"/>
              <w:noProof/>
            </w:rPr>
          </w:pPr>
          <w:hyperlink w:anchor="_Toc93919321" w:history="1">
            <w:r w:rsidR="00300AC8" w:rsidRPr="00B863FA">
              <w:rPr>
                <w:rStyle w:val="Hipercze"/>
                <w:rFonts w:cstheme="minorHAnsi"/>
                <w:noProof/>
              </w:rPr>
              <w:t>4. Kwota przeznaczona na dofinansowanie projektu w konkursie</w:t>
            </w:r>
            <w:r w:rsidR="00300AC8">
              <w:rPr>
                <w:noProof/>
                <w:webHidden/>
              </w:rPr>
              <w:tab/>
            </w:r>
            <w:r w:rsidR="00300AC8">
              <w:rPr>
                <w:noProof/>
                <w:webHidden/>
              </w:rPr>
              <w:fldChar w:fldCharType="begin"/>
            </w:r>
            <w:r w:rsidR="00300AC8">
              <w:rPr>
                <w:noProof/>
                <w:webHidden/>
              </w:rPr>
              <w:instrText xml:space="preserve"> PAGEREF _Toc93919321 \h </w:instrText>
            </w:r>
            <w:r w:rsidR="00300AC8">
              <w:rPr>
                <w:noProof/>
                <w:webHidden/>
              </w:rPr>
            </w:r>
            <w:r w:rsidR="00300AC8">
              <w:rPr>
                <w:noProof/>
                <w:webHidden/>
              </w:rPr>
              <w:fldChar w:fldCharType="separate"/>
            </w:r>
            <w:r w:rsidR="00300AC8">
              <w:rPr>
                <w:noProof/>
                <w:webHidden/>
              </w:rPr>
              <w:t>6</w:t>
            </w:r>
            <w:r w:rsidR="00300AC8">
              <w:rPr>
                <w:noProof/>
                <w:webHidden/>
              </w:rPr>
              <w:fldChar w:fldCharType="end"/>
            </w:r>
          </w:hyperlink>
        </w:p>
        <w:p w14:paraId="0FEC6D24" w14:textId="530482B0" w:rsidR="00300AC8" w:rsidRDefault="003D0076">
          <w:pPr>
            <w:pStyle w:val="Spistreci2"/>
            <w:tabs>
              <w:tab w:val="right" w:leader="dot" w:pos="9345"/>
            </w:tabs>
            <w:rPr>
              <w:rFonts w:cstheme="minorBidi"/>
              <w:noProof/>
            </w:rPr>
          </w:pPr>
          <w:hyperlink w:anchor="_Toc93919322" w:history="1">
            <w:r w:rsidR="00300AC8" w:rsidRPr="00B863FA">
              <w:rPr>
                <w:rStyle w:val="Hipercze"/>
                <w:noProof/>
              </w:rPr>
              <w:t>4.1. Zmiana kwoty przeznaczonej na dofinansowanie projektu w konkursie</w:t>
            </w:r>
            <w:r w:rsidR="00300AC8">
              <w:rPr>
                <w:noProof/>
                <w:webHidden/>
              </w:rPr>
              <w:tab/>
            </w:r>
            <w:r w:rsidR="00300AC8">
              <w:rPr>
                <w:noProof/>
                <w:webHidden/>
              </w:rPr>
              <w:fldChar w:fldCharType="begin"/>
            </w:r>
            <w:r w:rsidR="00300AC8">
              <w:rPr>
                <w:noProof/>
                <w:webHidden/>
              </w:rPr>
              <w:instrText xml:space="preserve"> PAGEREF _Toc93919322 \h </w:instrText>
            </w:r>
            <w:r w:rsidR="00300AC8">
              <w:rPr>
                <w:noProof/>
                <w:webHidden/>
              </w:rPr>
            </w:r>
            <w:r w:rsidR="00300AC8">
              <w:rPr>
                <w:noProof/>
                <w:webHidden/>
              </w:rPr>
              <w:fldChar w:fldCharType="separate"/>
            </w:r>
            <w:r w:rsidR="00300AC8">
              <w:rPr>
                <w:noProof/>
                <w:webHidden/>
              </w:rPr>
              <w:t>6</w:t>
            </w:r>
            <w:r w:rsidR="00300AC8">
              <w:rPr>
                <w:noProof/>
                <w:webHidden/>
              </w:rPr>
              <w:fldChar w:fldCharType="end"/>
            </w:r>
          </w:hyperlink>
        </w:p>
        <w:p w14:paraId="7C23CA0D" w14:textId="6C1C74ED" w:rsidR="00300AC8" w:rsidRDefault="003D0076">
          <w:pPr>
            <w:pStyle w:val="Spistreci1"/>
            <w:tabs>
              <w:tab w:val="right" w:leader="dot" w:pos="9345"/>
            </w:tabs>
            <w:rPr>
              <w:rFonts w:cstheme="minorBidi"/>
              <w:noProof/>
            </w:rPr>
          </w:pPr>
          <w:hyperlink w:anchor="_Toc93919323" w:history="1">
            <w:r w:rsidR="00300AC8" w:rsidRPr="00B863FA">
              <w:rPr>
                <w:rStyle w:val="Hipercze"/>
                <w:rFonts w:cstheme="minorHAnsi"/>
                <w:noProof/>
              </w:rPr>
              <w:t>5. Termin, forma i miejsce składania wniosków</w:t>
            </w:r>
            <w:r w:rsidR="00300AC8">
              <w:rPr>
                <w:noProof/>
                <w:webHidden/>
              </w:rPr>
              <w:tab/>
            </w:r>
            <w:r w:rsidR="00300AC8">
              <w:rPr>
                <w:noProof/>
                <w:webHidden/>
              </w:rPr>
              <w:fldChar w:fldCharType="begin"/>
            </w:r>
            <w:r w:rsidR="00300AC8">
              <w:rPr>
                <w:noProof/>
                <w:webHidden/>
              </w:rPr>
              <w:instrText xml:space="preserve"> PAGEREF _Toc93919323 \h </w:instrText>
            </w:r>
            <w:r w:rsidR="00300AC8">
              <w:rPr>
                <w:noProof/>
                <w:webHidden/>
              </w:rPr>
            </w:r>
            <w:r w:rsidR="00300AC8">
              <w:rPr>
                <w:noProof/>
                <w:webHidden/>
              </w:rPr>
              <w:fldChar w:fldCharType="separate"/>
            </w:r>
            <w:r w:rsidR="00300AC8">
              <w:rPr>
                <w:noProof/>
                <w:webHidden/>
              </w:rPr>
              <w:t>7</w:t>
            </w:r>
            <w:r w:rsidR="00300AC8">
              <w:rPr>
                <w:noProof/>
                <w:webHidden/>
              </w:rPr>
              <w:fldChar w:fldCharType="end"/>
            </w:r>
          </w:hyperlink>
        </w:p>
        <w:p w14:paraId="040B5BF9" w14:textId="4E98AC14" w:rsidR="00300AC8" w:rsidRDefault="003D0076">
          <w:pPr>
            <w:pStyle w:val="Spistreci2"/>
            <w:tabs>
              <w:tab w:val="right" w:leader="dot" w:pos="9345"/>
            </w:tabs>
            <w:rPr>
              <w:rFonts w:cstheme="minorBidi"/>
              <w:noProof/>
            </w:rPr>
          </w:pPr>
          <w:hyperlink w:anchor="_Toc93919324" w:history="1">
            <w:r w:rsidR="00300AC8" w:rsidRPr="00B863FA">
              <w:rPr>
                <w:rStyle w:val="Hipercze"/>
                <w:rFonts w:cstheme="minorHAnsi"/>
                <w:noProof/>
              </w:rPr>
              <w:t>5.1. Termin składania wniosków</w:t>
            </w:r>
            <w:r w:rsidR="00300AC8">
              <w:rPr>
                <w:noProof/>
                <w:webHidden/>
              </w:rPr>
              <w:tab/>
            </w:r>
            <w:r w:rsidR="00300AC8">
              <w:rPr>
                <w:noProof/>
                <w:webHidden/>
              </w:rPr>
              <w:fldChar w:fldCharType="begin"/>
            </w:r>
            <w:r w:rsidR="00300AC8">
              <w:rPr>
                <w:noProof/>
                <w:webHidden/>
              </w:rPr>
              <w:instrText xml:space="preserve"> PAGEREF _Toc93919324 \h </w:instrText>
            </w:r>
            <w:r w:rsidR="00300AC8">
              <w:rPr>
                <w:noProof/>
                <w:webHidden/>
              </w:rPr>
            </w:r>
            <w:r w:rsidR="00300AC8">
              <w:rPr>
                <w:noProof/>
                <w:webHidden/>
              </w:rPr>
              <w:fldChar w:fldCharType="separate"/>
            </w:r>
            <w:r w:rsidR="00300AC8">
              <w:rPr>
                <w:noProof/>
                <w:webHidden/>
              </w:rPr>
              <w:t>7</w:t>
            </w:r>
            <w:r w:rsidR="00300AC8">
              <w:rPr>
                <w:noProof/>
                <w:webHidden/>
              </w:rPr>
              <w:fldChar w:fldCharType="end"/>
            </w:r>
          </w:hyperlink>
        </w:p>
        <w:p w14:paraId="42D40DB0" w14:textId="0E54C368" w:rsidR="00300AC8" w:rsidRDefault="003D0076">
          <w:pPr>
            <w:pStyle w:val="Spistreci2"/>
            <w:tabs>
              <w:tab w:val="right" w:leader="dot" w:pos="9345"/>
            </w:tabs>
            <w:rPr>
              <w:rFonts w:cstheme="minorBidi"/>
              <w:noProof/>
            </w:rPr>
          </w:pPr>
          <w:hyperlink w:anchor="_Toc93919325" w:history="1">
            <w:r w:rsidR="00300AC8" w:rsidRPr="00B863FA">
              <w:rPr>
                <w:rStyle w:val="Hipercze"/>
                <w:rFonts w:cstheme="minorHAnsi"/>
                <w:noProof/>
              </w:rPr>
              <w:t>5.2. Forma składania wniosków</w:t>
            </w:r>
            <w:r w:rsidR="00300AC8">
              <w:rPr>
                <w:noProof/>
                <w:webHidden/>
              </w:rPr>
              <w:tab/>
            </w:r>
            <w:r w:rsidR="00300AC8">
              <w:rPr>
                <w:noProof/>
                <w:webHidden/>
              </w:rPr>
              <w:fldChar w:fldCharType="begin"/>
            </w:r>
            <w:r w:rsidR="00300AC8">
              <w:rPr>
                <w:noProof/>
                <w:webHidden/>
              </w:rPr>
              <w:instrText xml:space="preserve"> PAGEREF _Toc93919325 \h </w:instrText>
            </w:r>
            <w:r w:rsidR="00300AC8">
              <w:rPr>
                <w:noProof/>
                <w:webHidden/>
              </w:rPr>
            </w:r>
            <w:r w:rsidR="00300AC8">
              <w:rPr>
                <w:noProof/>
                <w:webHidden/>
              </w:rPr>
              <w:fldChar w:fldCharType="separate"/>
            </w:r>
            <w:r w:rsidR="00300AC8">
              <w:rPr>
                <w:noProof/>
                <w:webHidden/>
              </w:rPr>
              <w:t>7</w:t>
            </w:r>
            <w:r w:rsidR="00300AC8">
              <w:rPr>
                <w:noProof/>
                <w:webHidden/>
              </w:rPr>
              <w:fldChar w:fldCharType="end"/>
            </w:r>
          </w:hyperlink>
        </w:p>
        <w:p w14:paraId="5C1DF58C" w14:textId="1923A57C" w:rsidR="00300AC8" w:rsidRDefault="003D0076">
          <w:pPr>
            <w:pStyle w:val="Spistreci2"/>
            <w:tabs>
              <w:tab w:val="right" w:leader="dot" w:pos="9345"/>
            </w:tabs>
            <w:rPr>
              <w:rFonts w:cstheme="minorBidi"/>
              <w:noProof/>
            </w:rPr>
          </w:pPr>
          <w:hyperlink w:anchor="_Toc93919326" w:history="1">
            <w:r w:rsidR="00300AC8" w:rsidRPr="00B863FA">
              <w:rPr>
                <w:rStyle w:val="Hipercze"/>
                <w:rFonts w:cstheme="minorHAnsi"/>
                <w:noProof/>
              </w:rPr>
              <w:t>5.3. Miejsce składania wniosków</w:t>
            </w:r>
            <w:r w:rsidR="00300AC8">
              <w:rPr>
                <w:noProof/>
                <w:webHidden/>
              </w:rPr>
              <w:tab/>
            </w:r>
            <w:r w:rsidR="00300AC8">
              <w:rPr>
                <w:noProof/>
                <w:webHidden/>
              </w:rPr>
              <w:fldChar w:fldCharType="begin"/>
            </w:r>
            <w:r w:rsidR="00300AC8">
              <w:rPr>
                <w:noProof/>
                <w:webHidden/>
              </w:rPr>
              <w:instrText xml:space="preserve"> PAGEREF _Toc93919326 \h </w:instrText>
            </w:r>
            <w:r w:rsidR="00300AC8">
              <w:rPr>
                <w:noProof/>
                <w:webHidden/>
              </w:rPr>
            </w:r>
            <w:r w:rsidR="00300AC8">
              <w:rPr>
                <w:noProof/>
                <w:webHidden/>
              </w:rPr>
              <w:fldChar w:fldCharType="separate"/>
            </w:r>
            <w:r w:rsidR="00300AC8">
              <w:rPr>
                <w:noProof/>
                <w:webHidden/>
              </w:rPr>
              <w:t>8</w:t>
            </w:r>
            <w:r w:rsidR="00300AC8">
              <w:rPr>
                <w:noProof/>
                <w:webHidden/>
              </w:rPr>
              <w:fldChar w:fldCharType="end"/>
            </w:r>
          </w:hyperlink>
        </w:p>
        <w:p w14:paraId="0461E92F" w14:textId="510A817F" w:rsidR="00300AC8" w:rsidRDefault="003D0076">
          <w:pPr>
            <w:pStyle w:val="Spistreci1"/>
            <w:tabs>
              <w:tab w:val="right" w:leader="dot" w:pos="9345"/>
            </w:tabs>
            <w:rPr>
              <w:rFonts w:cstheme="minorBidi"/>
              <w:noProof/>
            </w:rPr>
          </w:pPr>
          <w:hyperlink w:anchor="_Toc93919327" w:history="1">
            <w:r w:rsidR="00300AC8" w:rsidRPr="00B863FA">
              <w:rPr>
                <w:rStyle w:val="Hipercze"/>
                <w:rFonts w:cstheme="minorHAnsi"/>
                <w:noProof/>
              </w:rPr>
              <w:t>6. Rozstrzygnięcie konkursu</w:t>
            </w:r>
            <w:r w:rsidR="00300AC8">
              <w:rPr>
                <w:noProof/>
                <w:webHidden/>
              </w:rPr>
              <w:tab/>
            </w:r>
            <w:r w:rsidR="00300AC8">
              <w:rPr>
                <w:noProof/>
                <w:webHidden/>
              </w:rPr>
              <w:fldChar w:fldCharType="begin"/>
            </w:r>
            <w:r w:rsidR="00300AC8">
              <w:rPr>
                <w:noProof/>
                <w:webHidden/>
              </w:rPr>
              <w:instrText xml:space="preserve"> PAGEREF _Toc93919327 \h </w:instrText>
            </w:r>
            <w:r w:rsidR="00300AC8">
              <w:rPr>
                <w:noProof/>
                <w:webHidden/>
              </w:rPr>
            </w:r>
            <w:r w:rsidR="00300AC8">
              <w:rPr>
                <w:noProof/>
                <w:webHidden/>
              </w:rPr>
              <w:fldChar w:fldCharType="separate"/>
            </w:r>
            <w:r w:rsidR="00300AC8">
              <w:rPr>
                <w:noProof/>
                <w:webHidden/>
              </w:rPr>
              <w:t>8</w:t>
            </w:r>
            <w:r w:rsidR="00300AC8">
              <w:rPr>
                <w:noProof/>
                <w:webHidden/>
              </w:rPr>
              <w:fldChar w:fldCharType="end"/>
            </w:r>
          </w:hyperlink>
        </w:p>
        <w:p w14:paraId="3B3B6413" w14:textId="0A662FC6" w:rsidR="00300AC8" w:rsidRDefault="003D0076">
          <w:pPr>
            <w:pStyle w:val="Spistreci2"/>
            <w:tabs>
              <w:tab w:val="right" w:leader="dot" w:pos="9345"/>
            </w:tabs>
            <w:rPr>
              <w:rFonts w:cstheme="minorBidi"/>
              <w:noProof/>
            </w:rPr>
          </w:pPr>
          <w:hyperlink w:anchor="_Toc93919328" w:history="1">
            <w:r w:rsidR="00300AC8" w:rsidRPr="00B863FA">
              <w:rPr>
                <w:rStyle w:val="Hipercze"/>
                <w:rFonts w:cstheme="minorHAnsi"/>
                <w:noProof/>
              </w:rPr>
              <w:t>6.1. Orientacyjny termin rozstrzygnięcia konkursu</w:t>
            </w:r>
            <w:r w:rsidR="00300AC8">
              <w:rPr>
                <w:noProof/>
                <w:webHidden/>
              </w:rPr>
              <w:tab/>
            </w:r>
            <w:r w:rsidR="00300AC8">
              <w:rPr>
                <w:noProof/>
                <w:webHidden/>
              </w:rPr>
              <w:fldChar w:fldCharType="begin"/>
            </w:r>
            <w:r w:rsidR="00300AC8">
              <w:rPr>
                <w:noProof/>
                <w:webHidden/>
              </w:rPr>
              <w:instrText xml:space="preserve"> PAGEREF _Toc93919328 \h </w:instrText>
            </w:r>
            <w:r w:rsidR="00300AC8">
              <w:rPr>
                <w:noProof/>
                <w:webHidden/>
              </w:rPr>
            </w:r>
            <w:r w:rsidR="00300AC8">
              <w:rPr>
                <w:noProof/>
                <w:webHidden/>
              </w:rPr>
              <w:fldChar w:fldCharType="separate"/>
            </w:r>
            <w:r w:rsidR="00300AC8">
              <w:rPr>
                <w:noProof/>
                <w:webHidden/>
              </w:rPr>
              <w:t>8</w:t>
            </w:r>
            <w:r w:rsidR="00300AC8">
              <w:rPr>
                <w:noProof/>
                <w:webHidden/>
              </w:rPr>
              <w:fldChar w:fldCharType="end"/>
            </w:r>
          </w:hyperlink>
        </w:p>
        <w:p w14:paraId="707B08FD" w14:textId="5110F452" w:rsidR="00300AC8" w:rsidRDefault="003D0076">
          <w:pPr>
            <w:pStyle w:val="Spistreci2"/>
            <w:tabs>
              <w:tab w:val="right" w:leader="dot" w:pos="9345"/>
            </w:tabs>
            <w:rPr>
              <w:rFonts w:cstheme="minorBidi"/>
              <w:noProof/>
            </w:rPr>
          </w:pPr>
          <w:hyperlink w:anchor="_Toc93919329" w:history="1">
            <w:r w:rsidR="00300AC8" w:rsidRPr="00B863FA">
              <w:rPr>
                <w:rStyle w:val="Hipercze"/>
                <w:rFonts w:cstheme="minorHAnsi"/>
                <w:noProof/>
              </w:rPr>
              <w:t>6.2. Informacja o rozstrzygnięciu konkursu</w:t>
            </w:r>
            <w:r w:rsidR="00300AC8">
              <w:rPr>
                <w:noProof/>
                <w:webHidden/>
              </w:rPr>
              <w:tab/>
            </w:r>
            <w:r w:rsidR="00300AC8">
              <w:rPr>
                <w:noProof/>
                <w:webHidden/>
              </w:rPr>
              <w:fldChar w:fldCharType="begin"/>
            </w:r>
            <w:r w:rsidR="00300AC8">
              <w:rPr>
                <w:noProof/>
                <w:webHidden/>
              </w:rPr>
              <w:instrText xml:space="preserve"> PAGEREF _Toc93919329 \h </w:instrText>
            </w:r>
            <w:r w:rsidR="00300AC8">
              <w:rPr>
                <w:noProof/>
                <w:webHidden/>
              </w:rPr>
            </w:r>
            <w:r w:rsidR="00300AC8">
              <w:rPr>
                <w:noProof/>
                <w:webHidden/>
              </w:rPr>
              <w:fldChar w:fldCharType="separate"/>
            </w:r>
            <w:r w:rsidR="00300AC8">
              <w:rPr>
                <w:noProof/>
                <w:webHidden/>
              </w:rPr>
              <w:t>8</w:t>
            </w:r>
            <w:r w:rsidR="00300AC8">
              <w:rPr>
                <w:noProof/>
                <w:webHidden/>
              </w:rPr>
              <w:fldChar w:fldCharType="end"/>
            </w:r>
          </w:hyperlink>
        </w:p>
        <w:p w14:paraId="3B14B4D1" w14:textId="74610CE3" w:rsidR="00300AC8" w:rsidRDefault="003D0076">
          <w:pPr>
            <w:pStyle w:val="Spistreci1"/>
            <w:tabs>
              <w:tab w:val="right" w:leader="dot" w:pos="9345"/>
            </w:tabs>
            <w:rPr>
              <w:rFonts w:cstheme="minorBidi"/>
              <w:noProof/>
            </w:rPr>
          </w:pPr>
          <w:hyperlink w:anchor="_Toc93919330" w:history="1">
            <w:r w:rsidR="00300AC8" w:rsidRPr="00B863FA">
              <w:rPr>
                <w:rStyle w:val="Hipercze"/>
                <w:rFonts w:cstheme="minorHAnsi"/>
                <w:noProof/>
              </w:rPr>
              <w:t>7. Anulowanie konkursu</w:t>
            </w:r>
            <w:r w:rsidR="00300AC8">
              <w:rPr>
                <w:noProof/>
                <w:webHidden/>
              </w:rPr>
              <w:tab/>
            </w:r>
            <w:r w:rsidR="00300AC8">
              <w:rPr>
                <w:noProof/>
                <w:webHidden/>
              </w:rPr>
              <w:fldChar w:fldCharType="begin"/>
            </w:r>
            <w:r w:rsidR="00300AC8">
              <w:rPr>
                <w:noProof/>
                <w:webHidden/>
              </w:rPr>
              <w:instrText xml:space="preserve"> PAGEREF _Toc93919330 \h </w:instrText>
            </w:r>
            <w:r w:rsidR="00300AC8">
              <w:rPr>
                <w:noProof/>
                <w:webHidden/>
              </w:rPr>
            </w:r>
            <w:r w:rsidR="00300AC8">
              <w:rPr>
                <w:noProof/>
                <w:webHidden/>
              </w:rPr>
              <w:fldChar w:fldCharType="separate"/>
            </w:r>
            <w:r w:rsidR="00300AC8">
              <w:rPr>
                <w:noProof/>
                <w:webHidden/>
              </w:rPr>
              <w:t>9</w:t>
            </w:r>
            <w:r w:rsidR="00300AC8">
              <w:rPr>
                <w:noProof/>
                <w:webHidden/>
              </w:rPr>
              <w:fldChar w:fldCharType="end"/>
            </w:r>
          </w:hyperlink>
        </w:p>
        <w:p w14:paraId="246986C7" w14:textId="50FBE952" w:rsidR="00300AC8" w:rsidRDefault="003D0076">
          <w:pPr>
            <w:pStyle w:val="Spistreci1"/>
            <w:tabs>
              <w:tab w:val="right" w:leader="dot" w:pos="9345"/>
            </w:tabs>
            <w:rPr>
              <w:rFonts w:cstheme="minorBidi"/>
              <w:noProof/>
            </w:rPr>
          </w:pPr>
          <w:hyperlink w:anchor="_Toc93919331" w:history="1">
            <w:r w:rsidR="00300AC8" w:rsidRPr="00B863FA">
              <w:rPr>
                <w:rStyle w:val="Hipercze"/>
                <w:rFonts w:cstheme="minorHAnsi"/>
                <w:noProof/>
              </w:rPr>
              <w:t>8. Limity dotyczące wartości projektu oraz wysokości dofinansowania</w:t>
            </w:r>
            <w:r w:rsidR="00300AC8">
              <w:rPr>
                <w:noProof/>
                <w:webHidden/>
              </w:rPr>
              <w:tab/>
            </w:r>
            <w:r w:rsidR="00300AC8">
              <w:rPr>
                <w:noProof/>
                <w:webHidden/>
              </w:rPr>
              <w:fldChar w:fldCharType="begin"/>
            </w:r>
            <w:r w:rsidR="00300AC8">
              <w:rPr>
                <w:noProof/>
                <w:webHidden/>
              </w:rPr>
              <w:instrText xml:space="preserve"> PAGEREF _Toc93919331 \h </w:instrText>
            </w:r>
            <w:r w:rsidR="00300AC8">
              <w:rPr>
                <w:noProof/>
                <w:webHidden/>
              </w:rPr>
            </w:r>
            <w:r w:rsidR="00300AC8">
              <w:rPr>
                <w:noProof/>
                <w:webHidden/>
              </w:rPr>
              <w:fldChar w:fldCharType="separate"/>
            </w:r>
            <w:r w:rsidR="00300AC8">
              <w:rPr>
                <w:noProof/>
                <w:webHidden/>
              </w:rPr>
              <w:t>9</w:t>
            </w:r>
            <w:r w:rsidR="00300AC8">
              <w:rPr>
                <w:noProof/>
                <w:webHidden/>
              </w:rPr>
              <w:fldChar w:fldCharType="end"/>
            </w:r>
          </w:hyperlink>
        </w:p>
        <w:p w14:paraId="7F643364" w14:textId="08539C97" w:rsidR="00300AC8" w:rsidRDefault="003D0076">
          <w:pPr>
            <w:pStyle w:val="Spistreci2"/>
            <w:tabs>
              <w:tab w:val="right" w:leader="dot" w:pos="9345"/>
            </w:tabs>
            <w:rPr>
              <w:rFonts w:cstheme="minorBidi"/>
              <w:noProof/>
            </w:rPr>
          </w:pPr>
          <w:hyperlink w:anchor="_Toc93919332" w:history="1">
            <w:r w:rsidR="00300AC8" w:rsidRPr="00B863FA">
              <w:rPr>
                <w:rStyle w:val="Hipercze"/>
                <w:rFonts w:cstheme="minorHAnsi"/>
                <w:noProof/>
              </w:rPr>
              <w:t>8.1. Minimalna wartość projektu</w:t>
            </w:r>
            <w:r w:rsidR="00300AC8">
              <w:rPr>
                <w:noProof/>
                <w:webHidden/>
              </w:rPr>
              <w:tab/>
            </w:r>
            <w:r w:rsidR="00300AC8">
              <w:rPr>
                <w:noProof/>
                <w:webHidden/>
              </w:rPr>
              <w:fldChar w:fldCharType="begin"/>
            </w:r>
            <w:r w:rsidR="00300AC8">
              <w:rPr>
                <w:noProof/>
                <w:webHidden/>
              </w:rPr>
              <w:instrText xml:space="preserve"> PAGEREF _Toc93919332 \h </w:instrText>
            </w:r>
            <w:r w:rsidR="00300AC8">
              <w:rPr>
                <w:noProof/>
                <w:webHidden/>
              </w:rPr>
            </w:r>
            <w:r w:rsidR="00300AC8">
              <w:rPr>
                <w:noProof/>
                <w:webHidden/>
              </w:rPr>
              <w:fldChar w:fldCharType="separate"/>
            </w:r>
            <w:r w:rsidR="00300AC8">
              <w:rPr>
                <w:noProof/>
                <w:webHidden/>
              </w:rPr>
              <w:t>9</w:t>
            </w:r>
            <w:r w:rsidR="00300AC8">
              <w:rPr>
                <w:noProof/>
                <w:webHidden/>
              </w:rPr>
              <w:fldChar w:fldCharType="end"/>
            </w:r>
          </w:hyperlink>
        </w:p>
        <w:p w14:paraId="42147EE3" w14:textId="62C1EAFE" w:rsidR="00300AC8" w:rsidRDefault="003D0076">
          <w:pPr>
            <w:pStyle w:val="Spistreci2"/>
            <w:tabs>
              <w:tab w:val="right" w:leader="dot" w:pos="9345"/>
            </w:tabs>
            <w:rPr>
              <w:rFonts w:cstheme="minorBidi"/>
              <w:noProof/>
            </w:rPr>
          </w:pPr>
          <w:hyperlink w:anchor="_Toc93919333" w:history="1">
            <w:r w:rsidR="00300AC8" w:rsidRPr="00B863FA">
              <w:rPr>
                <w:rStyle w:val="Hipercze"/>
                <w:rFonts w:cstheme="minorHAnsi"/>
                <w:noProof/>
              </w:rPr>
              <w:t>8.2. Maksymalna wartość projektu</w:t>
            </w:r>
            <w:r w:rsidR="00300AC8">
              <w:rPr>
                <w:noProof/>
                <w:webHidden/>
              </w:rPr>
              <w:tab/>
            </w:r>
            <w:r w:rsidR="00300AC8">
              <w:rPr>
                <w:noProof/>
                <w:webHidden/>
              </w:rPr>
              <w:fldChar w:fldCharType="begin"/>
            </w:r>
            <w:r w:rsidR="00300AC8">
              <w:rPr>
                <w:noProof/>
                <w:webHidden/>
              </w:rPr>
              <w:instrText xml:space="preserve"> PAGEREF _Toc93919333 \h </w:instrText>
            </w:r>
            <w:r w:rsidR="00300AC8">
              <w:rPr>
                <w:noProof/>
                <w:webHidden/>
              </w:rPr>
            </w:r>
            <w:r w:rsidR="00300AC8">
              <w:rPr>
                <w:noProof/>
                <w:webHidden/>
              </w:rPr>
              <w:fldChar w:fldCharType="separate"/>
            </w:r>
            <w:r w:rsidR="00300AC8">
              <w:rPr>
                <w:noProof/>
                <w:webHidden/>
              </w:rPr>
              <w:t>9</w:t>
            </w:r>
            <w:r w:rsidR="00300AC8">
              <w:rPr>
                <w:noProof/>
                <w:webHidden/>
              </w:rPr>
              <w:fldChar w:fldCharType="end"/>
            </w:r>
          </w:hyperlink>
        </w:p>
        <w:p w14:paraId="2754922C" w14:textId="286560E3" w:rsidR="00300AC8" w:rsidRDefault="003D0076">
          <w:pPr>
            <w:pStyle w:val="Spistreci2"/>
            <w:tabs>
              <w:tab w:val="right" w:leader="dot" w:pos="9345"/>
            </w:tabs>
            <w:rPr>
              <w:rFonts w:cstheme="minorBidi"/>
              <w:noProof/>
            </w:rPr>
          </w:pPr>
          <w:hyperlink w:anchor="_Toc93919334" w:history="1">
            <w:r w:rsidR="00300AC8" w:rsidRPr="00B863FA">
              <w:rPr>
                <w:rStyle w:val="Hipercze"/>
                <w:rFonts w:cstheme="minorHAnsi"/>
                <w:noProof/>
              </w:rPr>
              <w:t>8.3. Maksymalny dopuszczalny poziom dofinansowania ze środków EFRR</w:t>
            </w:r>
            <w:r w:rsidR="00300AC8">
              <w:rPr>
                <w:noProof/>
                <w:webHidden/>
              </w:rPr>
              <w:tab/>
            </w:r>
            <w:r w:rsidR="00300AC8">
              <w:rPr>
                <w:noProof/>
                <w:webHidden/>
              </w:rPr>
              <w:fldChar w:fldCharType="begin"/>
            </w:r>
            <w:r w:rsidR="00300AC8">
              <w:rPr>
                <w:noProof/>
                <w:webHidden/>
              </w:rPr>
              <w:instrText xml:space="preserve"> PAGEREF _Toc93919334 \h </w:instrText>
            </w:r>
            <w:r w:rsidR="00300AC8">
              <w:rPr>
                <w:noProof/>
                <w:webHidden/>
              </w:rPr>
            </w:r>
            <w:r w:rsidR="00300AC8">
              <w:rPr>
                <w:noProof/>
                <w:webHidden/>
              </w:rPr>
              <w:fldChar w:fldCharType="separate"/>
            </w:r>
            <w:r w:rsidR="00300AC8">
              <w:rPr>
                <w:noProof/>
                <w:webHidden/>
              </w:rPr>
              <w:t>9</w:t>
            </w:r>
            <w:r w:rsidR="00300AC8">
              <w:rPr>
                <w:noProof/>
                <w:webHidden/>
              </w:rPr>
              <w:fldChar w:fldCharType="end"/>
            </w:r>
          </w:hyperlink>
        </w:p>
        <w:p w14:paraId="7278754D" w14:textId="0A8FECBE" w:rsidR="00300AC8" w:rsidRDefault="003D0076">
          <w:pPr>
            <w:pStyle w:val="Spistreci2"/>
            <w:tabs>
              <w:tab w:val="right" w:leader="dot" w:pos="9345"/>
            </w:tabs>
            <w:rPr>
              <w:rFonts w:cstheme="minorBidi"/>
              <w:noProof/>
            </w:rPr>
          </w:pPr>
          <w:hyperlink w:anchor="_Toc93919335" w:history="1">
            <w:r w:rsidR="00300AC8" w:rsidRPr="00B863FA">
              <w:rPr>
                <w:rStyle w:val="Hipercze"/>
                <w:rFonts w:cstheme="minorHAnsi"/>
                <w:noProof/>
              </w:rPr>
              <w:t>8.4. Minimalna dopuszczalna kwota wnioskowanego dofinansowania</w:t>
            </w:r>
            <w:r w:rsidR="00300AC8">
              <w:rPr>
                <w:noProof/>
                <w:webHidden/>
              </w:rPr>
              <w:tab/>
            </w:r>
            <w:r w:rsidR="00300AC8">
              <w:rPr>
                <w:noProof/>
                <w:webHidden/>
              </w:rPr>
              <w:fldChar w:fldCharType="begin"/>
            </w:r>
            <w:r w:rsidR="00300AC8">
              <w:rPr>
                <w:noProof/>
                <w:webHidden/>
              </w:rPr>
              <w:instrText xml:space="preserve"> PAGEREF _Toc93919335 \h </w:instrText>
            </w:r>
            <w:r w:rsidR="00300AC8">
              <w:rPr>
                <w:noProof/>
                <w:webHidden/>
              </w:rPr>
            </w:r>
            <w:r w:rsidR="00300AC8">
              <w:rPr>
                <w:noProof/>
                <w:webHidden/>
              </w:rPr>
              <w:fldChar w:fldCharType="separate"/>
            </w:r>
            <w:r w:rsidR="00300AC8">
              <w:rPr>
                <w:noProof/>
                <w:webHidden/>
              </w:rPr>
              <w:t>10</w:t>
            </w:r>
            <w:r w:rsidR="00300AC8">
              <w:rPr>
                <w:noProof/>
                <w:webHidden/>
              </w:rPr>
              <w:fldChar w:fldCharType="end"/>
            </w:r>
          </w:hyperlink>
        </w:p>
        <w:p w14:paraId="12390A94" w14:textId="3E6BBB5E" w:rsidR="00300AC8" w:rsidRDefault="003D0076">
          <w:pPr>
            <w:pStyle w:val="Spistreci2"/>
            <w:tabs>
              <w:tab w:val="right" w:leader="dot" w:pos="9345"/>
            </w:tabs>
            <w:rPr>
              <w:rFonts w:cstheme="minorBidi"/>
              <w:noProof/>
            </w:rPr>
          </w:pPr>
          <w:hyperlink w:anchor="_Toc93919336" w:history="1">
            <w:r w:rsidR="00300AC8" w:rsidRPr="00B863FA">
              <w:rPr>
                <w:rStyle w:val="Hipercze"/>
                <w:rFonts w:cstheme="minorHAnsi"/>
                <w:noProof/>
              </w:rPr>
              <w:t>8.5. Maksymalna dopuszczalna kwota dofinansowania projektu</w:t>
            </w:r>
            <w:r w:rsidR="00300AC8">
              <w:rPr>
                <w:noProof/>
                <w:webHidden/>
              </w:rPr>
              <w:tab/>
            </w:r>
            <w:r w:rsidR="00300AC8">
              <w:rPr>
                <w:noProof/>
                <w:webHidden/>
              </w:rPr>
              <w:fldChar w:fldCharType="begin"/>
            </w:r>
            <w:r w:rsidR="00300AC8">
              <w:rPr>
                <w:noProof/>
                <w:webHidden/>
              </w:rPr>
              <w:instrText xml:space="preserve"> PAGEREF _Toc93919336 \h </w:instrText>
            </w:r>
            <w:r w:rsidR="00300AC8">
              <w:rPr>
                <w:noProof/>
                <w:webHidden/>
              </w:rPr>
            </w:r>
            <w:r w:rsidR="00300AC8">
              <w:rPr>
                <w:noProof/>
                <w:webHidden/>
              </w:rPr>
              <w:fldChar w:fldCharType="separate"/>
            </w:r>
            <w:r w:rsidR="00300AC8">
              <w:rPr>
                <w:noProof/>
                <w:webHidden/>
              </w:rPr>
              <w:t>10</w:t>
            </w:r>
            <w:r w:rsidR="00300AC8">
              <w:rPr>
                <w:noProof/>
                <w:webHidden/>
              </w:rPr>
              <w:fldChar w:fldCharType="end"/>
            </w:r>
          </w:hyperlink>
        </w:p>
        <w:p w14:paraId="31579021" w14:textId="7116F1E5" w:rsidR="00300AC8" w:rsidRDefault="003D0076">
          <w:pPr>
            <w:pStyle w:val="Spistreci1"/>
            <w:tabs>
              <w:tab w:val="right" w:leader="dot" w:pos="9345"/>
            </w:tabs>
            <w:rPr>
              <w:rFonts w:cstheme="minorBidi"/>
              <w:noProof/>
            </w:rPr>
          </w:pPr>
          <w:hyperlink w:anchor="_Toc93919337" w:history="1">
            <w:r w:rsidR="00300AC8" w:rsidRPr="00B863FA">
              <w:rPr>
                <w:rStyle w:val="Hipercze"/>
                <w:rFonts w:cstheme="minorHAnsi"/>
                <w:noProof/>
              </w:rPr>
              <w:t>9. Dokumenty niezbędne do złożenia wniosku o dofinansowanie projektu</w:t>
            </w:r>
            <w:r w:rsidR="00300AC8">
              <w:rPr>
                <w:noProof/>
                <w:webHidden/>
              </w:rPr>
              <w:tab/>
            </w:r>
            <w:r w:rsidR="00300AC8">
              <w:rPr>
                <w:noProof/>
                <w:webHidden/>
              </w:rPr>
              <w:fldChar w:fldCharType="begin"/>
            </w:r>
            <w:r w:rsidR="00300AC8">
              <w:rPr>
                <w:noProof/>
                <w:webHidden/>
              </w:rPr>
              <w:instrText xml:space="preserve"> PAGEREF _Toc93919337 \h </w:instrText>
            </w:r>
            <w:r w:rsidR="00300AC8">
              <w:rPr>
                <w:noProof/>
                <w:webHidden/>
              </w:rPr>
            </w:r>
            <w:r w:rsidR="00300AC8">
              <w:rPr>
                <w:noProof/>
                <w:webHidden/>
              </w:rPr>
              <w:fldChar w:fldCharType="separate"/>
            </w:r>
            <w:r w:rsidR="00300AC8">
              <w:rPr>
                <w:noProof/>
                <w:webHidden/>
              </w:rPr>
              <w:t>10</w:t>
            </w:r>
            <w:r w:rsidR="00300AC8">
              <w:rPr>
                <w:noProof/>
                <w:webHidden/>
              </w:rPr>
              <w:fldChar w:fldCharType="end"/>
            </w:r>
          </w:hyperlink>
        </w:p>
        <w:p w14:paraId="07411CF4" w14:textId="664363F0" w:rsidR="00300AC8" w:rsidRDefault="003D0076">
          <w:pPr>
            <w:pStyle w:val="Spistreci2"/>
            <w:tabs>
              <w:tab w:val="right" w:leader="dot" w:pos="9345"/>
            </w:tabs>
            <w:rPr>
              <w:rFonts w:cstheme="minorBidi"/>
              <w:noProof/>
            </w:rPr>
          </w:pPr>
          <w:hyperlink w:anchor="_Toc93919338" w:history="1">
            <w:r w:rsidR="00300AC8" w:rsidRPr="00B863FA">
              <w:rPr>
                <w:rStyle w:val="Hipercze"/>
                <w:rFonts w:cstheme="minorHAnsi"/>
                <w:noProof/>
              </w:rPr>
              <w:t>9.1. Formularz wniosku o dofinansowanie projektu</w:t>
            </w:r>
            <w:r w:rsidR="00300AC8">
              <w:rPr>
                <w:noProof/>
                <w:webHidden/>
              </w:rPr>
              <w:tab/>
            </w:r>
            <w:r w:rsidR="00300AC8">
              <w:rPr>
                <w:noProof/>
                <w:webHidden/>
              </w:rPr>
              <w:fldChar w:fldCharType="begin"/>
            </w:r>
            <w:r w:rsidR="00300AC8">
              <w:rPr>
                <w:noProof/>
                <w:webHidden/>
              </w:rPr>
              <w:instrText xml:space="preserve"> PAGEREF _Toc93919338 \h </w:instrText>
            </w:r>
            <w:r w:rsidR="00300AC8">
              <w:rPr>
                <w:noProof/>
                <w:webHidden/>
              </w:rPr>
            </w:r>
            <w:r w:rsidR="00300AC8">
              <w:rPr>
                <w:noProof/>
                <w:webHidden/>
              </w:rPr>
              <w:fldChar w:fldCharType="separate"/>
            </w:r>
            <w:r w:rsidR="00300AC8">
              <w:rPr>
                <w:noProof/>
                <w:webHidden/>
              </w:rPr>
              <w:t>10</w:t>
            </w:r>
            <w:r w:rsidR="00300AC8">
              <w:rPr>
                <w:noProof/>
                <w:webHidden/>
              </w:rPr>
              <w:fldChar w:fldCharType="end"/>
            </w:r>
          </w:hyperlink>
        </w:p>
        <w:p w14:paraId="680083BF" w14:textId="37A10438" w:rsidR="00300AC8" w:rsidRDefault="003D0076">
          <w:pPr>
            <w:pStyle w:val="Spistreci3"/>
            <w:tabs>
              <w:tab w:val="right" w:leader="dot" w:pos="9345"/>
            </w:tabs>
            <w:rPr>
              <w:rFonts w:cstheme="minorBidi"/>
              <w:noProof/>
            </w:rPr>
          </w:pPr>
          <w:hyperlink w:anchor="_Toc93919339" w:history="1">
            <w:r w:rsidR="00300AC8" w:rsidRPr="00B863FA">
              <w:rPr>
                <w:rStyle w:val="Hipercze"/>
                <w:rFonts w:cstheme="minorHAnsi"/>
                <w:noProof/>
              </w:rPr>
              <w:t>9.1.1. Generator Wniosków Aplikacyjnych</w:t>
            </w:r>
            <w:r w:rsidR="00300AC8">
              <w:rPr>
                <w:noProof/>
                <w:webHidden/>
              </w:rPr>
              <w:tab/>
            </w:r>
            <w:r w:rsidR="00300AC8">
              <w:rPr>
                <w:noProof/>
                <w:webHidden/>
              </w:rPr>
              <w:fldChar w:fldCharType="begin"/>
            </w:r>
            <w:r w:rsidR="00300AC8">
              <w:rPr>
                <w:noProof/>
                <w:webHidden/>
              </w:rPr>
              <w:instrText xml:space="preserve"> PAGEREF _Toc93919339 \h </w:instrText>
            </w:r>
            <w:r w:rsidR="00300AC8">
              <w:rPr>
                <w:noProof/>
                <w:webHidden/>
              </w:rPr>
            </w:r>
            <w:r w:rsidR="00300AC8">
              <w:rPr>
                <w:noProof/>
                <w:webHidden/>
              </w:rPr>
              <w:fldChar w:fldCharType="separate"/>
            </w:r>
            <w:r w:rsidR="00300AC8">
              <w:rPr>
                <w:noProof/>
                <w:webHidden/>
              </w:rPr>
              <w:t>11</w:t>
            </w:r>
            <w:r w:rsidR="00300AC8">
              <w:rPr>
                <w:noProof/>
                <w:webHidden/>
              </w:rPr>
              <w:fldChar w:fldCharType="end"/>
            </w:r>
          </w:hyperlink>
        </w:p>
        <w:p w14:paraId="76CB1EAF" w14:textId="30D2CF3E" w:rsidR="00300AC8" w:rsidRDefault="003D0076">
          <w:pPr>
            <w:pStyle w:val="Spistreci2"/>
            <w:tabs>
              <w:tab w:val="right" w:leader="dot" w:pos="9345"/>
            </w:tabs>
            <w:rPr>
              <w:rFonts w:cstheme="minorBidi"/>
              <w:noProof/>
            </w:rPr>
          </w:pPr>
          <w:hyperlink w:anchor="_Toc93919340" w:history="1">
            <w:r w:rsidR="00300AC8" w:rsidRPr="00B863FA">
              <w:rPr>
                <w:rStyle w:val="Hipercze"/>
                <w:rFonts w:cstheme="minorHAnsi"/>
                <w:noProof/>
              </w:rPr>
              <w:t>9.2. Załączniki do wniosku</w:t>
            </w:r>
            <w:r w:rsidR="00300AC8">
              <w:rPr>
                <w:noProof/>
                <w:webHidden/>
              </w:rPr>
              <w:tab/>
            </w:r>
            <w:r w:rsidR="00300AC8">
              <w:rPr>
                <w:noProof/>
                <w:webHidden/>
              </w:rPr>
              <w:fldChar w:fldCharType="begin"/>
            </w:r>
            <w:r w:rsidR="00300AC8">
              <w:rPr>
                <w:noProof/>
                <w:webHidden/>
              </w:rPr>
              <w:instrText xml:space="preserve"> PAGEREF _Toc93919340 \h </w:instrText>
            </w:r>
            <w:r w:rsidR="00300AC8">
              <w:rPr>
                <w:noProof/>
                <w:webHidden/>
              </w:rPr>
            </w:r>
            <w:r w:rsidR="00300AC8">
              <w:rPr>
                <w:noProof/>
                <w:webHidden/>
              </w:rPr>
              <w:fldChar w:fldCharType="separate"/>
            </w:r>
            <w:r w:rsidR="00300AC8">
              <w:rPr>
                <w:noProof/>
                <w:webHidden/>
              </w:rPr>
              <w:t>12</w:t>
            </w:r>
            <w:r w:rsidR="00300AC8">
              <w:rPr>
                <w:noProof/>
                <w:webHidden/>
              </w:rPr>
              <w:fldChar w:fldCharType="end"/>
            </w:r>
          </w:hyperlink>
        </w:p>
        <w:p w14:paraId="696519C8" w14:textId="0EBDDFAA" w:rsidR="00300AC8" w:rsidRDefault="003D0076">
          <w:pPr>
            <w:pStyle w:val="Spistreci1"/>
            <w:tabs>
              <w:tab w:val="right" w:leader="dot" w:pos="9345"/>
            </w:tabs>
            <w:rPr>
              <w:rFonts w:cstheme="minorBidi"/>
              <w:noProof/>
            </w:rPr>
          </w:pPr>
          <w:hyperlink w:anchor="_Toc93919341" w:history="1">
            <w:r w:rsidR="00300AC8" w:rsidRPr="00B863FA">
              <w:rPr>
                <w:rStyle w:val="Hipercze"/>
                <w:rFonts w:cstheme="minorHAnsi"/>
                <w:noProof/>
              </w:rPr>
              <w:t>10. Etapy oceny i wybór projektów do dofinansowania</w:t>
            </w:r>
            <w:r w:rsidR="00300AC8">
              <w:rPr>
                <w:noProof/>
                <w:webHidden/>
              </w:rPr>
              <w:tab/>
            </w:r>
            <w:r w:rsidR="00300AC8">
              <w:rPr>
                <w:noProof/>
                <w:webHidden/>
              </w:rPr>
              <w:fldChar w:fldCharType="begin"/>
            </w:r>
            <w:r w:rsidR="00300AC8">
              <w:rPr>
                <w:noProof/>
                <w:webHidden/>
              </w:rPr>
              <w:instrText xml:space="preserve"> PAGEREF _Toc93919341 \h </w:instrText>
            </w:r>
            <w:r w:rsidR="00300AC8">
              <w:rPr>
                <w:noProof/>
                <w:webHidden/>
              </w:rPr>
            </w:r>
            <w:r w:rsidR="00300AC8">
              <w:rPr>
                <w:noProof/>
                <w:webHidden/>
              </w:rPr>
              <w:fldChar w:fldCharType="separate"/>
            </w:r>
            <w:r w:rsidR="00300AC8">
              <w:rPr>
                <w:noProof/>
                <w:webHidden/>
              </w:rPr>
              <w:t>13</w:t>
            </w:r>
            <w:r w:rsidR="00300AC8">
              <w:rPr>
                <w:noProof/>
                <w:webHidden/>
              </w:rPr>
              <w:fldChar w:fldCharType="end"/>
            </w:r>
          </w:hyperlink>
        </w:p>
        <w:p w14:paraId="669AF162" w14:textId="59021094" w:rsidR="00300AC8" w:rsidRDefault="003D0076">
          <w:pPr>
            <w:pStyle w:val="Spistreci2"/>
            <w:tabs>
              <w:tab w:val="right" w:leader="dot" w:pos="9345"/>
            </w:tabs>
            <w:rPr>
              <w:rFonts w:cstheme="minorBidi"/>
              <w:noProof/>
            </w:rPr>
          </w:pPr>
          <w:hyperlink w:anchor="_Toc93919342" w:history="1">
            <w:r w:rsidR="00300AC8" w:rsidRPr="00B863FA">
              <w:rPr>
                <w:rStyle w:val="Hipercze"/>
                <w:rFonts w:cstheme="minorHAnsi"/>
                <w:noProof/>
              </w:rPr>
              <w:t>10.1. Etap oceny formalnej</w:t>
            </w:r>
            <w:r w:rsidR="00300AC8">
              <w:rPr>
                <w:noProof/>
                <w:webHidden/>
              </w:rPr>
              <w:tab/>
            </w:r>
            <w:r w:rsidR="00300AC8">
              <w:rPr>
                <w:noProof/>
                <w:webHidden/>
              </w:rPr>
              <w:fldChar w:fldCharType="begin"/>
            </w:r>
            <w:r w:rsidR="00300AC8">
              <w:rPr>
                <w:noProof/>
                <w:webHidden/>
              </w:rPr>
              <w:instrText xml:space="preserve"> PAGEREF _Toc93919342 \h </w:instrText>
            </w:r>
            <w:r w:rsidR="00300AC8">
              <w:rPr>
                <w:noProof/>
                <w:webHidden/>
              </w:rPr>
            </w:r>
            <w:r w:rsidR="00300AC8">
              <w:rPr>
                <w:noProof/>
                <w:webHidden/>
              </w:rPr>
              <w:fldChar w:fldCharType="separate"/>
            </w:r>
            <w:r w:rsidR="00300AC8">
              <w:rPr>
                <w:noProof/>
                <w:webHidden/>
              </w:rPr>
              <w:t>13</w:t>
            </w:r>
            <w:r w:rsidR="00300AC8">
              <w:rPr>
                <w:noProof/>
                <w:webHidden/>
              </w:rPr>
              <w:fldChar w:fldCharType="end"/>
            </w:r>
          </w:hyperlink>
        </w:p>
        <w:p w14:paraId="612B33BC" w14:textId="2CD06944" w:rsidR="00300AC8" w:rsidRDefault="003D0076">
          <w:pPr>
            <w:pStyle w:val="Spistreci2"/>
            <w:tabs>
              <w:tab w:val="right" w:leader="dot" w:pos="9345"/>
            </w:tabs>
            <w:rPr>
              <w:rFonts w:cstheme="minorBidi"/>
              <w:noProof/>
            </w:rPr>
          </w:pPr>
          <w:hyperlink w:anchor="_Toc93919343" w:history="1">
            <w:r w:rsidR="00300AC8" w:rsidRPr="00B863FA">
              <w:rPr>
                <w:rStyle w:val="Hipercze"/>
                <w:rFonts w:cstheme="minorHAnsi"/>
                <w:noProof/>
              </w:rPr>
              <w:t>10.2. Etap oceny wykonalności</w:t>
            </w:r>
            <w:r w:rsidR="00300AC8">
              <w:rPr>
                <w:noProof/>
                <w:webHidden/>
              </w:rPr>
              <w:tab/>
            </w:r>
            <w:r w:rsidR="00300AC8">
              <w:rPr>
                <w:noProof/>
                <w:webHidden/>
              </w:rPr>
              <w:fldChar w:fldCharType="begin"/>
            </w:r>
            <w:r w:rsidR="00300AC8">
              <w:rPr>
                <w:noProof/>
                <w:webHidden/>
              </w:rPr>
              <w:instrText xml:space="preserve"> PAGEREF _Toc93919343 \h </w:instrText>
            </w:r>
            <w:r w:rsidR="00300AC8">
              <w:rPr>
                <w:noProof/>
                <w:webHidden/>
              </w:rPr>
            </w:r>
            <w:r w:rsidR="00300AC8">
              <w:rPr>
                <w:noProof/>
                <w:webHidden/>
              </w:rPr>
              <w:fldChar w:fldCharType="separate"/>
            </w:r>
            <w:r w:rsidR="00300AC8">
              <w:rPr>
                <w:noProof/>
                <w:webHidden/>
              </w:rPr>
              <w:t>14</w:t>
            </w:r>
            <w:r w:rsidR="00300AC8">
              <w:rPr>
                <w:noProof/>
                <w:webHidden/>
              </w:rPr>
              <w:fldChar w:fldCharType="end"/>
            </w:r>
          </w:hyperlink>
        </w:p>
        <w:p w14:paraId="516CAC28" w14:textId="19A0BEE8" w:rsidR="00300AC8" w:rsidRDefault="003D0076">
          <w:pPr>
            <w:pStyle w:val="Spistreci2"/>
            <w:tabs>
              <w:tab w:val="right" w:leader="dot" w:pos="9345"/>
            </w:tabs>
            <w:rPr>
              <w:rFonts w:cstheme="minorBidi"/>
              <w:noProof/>
            </w:rPr>
          </w:pPr>
          <w:hyperlink w:anchor="_Toc93919344" w:history="1">
            <w:r w:rsidR="00300AC8" w:rsidRPr="00B863FA">
              <w:rPr>
                <w:rStyle w:val="Hipercze"/>
                <w:rFonts w:cstheme="minorHAnsi"/>
                <w:noProof/>
              </w:rPr>
              <w:t>10.3. Etap oceny strategicznej I stopnia i rozstrzygnięcia konkursu</w:t>
            </w:r>
            <w:r w:rsidR="00300AC8">
              <w:rPr>
                <w:noProof/>
                <w:webHidden/>
              </w:rPr>
              <w:tab/>
            </w:r>
            <w:r w:rsidR="00300AC8">
              <w:rPr>
                <w:noProof/>
                <w:webHidden/>
              </w:rPr>
              <w:fldChar w:fldCharType="begin"/>
            </w:r>
            <w:r w:rsidR="00300AC8">
              <w:rPr>
                <w:noProof/>
                <w:webHidden/>
              </w:rPr>
              <w:instrText xml:space="preserve"> PAGEREF _Toc93919344 \h </w:instrText>
            </w:r>
            <w:r w:rsidR="00300AC8">
              <w:rPr>
                <w:noProof/>
                <w:webHidden/>
              </w:rPr>
            </w:r>
            <w:r w:rsidR="00300AC8">
              <w:rPr>
                <w:noProof/>
                <w:webHidden/>
              </w:rPr>
              <w:fldChar w:fldCharType="separate"/>
            </w:r>
            <w:r w:rsidR="00300AC8">
              <w:rPr>
                <w:noProof/>
                <w:webHidden/>
              </w:rPr>
              <w:t>14</w:t>
            </w:r>
            <w:r w:rsidR="00300AC8">
              <w:rPr>
                <w:noProof/>
                <w:webHidden/>
              </w:rPr>
              <w:fldChar w:fldCharType="end"/>
            </w:r>
          </w:hyperlink>
        </w:p>
        <w:p w14:paraId="511553D8" w14:textId="11677F78" w:rsidR="00300AC8" w:rsidRDefault="003D0076">
          <w:pPr>
            <w:pStyle w:val="Spistreci3"/>
            <w:tabs>
              <w:tab w:val="right" w:leader="dot" w:pos="9345"/>
            </w:tabs>
            <w:rPr>
              <w:rFonts w:cstheme="minorBidi"/>
              <w:noProof/>
            </w:rPr>
          </w:pPr>
          <w:hyperlink w:anchor="_Toc93919345" w:history="1">
            <w:r w:rsidR="00300AC8" w:rsidRPr="00B863FA">
              <w:rPr>
                <w:rStyle w:val="Hipercze"/>
                <w:rFonts w:cstheme="minorHAnsi"/>
                <w:noProof/>
              </w:rPr>
              <w:t>10.3.1. Ocena strategiczna I stopnia</w:t>
            </w:r>
            <w:r w:rsidR="00300AC8">
              <w:rPr>
                <w:noProof/>
                <w:webHidden/>
              </w:rPr>
              <w:tab/>
            </w:r>
            <w:r w:rsidR="00300AC8">
              <w:rPr>
                <w:noProof/>
                <w:webHidden/>
              </w:rPr>
              <w:fldChar w:fldCharType="begin"/>
            </w:r>
            <w:r w:rsidR="00300AC8">
              <w:rPr>
                <w:noProof/>
                <w:webHidden/>
              </w:rPr>
              <w:instrText xml:space="preserve"> PAGEREF _Toc93919345 \h </w:instrText>
            </w:r>
            <w:r w:rsidR="00300AC8">
              <w:rPr>
                <w:noProof/>
                <w:webHidden/>
              </w:rPr>
            </w:r>
            <w:r w:rsidR="00300AC8">
              <w:rPr>
                <w:noProof/>
                <w:webHidden/>
              </w:rPr>
              <w:fldChar w:fldCharType="separate"/>
            </w:r>
            <w:r w:rsidR="00300AC8">
              <w:rPr>
                <w:noProof/>
                <w:webHidden/>
              </w:rPr>
              <w:t>14</w:t>
            </w:r>
            <w:r w:rsidR="00300AC8">
              <w:rPr>
                <w:noProof/>
                <w:webHidden/>
              </w:rPr>
              <w:fldChar w:fldCharType="end"/>
            </w:r>
          </w:hyperlink>
        </w:p>
        <w:p w14:paraId="3A3E7317" w14:textId="63CD9FB7" w:rsidR="00300AC8" w:rsidRDefault="003D0076">
          <w:pPr>
            <w:pStyle w:val="Spistreci3"/>
            <w:tabs>
              <w:tab w:val="right" w:leader="dot" w:pos="9345"/>
            </w:tabs>
            <w:rPr>
              <w:rFonts w:cstheme="minorBidi"/>
              <w:noProof/>
            </w:rPr>
          </w:pPr>
          <w:hyperlink w:anchor="_Toc93919346" w:history="1">
            <w:r w:rsidR="00300AC8" w:rsidRPr="00B863FA">
              <w:rPr>
                <w:rStyle w:val="Hipercze"/>
                <w:rFonts w:cstheme="minorHAnsi"/>
                <w:noProof/>
              </w:rPr>
              <w:t>10.3.2. Rozstrzygnięcie konkursu</w:t>
            </w:r>
            <w:r w:rsidR="00300AC8">
              <w:rPr>
                <w:noProof/>
                <w:webHidden/>
              </w:rPr>
              <w:tab/>
            </w:r>
            <w:r w:rsidR="00300AC8">
              <w:rPr>
                <w:noProof/>
                <w:webHidden/>
              </w:rPr>
              <w:fldChar w:fldCharType="begin"/>
            </w:r>
            <w:r w:rsidR="00300AC8">
              <w:rPr>
                <w:noProof/>
                <w:webHidden/>
              </w:rPr>
              <w:instrText xml:space="preserve"> PAGEREF _Toc93919346 \h </w:instrText>
            </w:r>
            <w:r w:rsidR="00300AC8">
              <w:rPr>
                <w:noProof/>
                <w:webHidden/>
              </w:rPr>
            </w:r>
            <w:r w:rsidR="00300AC8">
              <w:rPr>
                <w:noProof/>
                <w:webHidden/>
              </w:rPr>
              <w:fldChar w:fldCharType="separate"/>
            </w:r>
            <w:r w:rsidR="00300AC8">
              <w:rPr>
                <w:noProof/>
                <w:webHidden/>
              </w:rPr>
              <w:t>15</w:t>
            </w:r>
            <w:r w:rsidR="00300AC8">
              <w:rPr>
                <w:noProof/>
                <w:webHidden/>
              </w:rPr>
              <w:fldChar w:fldCharType="end"/>
            </w:r>
          </w:hyperlink>
        </w:p>
        <w:p w14:paraId="08D2093C" w14:textId="7DAE4E96" w:rsidR="00300AC8" w:rsidRDefault="003D0076">
          <w:pPr>
            <w:pStyle w:val="Spistreci1"/>
            <w:tabs>
              <w:tab w:val="right" w:leader="dot" w:pos="9345"/>
            </w:tabs>
            <w:rPr>
              <w:rFonts w:cstheme="minorBidi"/>
              <w:noProof/>
            </w:rPr>
          </w:pPr>
          <w:hyperlink w:anchor="_Toc93919347" w:history="1">
            <w:r w:rsidR="00300AC8" w:rsidRPr="00B863FA">
              <w:rPr>
                <w:rStyle w:val="Hipercze"/>
                <w:rFonts w:cstheme="minorHAnsi"/>
                <w:noProof/>
              </w:rPr>
              <w:t>11. Kryteria wyboru projektów</w:t>
            </w:r>
            <w:r w:rsidR="00300AC8">
              <w:rPr>
                <w:noProof/>
                <w:webHidden/>
              </w:rPr>
              <w:tab/>
            </w:r>
            <w:r w:rsidR="00300AC8">
              <w:rPr>
                <w:noProof/>
                <w:webHidden/>
              </w:rPr>
              <w:fldChar w:fldCharType="begin"/>
            </w:r>
            <w:r w:rsidR="00300AC8">
              <w:rPr>
                <w:noProof/>
                <w:webHidden/>
              </w:rPr>
              <w:instrText xml:space="preserve"> PAGEREF _Toc93919347 \h </w:instrText>
            </w:r>
            <w:r w:rsidR="00300AC8">
              <w:rPr>
                <w:noProof/>
                <w:webHidden/>
              </w:rPr>
            </w:r>
            <w:r w:rsidR="00300AC8">
              <w:rPr>
                <w:noProof/>
                <w:webHidden/>
              </w:rPr>
              <w:fldChar w:fldCharType="separate"/>
            </w:r>
            <w:r w:rsidR="00300AC8">
              <w:rPr>
                <w:noProof/>
                <w:webHidden/>
              </w:rPr>
              <w:t>15</w:t>
            </w:r>
            <w:r w:rsidR="00300AC8">
              <w:rPr>
                <w:noProof/>
                <w:webHidden/>
              </w:rPr>
              <w:fldChar w:fldCharType="end"/>
            </w:r>
          </w:hyperlink>
        </w:p>
        <w:p w14:paraId="7CB8E808" w14:textId="4E68ADDC" w:rsidR="00300AC8" w:rsidRDefault="003D0076">
          <w:pPr>
            <w:pStyle w:val="Spistreci1"/>
            <w:tabs>
              <w:tab w:val="right" w:leader="dot" w:pos="9345"/>
            </w:tabs>
            <w:rPr>
              <w:rFonts w:cstheme="minorBidi"/>
              <w:noProof/>
            </w:rPr>
          </w:pPr>
          <w:hyperlink w:anchor="_Toc93919348" w:history="1">
            <w:r w:rsidR="00300AC8" w:rsidRPr="00B863FA">
              <w:rPr>
                <w:rStyle w:val="Hipercze"/>
                <w:rFonts w:cstheme="minorHAnsi"/>
                <w:noProof/>
              </w:rPr>
              <w:t>12. Sposób składania uzupełnień i wyjaśnień przez wnioskodawcę</w:t>
            </w:r>
            <w:r w:rsidR="00300AC8">
              <w:rPr>
                <w:noProof/>
                <w:webHidden/>
              </w:rPr>
              <w:tab/>
            </w:r>
            <w:r w:rsidR="00300AC8">
              <w:rPr>
                <w:noProof/>
                <w:webHidden/>
              </w:rPr>
              <w:fldChar w:fldCharType="begin"/>
            </w:r>
            <w:r w:rsidR="00300AC8">
              <w:rPr>
                <w:noProof/>
                <w:webHidden/>
              </w:rPr>
              <w:instrText xml:space="preserve"> PAGEREF _Toc93919348 \h </w:instrText>
            </w:r>
            <w:r w:rsidR="00300AC8">
              <w:rPr>
                <w:noProof/>
                <w:webHidden/>
              </w:rPr>
            </w:r>
            <w:r w:rsidR="00300AC8">
              <w:rPr>
                <w:noProof/>
                <w:webHidden/>
              </w:rPr>
              <w:fldChar w:fldCharType="separate"/>
            </w:r>
            <w:r w:rsidR="00300AC8">
              <w:rPr>
                <w:noProof/>
                <w:webHidden/>
              </w:rPr>
              <w:t>15</w:t>
            </w:r>
            <w:r w:rsidR="00300AC8">
              <w:rPr>
                <w:noProof/>
                <w:webHidden/>
              </w:rPr>
              <w:fldChar w:fldCharType="end"/>
            </w:r>
          </w:hyperlink>
        </w:p>
        <w:p w14:paraId="5CAA85AC" w14:textId="096F91DD" w:rsidR="00300AC8" w:rsidRDefault="003D0076">
          <w:pPr>
            <w:pStyle w:val="Spistreci2"/>
            <w:tabs>
              <w:tab w:val="right" w:leader="dot" w:pos="9345"/>
            </w:tabs>
            <w:rPr>
              <w:rFonts w:cstheme="minorBidi"/>
              <w:noProof/>
            </w:rPr>
          </w:pPr>
          <w:hyperlink w:anchor="_Toc93919349" w:history="1">
            <w:r w:rsidR="00300AC8" w:rsidRPr="00B863FA">
              <w:rPr>
                <w:rStyle w:val="Hipercze"/>
                <w:rFonts w:cstheme="minorHAnsi"/>
                <w:noProof/>
              </w:rPr>
              <w:t>12.1. Weryfikacja warunków formalnych</w:t>
            </w:r>
            <w:r w:rsidR="00300AC8">
              <w:rPr>
                <w:noProof/>
                <w:webHidden/>
              </w:rPr>
              <w:tab/>
            </w:r>
            <w:r w:rsidR="00300AC8">
              <w:rPr>
                <w:noProof/>
                <w:webHidden/>
              </w:rPr>
              <w:fldChar w:fldCharType="begin"/>
            </w:r>
            <w:r w:rsidR="00300AC8">
              <w:rPr>
                <w:noProof/>
                <w:webHidden/>
              </w:rPr>
              <w:instrText xml:space="preserve"> PAGEREF _Toc93919349 \h </w:instrText>
            </w:r>
            <w:r w:rsidR="00300AC8">
              <w:rPr>
                <w:noProof/>
                <w:webHidden/>
              </w:rPr>
            </w:r>
            <w:r w:rsidR="00300AC8">
              <w:rPr>
                <w:noProof/>
                <w:webHidden/>
              </w:rPr>
              <w:fldChar w:fldCharType="separate"/>
            </w:r>
            <w:r w:rsidR="00300AC8">
              <w:rPr>
                <w:noProof/>
                <w:webHidden/>
              </w:rPr>
              <w:t>15</w:t>
            </w:r>
            <w:r w:rsidR="00300AC8">
              <w:rPr>
                <w:noProof/>
                <w:webHidden/>
              </w:rPr>
              <w:fldChar w:fldCharType="end"/>
            </w:r>
          </w:hyperlink>
        </w:p>
        <w:p w14:paraId="14D7009D" w14:textId="3C70B1D3" w:rsidR="00300AC8" w:rsidRDefault="003D0076">
          <w:pPr>
            <w:pStyle w:val="Spistreci2"/>
            <w:tabs>
              <w:tab w:val="right" w:leader="dot" w:pos="9345"/>
            </w:tabs>
            <w:rPr>
              <w:rFonts w:cstheme="minorBidi"/>
              <w:noProof/>
            </w:rPr>
          </w:pPr>
          <w:hyperlink w:anchor="_Toc93919350" w:history="1">
            <w:r w:rsidR="00300AC8" w:rsidRPr="00B863FA">
              <w:rPr>
                <w:rStyle w:val="Hipercze"/>
                <w:rFonts w:cstheme="minorHAnsi"/>
                <w:noProof/>
              </w:rPr>
              <w:t>12.2. Etap oceny formalnej</w:t>
            </w:r>
            <w:r w:rsidR="00300AC8">
              <w:rPr>
                <w:noProof/>
                <w:webHidden/>
              </w:rPr>
              <w:tab/>
            </w:r>
            <w:r w:rsidR="00300AC8">
              <w:rPr>
                <w:noProof/>
                <w:webHidden/>
              </w:rPr>
              <w:fldChar w:fldCharType="begin"/>
            </w:r>
            <w:r w:rsidR="00300AC8">
              <w:rPr>
                <w:noProof/>
                <w:webHidden/>
              </w:rPr>
              <w:instrText xml:space="preserve"> PAGEREF _Toc93919350 \h </w:instrText>
            </w:r>
            <w:r w:rsidR="00300AC8">
              <w:rPr>
                <w:noProof/>
                <w:webHidden/>
              </w:rPr>
            </w:r>
            <w:r w:rsidR="00300AC8">
              <w:rPr>
                <w:noProof/>
                <w:webHidden/>
              </w:rPr>
              <w:fldChar w:fldCharType="separate"/>
            </w:r>
            <w:r w:rsidR="00300AC8">
              <w:rPr>
                <w:noProof/>
                <w:webHidden/>
              </w:rPr>
              <w:t>16</w:t>
            </w:r>
            <w:r w:rsidR="00300AC8">
              <w:rPr>
                <w:noProof/>
                <w:webHidden/>
              </w:rPr>
              <w:fldChar w:fldCharType="end"/>
            </w:r>
          </w:hyperlink>
        </w:p>
        <w:p w14:paraId="173F3472" w14:textId="60BFAEBA" w:rsidR="00300AC8" w:rsidRDefault="003D0076">
          <w:pPr>
            <w:pStyle w:val="Spistreci2"/>
            <w:tabs>
              <w:tab w:val="right" w:leader="dot" w:pos="9345"/>
            </w:tabs>
            <w:rPr>
              <w:rFonts w:cstheme="minorBidi"/>
              <w:noProof/>
            </w:rPr>
          </w:pPr>
          <w:hyperlink w:anchor="_Toc93919351" w:history="1">
            <w:r w:rsidR="00300AC8" w:rsidRPr="00B863FA">
              <w:rPr>
                <w:rStyle w:val="Hipercze"/>
                <w:rFonts w:cstheme="minorHAnsi"/>
                <w:noProof/>
              </w:rPr>
              <w:t>12.3. Etap oceny wykonalności</w:t>
            </w:r>
            <w:r w:rsidR="00300AC8">
              <w:rPr>
                <w:noProof/>
                <w:webHidden/>
              </w:rPr>
              <w:tab/>
            </w:r>
            <w:r w:rsidR="00300AC8">
              <w:rPr>
                <w:noProof/>
                <w:webHidden/>
              </w:rPr>
              <w:fldChar w:fldCharType="begin"/>
            </w:r>
            <w:r w:rsidR="00300AC8">
              <w:rPr>
                <w:noProof/>
                <w:webHidden/>
              </w:rPr>
              <w:instrText xml:space="preserve"> PAGEREF _Toc93919351 \h </w:instrText>
            </w:r>
            <w:r w:rsidR="00300AC8">
              <w:rPr>
                <w:noProof/>
                <w:webHidden/>
              </w:rPr>
            </w:r>
            <w:r w:rsidR="00300AC8">
              <w:rPr>
                <w:noProof/>
                <w:webHidden/>
              </w:rPr>
              <w:fldChar w:fldCharType="separate"/>
            </w:r>
            <w:r w:rsidR="00300AC8">
              <w:rPr>
                <w:noProof/>
                <w:webHidden/>
              </w:rPr>
              <w:t>16</w:t>
            </w:r>
            <w:r w:rsidR="00300AC8">
              <w:rPr>
                <w:noProof/>
                <w:webHidden/>
              </w:rPr>
              <w:fldChar w:fldCharType="end"/>
            </w:r>
          </w:hyperlink>
        </w:p>
        <w:p w14:paraId="6ECBAFBC" w14:textId="08A9D9CB" w:rsidR="00300AC8" w:rsidRDefault="003D0076">
          <w:pPr>
            <w:pStyle w:val="Spistreci2"/>
            <w:tabs>
              <w:tab w:val="right" w:leader="dot" w:pos="9345"/>
            </w:tabs>
            <w:rPr>
              <w:rFonts w:cstheme="minorBidi"/>
              <w:noProof/>
            </w:rPr>
          </w:pPr>
          <w:hyperlink w:anchor="_Toc93919352" w:history="1">
            <w:r w:rsidR="00300AC8" w:rsidRPr="00B863FA">
              <w:rPr>
                <w:rStyle w:val="Hipercze"/>
                <w:rFonts w:cstheme="minorHAnsi"/>
                <w:noProof/>
              </w:rPr>
              <w:t>12.4. Etap oceny strategicznej I stopnia</w:t>
            </w:r>
            <w:r w:rsidR="00300AC8">
              <w:rPr>
                <w:noProof/>
                <w:webHidden/>
              </w:rPr>
              <w:tab/>
            </w:r>
            <w:r w:rsidR="00300AC8">
              <w:rPr>
                <w:noProof/>
                <w:webHidden/>
              </w:rPr>
              <w:fldChar w:fldCharType="begin"/>
            </w:r>
            <w:r w:rsidR="00300AC8">
              <w:rPr>
                <w:noProof/>
                <w:webHidden/>
              </w:rPr>
              <w:instrText xml:space="preserve"> PAGEREF _Toc93919352 \h </w:instrText>
            </w:r>
            <w:r w:rsidR="00300AC8">
              <w:rPr>
                <w:noProof/>
                <w:webHidden/>
              </w:rPr>
            </w:r>
            <w:r w:rsidR="00300AC8">
              <w:rPr>
                <w:noProof/>
                <w:webHidden/>
              </w:rPr>
              <w:fldChar w:fldCharType="separate"/>
            </w:r>
            <w:r w:rsidR="00300AC8">
              <w:rPr>
                <w:noProof/>
                <w:webHidden/>
              </w:rPr>
              <w:t>16</w:t>
            </w:r>
            <w:r w:rsidR="00300AC8">
              <w:rPr>
                <w:noProof/>
                <w:webHidden/>
              </w:rPr>
              <w:fldChar w:fldCharType="end"/>
            </w:r>
          </w:hyperlink>
        </w:p>
        <w:p w14:paraId="1721B397" w14:textId="778E1312" w:rsidR="00300AC8" w:rsidRDefault="003D0076">
          <w:pPr>
            <w:pStyle w:val="Spistreci1"/>
            <w:tabs>
              <w:tab w:val="right" w:leader="dot" w:pos="9345"/>
            </w:tabs>
            <w:rPr>
              <w:rFonts w:cstheme="minorBidi"/>
              <w:noProof/>
            </w:rPr>
          </w:pPr>
          <w:hyperlink w:anchor="_Toc93919353" w:history="1">
            <w:r w:rsidR="00300AC8" w:rsidRPr="00B863FA">
              <w:rPr>
                <w:rStyle w:val="Hipercze"/>
                <w:rFonts w:cstheme="minorHAnsi"/>
                <w:noProof/>
              </w:rPr>
              <w:t>13. Forma i sposób komunikacji pomiędzy wnioskodawcą a IOK</w:t>
            </w:r>
            <w:r w:rsidR="00300AC8">
              <w:rPr>
                <w:noProof/>
                <w:webHidden/>
              </w:rPr>
              <w:tab/>
            </w:r>
            <w:r w:rsidR="00300AC8">
              <w:rPr>
                <w:noProof/>
                <w:webHidden/>
              </w:rPr>
              <w:fldChar w:fldCharType="begin"/>
            </w:r>
            <w:r w:rsidR="00300AC8">
              <w:rPr>
                <w:noProof/>
                <w:webHidden/>
              </w:rPr>
              <w:instrText xml:space="preserve"> PAGEREF _Toc93919353 \h </w:instrText>
            </w:r>
            <w:r w:rsidR="00300AC8">
              <w:rPr>
                <w:noProof/>
                <w:webHidden/>
              </w:rPr>
            </w:r>
            <w:r w:rsidR="00300AC8">
              <w:rPr>
                <w:noProof/>
                <w:webHidden/>
              </w:rPr>
              <w:fldChar w:fldCharType="separate"/>
            </w:r>
            <w:r w:rsidR="00300AC8">
              <w:rPr>
                <w:noProof/>
                <w:webHidden/>
              </w:rPr>
              <w:t>17</w:t>
            </w:r>
            <w:r w:rsidR="00300AC8">
              <w:rPr>
                <w:noProof/>
                <w:webHidden/>
              </w:rPr>
              <w:fldChar w:fldCharType="end"/>
            </w:r>
          </w:hyperlink>
        </w:p>
        <w:p w14:paraId="02F357BD" w14:textId="7BB45F6E" w:rsidR="00300AC8" w:rsidRDefault="003D0076">
          <w:pPr>
            <w:pStyle w:val="Spistreci2"/>
            <w:tabs>
              <w:tab w:val="right" w:leader="dot" w:pos="9345"/>
            </w:tabs>
            <w:rPr>
              <w:rFonts w:cstheme="minorBidi"/>
              <w:noProof/>
            </w:rPr>
          </w:pPr>
          <w:hyperlink w:anchor="_Toc93919354" w:history="1">
            <w:r w:rsidR="00300AC8" w:rsidRPr="00B863FA">
              <w:rPr>
                <w:rStyle w:val="Hipercze"/>
                <w:rFonts w:cstheme="minorHAnsi"/>
                <w:noProof/>
              </w:rPr>
              <w:t>13.1. Etap weryfikacji warunków formalnych</w:t>
            </w:r>
            <w:r w:rsidR="00300AC8">
              <w:rPr>
                <w:noProof/>
                <w:webHidden/>
              </w:rPr>
              <w:tab/>
            </w:r>
            <w:r w:rsidR="00300AC8">
              <w:rPr>
                <w:noProof/>
                <w:webHidden/>
              </w:rPr>
              <w:fldChar w:fldCharType="begin"/>
            </w:r>
            <w:r w:rsidR="00300AC8">
              <w:rPr>
                <w:noProof/>
                <w:webHidden/>
              </w:rPr>
              <w:instrText xml:space="preserve"> PAGEREF _Toc93919354 \h </w:instrText>
            </w:r>
            <w:r w:rsidR="00300AC8">
              <w:rPr>
                <w:noProof/>
                <w:webHidden/>
              </w:rPr>
            </w:r>
            <w:r w:rsidR="00300AC8">
              <w:rPr>
                <w:noProof/>
                <w:webHidden/>
              </w:rPr>
              <w:fldChar w:fldCharType="separate"/>
            </w:r>
            <w:r w:rsidR="00300AC8">
              <w:rPr>
                <w:noProof/>
                <w:webHidden/>
              </w:rPr>
              <w:t>17</w:t>
            </w:r>
            <w:r w:rsidR="00300AC8">
              <w:rPr>
                <w:noProof/>
                <w:webHidden/>
              </w:rPr>
              <w:fldChar w:fldCharType="end"/>
            </w:r>
          </w:hyperlink>
        </w:p>
        <w:p w14:paraId="4C79A3C2" w14:textId="6B41E6B2" w:rsidR="00300AC8" w:rsidRDefault="003D0076">
          <w:pPr>
            <w:pStyle w:val="Spistreci2"/>
            <w:tabs>
              <w:tab w:val="right" w:leader="dot" w:pos="9345"/>
            </w:tabs>
            <w:rPr>
              <w:rFonts w:cstheme="minorBidi"/>
              <w:noProof/>
            </w:rPr>
          </w:pPr>
          <w:hyperlink w:anchor="_Toc93919355" w:history="1">
            <w:r w:rsidR="00300AC8" w:rsidRPr="00B863FA">
              <w:rPr>
                <w:rStyle w:val="Hipercze"/>
                <w:rFonts w:cstheme="minorHAnsi"/>
                <w:noProof/>
              </w:rPr>
              <w:t>13.2. Etap oceny formalnej</w:t>
            </w:r>
            <w:r w:rsidR="00300AC8">
              <w:rPr>
                <w:noProof/>
                <w:webHidden/>
              </w:rPr>
              <w:tab/>
            </w:r>
            <w:r w:rsidR="00300AC8">
              <w:rPr>
                <w:noProof/>
                <w:webHidden/>
              </w:rPr>
              <w:fldChar w:fldCharType="begin"/>
            </w:r>
            <w:r w:rsidR="00300AC8">
              <w:rPr>
                <w:noProof/>
                <w:webHidden/>
              </w:rPr>
              <w:instrText xml:space="preserve"> PAGEREF _Toc93919355 \h </w:instrText>
            </w:r>
            <w:r w:rsidR="00300AC8">
              <w:rPr>
                <w:noProof/>
                <w:webHidden/>
              </w:rPr>
            </w:r>
            <w:r w:rsidR="00300AC8">
              <w:rPr>
                <w:noProof/>
                <w:webHidden/>
              </w:rPr>
              <w:fldChar w:fldCharType="separate"/>
            </w:r>
            <w:r w:rsidR="00300AC8">
              <w:rPr>
                <w:noProof/>
                <w:webHidden/>
              </w:rPr>
              <w:t>17</w:t>
            </w:r>
            <w:r w:rsidR="00300AC8">
              <w:rPr>
                <w:noProof/>
                <w:webHidden/>
              </w:rPr>
              <w:fldChar w:fldCharType="end"/>
            </w:r>
          </w:hyperlink>
        </w:p>
        <w:p w14:paraId="718C28DC" w14:textId="48E10461" w:rsidR="00300AC8" w:rsidRDefault="003D0076">
          <w:pPr>
            <w:pStyle w:val="Spistreci2"/>
            <w:tabs>
              <w:tab w:val="right" w:leader="dot" w:pos="9345"/>
            </w:tabs>
            <w:rPr>
              <w:rFonts w:cstheme="minorBidi"/>
              <w:noProof/>
            </w:rPr>
          </w:pPr>
          <w:hyperlink w:anchor="_Toc93919356" w:history="1">
            <w:r w:rsidR="00300AC8" w:rsidRPr="00B863FA">
              <w:rPr>
                <w:rStyle w:val="Hipercze"/>
                <w:rFonts w:cstheme="minorHAnsi"/>
                <w:noProof/>
              </w:rPr>
              <w:t>13.3. Etap oceny wykonalności</w:t>
            </w:r>
            <w:r w:rsidR="00300AC8">
              <w:rPr>
                <w:noProof/>
                <w:webHidden/>
              </w:rPr>
              <w:tab/>
            </w:r>
            <w:r w:rsidR="00300AC8">
              <w:rPr>
                <w:noProof/>
                <w:webHidden/>
              </w:rPr>
              <w:fldChar w:fldCharType="begin"/>
            </w:r>
            <w:r w:rsidR="00300AC8">
              <w:rPr>
                <w:noProof/>
                <w:webHidden/>
              </w:rPr>
              <w:instrText xml:space="preserve"> PAGEREF _Toc93919356 \h </w:instrText>
            </w:r>
            <w:r w:rsidR="00300AC8">
              <w:rPr>
                <w:noProof/>
                <w:webHidden/>
              </w:rPr>
            </w:r>
            <w:r w:rsidR="00300AC8">
              <w:rPr>
                <w:noProof/>
                <w:webHidden/>
              </w:rPr>
              <w:fldChar w:fldCharType="separate"/>
            </w:r>
            <w:r w:rsidR="00300AC8">
              <w:rPr>
                <w:noProof/>
                <w:webHidden/>
              </w:rPr>
              <w:t>17</w:t>
            </w:r>
            <w:r w:rsidR="00300AC8">
              <w:rPr>
                <w:noProof/>
                <w:webHidden/>
              </w:rPr>
              <w:fldChar w:fldCharType="end"/>
            </w:r>
          </w:hyperlink>
        </w:p>
        <w:p w14:paraId="29087988" w14:textId="3B35C192" w:rsidR="00300AC8" w:rsidRDefault="003D0076">
          <w:pPr>
            <w:pStyle w:val="Spistreci2"/>
            <w:tabs>
              <w:tab w:val="right" w:leader="dot" w:pos="9345"/>
            </w:tabs>
            <w:rPr>
              <w:rFonts w:cstheme="minorBidi"/>
              <w:noProof/>
            </w:rPr>
          </w:pPr>
          <w:hyperlink w:anchor="_Toc93919357" w:history="1">
            <w:r w:rsidR="00300AC8" w:rsidRPr="00B863FA">
              <w:rPr>
                <w:rStyle w:val="Hipercze"/>
                <w:rFonts w:cstheme="minorHAnsi"/>
                <w:noProof/>
              </w:rPr>
              <w:t>13.4. Etap oceny strategicznej I stopnia</w:t>
            </w:r>
            <w:r w:rsidR="00300AC8">
              <w:rPr>
                <w:noProof/>
                <w:webHidden/>
              </w:rPr>
              <w:tab/>
            </w:r>
            <w:r w:rsidR="00300AC8">
              <w:rPr>
                <w:noProof/>
                <w:webHidden/>
              </w:rPr>
              <w:fldChar w:fldCharType="begin"/>
            </w:r>
            <w:r w:rsidR="00300AC8">
              <w:rPr>
                <w:noProof/>
                <w:webHidden/>
              </w:rPr>
              <w:instrText xml:space="preserve"> PAGEREF _Toc93919357 \h </w:instrText>
            </w:r>
            <w:r w:rsidR="00300AC8">
              <w:rPr>
                <w:noProof/>
                <w:webHidden/>
              </w:rPr>
            </w:r>
            <w:r w:rsidR="00300AC8">
              <w:rPr>
                <w:noProof/>
                <w:webHidden/>
              </w:rPr>
              <w:fldChar w:fldCharType="separate"/>
            </w:r>
            <w:r w:rsidR="00300AC8">
              <w:rPr>
                <w:noProof/>
                <w:webHidden/>
              </w:rPr>
              <w:t>18</w:t>
            </w:r>
            <w:r w:rsidR="00300AC8">
              <w:rPr>
                <w:noProof/>
                <w:webHidden/>
              </w:rPr>
              <w:fldChar w:fldCharType="end"/>
            </w:r>
          </w:hyperlink>
        </w:p>
        <w:p w14:paraId="452B28C1" w14:textId="799C6E5E" w:rsidR="00300AC8" w:rsidRDefault="003D0076">
          <w:pPr>
            <w:pStyle w:val="Spistreci1"/>
            <w:tabs>
              <w:tab w:val="right" w:leader="dot" w:pos="9345"/>
            </w:tabs>
            <w:rPr>
              <w:rFonts w:cstheme="minorBidi"/>
              <w:noProof/>
            </w:rPr>
          </w:pPr>
          <w:hyperlink w:anchor="_Toc93919358" w:history="1">
            <w:r w:rsidR="00300AC8" w:rsidRPr="00B863FA">
              <w:rPr>
                <w:rStyle w:val="Hipercze"/>
                <w:rFonts w:cstheme="minorHAnsi"/>
                <w:noProof/>
              </w:rPr>
              <w:t>14. Środki odwoławcze przysługujące Wnioskodawcy</w:t>
            </w:r>
            <w:r w:rsidR="00300AC8">
              <w:rPr>
                <w:noProof/>
                <w:webHidden/>
              </w:rPr>
              <w:tab/>
            </w:r>
            <w:r w:rsidR="00300AC8">
              <w:rPr>
                <w:noProof/>
                <w:webHidden/>
              </w:rPr>
              <w:fldChar w:fldCharType="begin"/>
            </w:r>
            <w:r w:rsidR="00300AC8">
              <w:rPr>
                <w:noProof/>
                <w:webHidden/>
              </w:rPr>
              <w:instrText xml:space="preserve"> PAGEREF _Toc93919358 \h </w:instrText>
            </w:r>
            <w:r w:rsidR="00300AC8">
              <w:rPr>
                <w:noProof/>
                <w:webHidden/>
              </w:rPr>
            </w:r>
            <w:r w:rsidR="00300AC8">
              <w:rPr>
                <w:noProof/>
                <w:webHidden/>
              </w:rPr>
              <w:fldChar w:fldCharType="separate"/>
            </w:r>
            <w:r w:rsidR="00300AC8">
              <w:rPr>
                <w:noProof/>
                <w:webHidden/>
              </w:rPr>
              <w:t>19</w:t>
            </w:r>
            <w:r w:rsidR="00300AC8">
              <w:rPr>
                <w:noProof/>
                <w:webHidden/>
              </w:rPr>
              <w:fldChar w:fldCharType="end"/>
            </w:r>
          </w:hyperlink>
        </w:p>
        <w:p w14:paraId="23C73F7E" w14:textId="21A6CDBA" w:rsidR="00300AC8" w:rsidRDefault="003D0076">
          <w:pPr>
            <w:pStyle w:val="Spistreci2"/>
            <w:tabs>
              <w:tab w:val="right" w:leader="dot" w:pos="9345"/>
            </w:tabs>
            <w:rPr>
              <w:rFonts w:cstheme="minorBidi"/>
              <w:noProof/>
            </w:rPr>
          </w:pPr>
          <w:hyperlink w:anchor="_Toc93919359" w:history="1">
            <w:r w:rsidR="00300AC8" w:rsidRPr="00B863FA">
              <w:rPr>
                <w:rStyle w:val="Hipercze"/>
                <w:rFonts w:cstheme="minorHAnsi"/>
                <w:noProof/>
              </w:rPr>
              <w:t>14.1. Etap przedsądowy</w:t>
            </w:r>
            <w:r w:rsidR="00300AC8">
              <w:rPr>
                <w:noProof/>
                <w:webHidden/>
              </w:rPr>
              <w:tab/>
            </w:r>
            <w:r w:rsidR="00300AC8">
              <w:rPr>
                <w:noProof/>
                <w:webHidden/>
              </w:rPr>
              <w:fldChar w:fldCharType="begin"/>
            </w:r>
            <w:r w:rsidR="00300AC8">
              <w:rPr>
                <w:noProof/>
                <w:webHidden/>
              </w:rPr>
              <w:instrText xml:space="preserve"> PAGEREF _Toc93919359 \h </w:instrText>
            </w:r>
            <w:r w:rsidR="00300AC8">
              <w:rPr>
                <w:noProof/>
                <w:webHidden/>
              </w:rPr>
            </w:r>
            <w:r w:rsidR="00300AC8">
              <w:rPr>
                <w:noProof/>
                <w:webHidden/>
              </w:rPr>
              <w:fldChar w:fldCharType="separate"/>
            </w:r>
            <w:r w:rsidR="00300AC8">
              <w:rPr>
                <w:noProof/>
                <w:webHidden/>
              </w:rPr>
              <w:t>19</w:t>
            </w:r>
            <w:r w:rsidR="00300AC8">
              <w:rPr>
                <w:noProof/>
                <w:webHidden/>
              </w:rPr>
              <w:fldChar w:fldCharType="end"/>
            </w:r>
          </w:hyperlink>
        </w:p>
        <w:p w14:paraId="2DDB9446" w14:textId="097431D3" w:rsidR="00300AC8" w:rsidRDefault="003D0076">
          <w:pPr>
            <w:pStyle w:val="Spistreci2"/>
            <w:tabs>
              <w:tab w:val="right" w:leader="dot" w:pos="9345"/>
            </w:tabs>
            <w:rPr>
              <w:rFonts w:cstheme="minorBidi"/>
              <w:noProof/>
            </w:rPr>
          </w:pPr>
          <w:hyperlink w:anchor="_Toc93919360" w:history="1">
            <w:r w:rsidR="00300AC8" w:rsidRPr="00B863FA">
              <w:rPr>
                <w:rStyle w:val="Hipercze"/>
                <w:rFonts w:cstheme="minorHAnsi"/>
                <w:noProof/>
              </w:rPr>
              <w:t>14.2. Etap postępowania przed sądami administracyjnymi</w:t>
            </w:r>
            <w:r w:rsidR="00300AC8">
              <w:rPr>
                <w:noProof/>
                <w:webHidden/>
              </w:rPr>
              <w:tab/>
            </w:r>
            <w:r w:rsidR="00300AC8">
              <w:rPr>
                <w:noProof/>
                <w:webHidden/>
              </w:rPr>
              <w:fldChar w:fldCharType="begin"/>
            </w:r>
            <w:r w:rsidR="00300AC8">
              <w:rPr>
                <w:noProof/>
                <w:webHidden/>
              </w:rPr>
              <w:instrText xml:space="preserve"> PAGEREF _Toc93919360 \h </w:instrText>
            </w:r>
            <w:r w:rsidR="00300AC8">
              <w:rPr>
                <w:noProof/>
                <w:webHidden/>
              </w:rPr>
            </w:r>
            <w:r w:rsidR="00300AC8">
              <w:rPr>
                <w:noProof/>
                <w:webHidden/>
              </w:rPr>
              <w:fldChar w:fldCharType="separate"/>
            </w:r>
            <w:r w:rsidR="00300AC8">
              <w:rPr>
                <w:noProof/>
                <w:webHidden/>
              </w:rPr>
              <w:t>21</w:t>
            </w:r>
            <w:r w:rsidR="00300AC8">
              <w:rPr>
                <w:noProof/>
                <w:webHidden/>
              </w:rPr>
              <w:fldChar w:fldCharType="end"/>
            </w:r>
          </w:hyperlink>
        </w:p>
        <w:p w14:paraId="5BD4108D" w14:textId="5F8CA326" w:rsidR="00300AC8" w:rsidRDefault="003D0076">
          <w:pPr>
            <w:pStyle w:val="Spistreci1"/>
            <w:tabs>
              <w:tab w:val="right" w:leader="dot" w:pos="9345"/>
            </w:tabs>
            <w:rPr>
              <w:rFonts w:cstheme="minorBidi"/>
              <w:noProof/>
            </w:rPr>
          </w:pPr>
          <w:hyperlink w:anchor="_Toc93919361" w:history="1">
            <w:r w:rsidR="00300AC8" w:rsidRPr="00B863FA">
              <w:rPr>
                <w:rStyle w:val="Hipercze"/>
                <w:rFonts w:cstheme="minorHAnsi"/>
                <w:noProof/>
              </w:rPr>
              <w:t>15. Zasady zawierania umów o dofinansowanie projektów</w:t>
            </w:r>
            <w:r w:rsidR="00300AC8">
              <w:rPr>
                <w:noProof/>
                <w:webHidden/>
              </w:rPr>
              <w:tab/>
            </w:r>
            <w:r w:rsidR="00300AC8">
              <w:rPr>
                <w:noProof/>
                <w:webHidden/>
              </w:rPr>
              <w:fldChar w:fldCharType="begin"/>
            </w:r>
            <w:r w:rsidR="00300AC8">
              <w:rPr>
                <w:noProof/>
                <w:webHidden/>
              </w:rPr>
              <w:instrText xml:space="preserve"> PAGEREF _Toc93919361 \h </w:instrText>
            </w:r>
            <w:r w:rsidR="00300AC8">
              <w:rPr>
                <w:noProof/>
                <w:webHidden/>
              </w:rPr>
            </w:r>
            <w:r w:rsidR="00300AC8">
              <w:rPr>
                <w:noProof/>
                <w:webHidden/>
              </w:rPr>
              <w:fldChar w:fldCharType="separate"/>
            </w:r>
            <w:r w:rsidR="00300AC8">
              <w:rPr>
                <w:noProof/>
                <w:webHidden/>
              </w:rPr>
              <w:t>23</w:t>
            </w:r>
            <w:r w:rsidR="00300AC8">
              <w:rPr>
                <w:noProof/>
                <w:webHidden/>
              </w:rPr>
              <w:fldChar w:fldCharType="end"/>
            </w:r>
          </w:hyperlink>
        </w:p>
        <w:p w14:paraId="718BEA3B" w14:textId="3CCA35B1" w:rsidR="00300AC8" w:rsidRDefault="003D0076">
          <w:pPr>
            <w:pStyle w:val="Spistreci2"/>
            <w:tabs>
              <w:tab w:val="right" w:leader="dot" w:pos="9345"/>
            </w:tabs>
            <w:rPr>
              <w:rFonts w:cstheme="minorBidi"/>
              <w:noProof/>
            </w:rPr>
          </w:pPr>
          <w:hyperlink w:anchor="_Toc93919362" w:history="1">
            <w:r w:rsidR="00300AC8" w:rsidRPr="00B863FA">
              <w:rPr>
                <w:rStyle w:val="Hipercze"/>
                <w:rFonts w:cstheme="minorHAnsi"/>
                <w:noProof/>
              </w:rPr>
              <w:t>15.1. Umowa o dofinansowanie</w:t>
            </w:r>
            <w:r w:rsidR="00300AC8">
              <w:rPr>
                <w:noProof/>
                <w:webHidden/>
              </w:rPr>
              <w:tab/>
            </w:r>
            <w:r w:rsidR="00300AC8">
              <w:rPr>
                <w:noProof/>
                <w:webHidden/>
              </w:rPr>
              <w:fldChar w:fldCharType="begin"/>
            </w:r>
            <w:r w:rsidR="00300AC8">
              <w:rPr>
                <w:noProof/>
                <w:webHidden/>
              </w:rPr>
              <w:instrText xml:space="preserve"> PAGEREF _Toc93919362 \h </w:instrText>
            </w:r>
            <w:r w:rsidR="00300AC8">
              <w:rPr>
                <w:noProof/>
                <w:webHidden/>
              </w:rPr>
            </w:r>
            <w:r w:rsidR="00300AC8">
              <w:rPr>
                <w:noProof/>
                <w:webHidden/>
              </w:rPr>
              <w:fldChar w:fldCharType="separate"/>
            </w:r>
            <w:r w:rsidR="00300AC8">
              <w:rPr>
                <w:noProof/>
                <w:webHidden/>
              </w:rPr>
              <w:t>23</w:t>
            </w:r>
            <w:r w:rsidR="00300AC8">
              <w:rPr>
                <w:noProof/>
                <w:webHidden/>
              </w:rPr>
              <w:fldChar w:fldCharType="end"/>
            </w:r>
          </w:hyperlink>
        </w:p>
        <w:p w14:paraId="1FA5C0B0" w14:textId="15CC7543" w:rsidR="00300AC8" w:rsidRDefault="003D0076">
          <w:pPr>
            <w:pStyle w:val="Spistreci2"/>
            <w:tabs>
              <w:tab w:val="right" w:leader="dot" w:pos="9345"/>
            </w:tabs>
            <w:rPr>
              <w:rFonts w:cstheme="minorBidi"/>
              <w:noProof/>
            </w:rPr>
          </w:pPr>
          <w:hyperlink w:anchor="_Toc93919363" w:history="1">
            <w:r w:rsidR="00300AC8" w:rsidRPr="00B863FA">
              <w:rPr>
                <w:rStyle w:val="Hipercze"/>
                <w:rFonts w:cstheme="minorHAnsi"/>
                <w:noProof/>
              </w:rPr>
              <w:t>15.2. Dokumenty wymagane przed podpisaniem umowy</w:t>
            </w:r>
            <w:r w:rsidR="00300AC8">
              <w:rPr>
                <w:noProof/>
                <w:webHidden/>
              </w:rPr>
              <w:tab/>
            </w:r>
            <w:r w:rsidR="00300AC8">
              <w:rPr>
                <w:noProof/>
                <w:webHidden/>
              </w:rPr>
              <w:fldChar w:fldCharType="begin"/>
            </w:r>
            <w:r w:rsidR="00300AC8">
              <w:rPr>
                <w:noProof/>
                <w:webHidden/>
              </w:rPr>
              <w:instrText xml:space="preserve"> PAGEREF _Toc93919363 \h </w:instrText>
            </w:r>
            <w:r w:rsidR="00300AC8">
              <w:rPr>
                <w:noProof/>
                <w:webHidden/>
              </w:rPr>
            </w:r>
            <w:r w:rsidR="00300AC8">
              <w:rPr>
                <w:noProof/>
                <w:webHidden/>
              </w:rPr>
              <w:fldChar w:fldCharType="separate"/>
            </w:r>
            <w:r w:rsidR="00300AC8">
              <w:rPr>
                <w:noProof/>
                <w:webHidden/>
              </w:rPr>
              <w:t>23</w:t>
            </w:r>
            <w:r w:rsidR="00300AC8">
              <w:rPr>
                <w:noProof/>
                <w:webHidden/>
              </w:rPr>
              <w:fldChar w:fldCharType="end"/>
            </w:r>
          </w:hyperlink>
        </w:p>
        <w:p w14:paraId="34DDDF1A" w14:textId="1B1E79FA" w:rsidR="00300AC8" w:rsidRDefault="003D0076">
          <w:pPr>
            <w:pStyle w:val="Spistreci1"/>
            <w:tabs>
              <w:tab w:val="right" w:leader="dot" w:pos="9345"/>
            </w:tabs>
            <w:rPr>
              <w:rFonts w:cstheme="minorBidi"/>
              <w:noProof/>
            </w:rPr>
          </w:pPr>
          <w:hyperlink w:anchor="_Toc93919364" w:history="1">
            <w:r w:rsidR="00300AC8" w:rsidRPr="00B863FA">
              <w:rPr>
                <w:rStyle w:val="Hipercze"/>
                <w:rFonts w:eastAsia="Calibri" w:cstheme="minorHAnsi"/>
                <w:noProof/>
              </w:rPr>
              <w:t>16. Archi</w:t>
            </w:r>
            <w:r w:rsidR="00300AC8" w:rsidRPr="00B863FA">
              <w:rPr>
                <w:rStyle w:val="Hipercze"/>
                <w:rFonts w:cstheme="minorHAnsi"/>
                <w:noProof/>
              </w:rPr>
              <w:t>wizacja wniosków</w:t>
            </w:r>
            <w:r w:rsidR="00300AC8">
              <w:rPr>
                <w:noProof/>
                <w:webHidden/>
              </w:rPr>
              <w:tab/>
            </w:r>
            <w:r w:rsidR="00300AC8">
              <w:rPr>
                <w:noProof/>
                <w:webHidden/>
              </w:rPr>
              <w:fldChar w:fldCharType="begin"/>
            </w:r>
            <w:r w:rsidR="00300AC8">
              <w:rPr>
                <w:noProof/>
                <w:webHidden/>
              </w:rPr>
              <w:instrText xml:space="preserve"> PAGEREF _Toc93919364 \h </w:instrText>
            </w:r>
            <w:r w:rsidR="00300AC8">
              <w:rPr>
                <w:noProof/>
                <w:webHidden/>
              </w:rPr>
            </w:r>
            <w:r w:rsidR="00300AC8">
              <w:rPr>
                <w:noProof/>
                <w:webHidden/>
              </w:rPr>
              <w:fldChar w:fldCharType="separate"/>
            </w:r>
            <w:r w:rsidR="00300AC8">
              <w:rPr>
                <w:noProof/>
                <w:webHidden/>
              </w:rPr>
              <w:t>25</w:t>
            </w:r>
            <w:r w:rsidR="00300AC8">
              <w:rPr>
                <w:noProof/>
                <w:webHidden/>
              </w:rPr>
              <w:fldChar w:fldCharType="end"/>
            </w:r>
          </w:hyperlink>
        </w:p>
        <w:p w14:paraId="3EC4C701" w14:textId="42039208" w:rsidR="00300AC8" w:rsidRDefault="003D0076">
          <w:pPr>
            <w:pStyle w:val="Spistreci1"/>
            <w:tabs>
              <w:tab w:val="right" w:leader="dot" w:pos="9345"/>
            </w:tabs>
            <w:rPr>
              <w:rFonts w:cstheme="minorBidi"/>
              <w:noProof/>
            </w:rPr>
          </w:pPr>
          <w:hyperlink w:anchor="_Toc93919365" w:history="1">
            <w:r w:rsidR="00300AC8" w:rsidRPr="00B863FA">
              <w:rPr>
                <w:rStyle w:val="Hipercze"/>
                <w:rFonts w:cstheme="minorHAnsi"/>
                <w:noProof/>
              </w:rPr>
              <w:t>17. Forma i sposób udzielania informacji o konkursie</w:t>
            </w:r>
            <w:r w:rsidR="00300AC8">
              <w:rPr>
                <w:noProof/>
                <w:webHidden/>
              </w:rPr>
              <w:tab/>
            </w:r>
            <w:r w:rsidR="00300AC8">
              <w:rPr>
                <w:noProof/>
                <w:webHidden/>
              </w:rPr>
              <w:fldChar w:fldCharType="begin"/>
            </w:r>
            <w:r w:rsidR="00300AC8">
              <w:rPr>
                <w:noProof/>
                <w:webHidden/>
              </w:rPr>
              <w:instrText xml:space="preserve"> PAGEREF _Toc93919365 \h </w:instrText>
            </w:r>
            <w:r w:rsidR="00300AC8">
              <w:rPr>
                <w:noProof/>
                <w:webHidden/>
              </w:rPr>
            </w:r>
            <w:r w:rsidR="00300AC8">
              <w:rPr>
                <w:noProof/>
                <w:webHidden/>
              </w:rPr>
              <w:fldChar w:fldCharType="separate"/>
            </w:r>
            <w:r w:rsidR="00300AC8">
              <w:rPr>
                <w:noProof/>
                <w:webHidden/>
              </w:rPr>
              <w:t>25</w:t>
            </w:r>
            <w:r w:rsidR="00300AC8">
              <w:rPr>
                <w:noProof/>
                <w:webHidden/>
              </w:rPr>
              <w:fldChar w:fldCharType="end"/>
            </w:r>
          </w:hyperlink>
        </w:p>
        <w:p w14:paraId="1E13540C" w14:textId="308B0436" w:rsidR="00300AC8" w:rsidRDefault="003D0076">
          <w:pPr>
            <w:pStyle w:val="Spistreci1"/>
            <w:tabs>
              <w:tab w:val="right" w:leader="dot" w:pos="9345"/>
            </w:tabs>
            <w:rPr>
              <w:rFonts w:cstheme="minorBidi"/>
              <w:noProof/>
            </w:rPr>
          </w:pPr>
          <w:hyperlink w:anchor="_Toc93919366" w:history="1">
            <w:r w:rsidR="00300AC8" w:rsidRPr="00B863FA">
              <w:rPr>
                <w:rStyle w:val="Hipercze"/>
                <w:rFonts w:cstheme="minorHAnsi"/>
                <w:noProof/>
              </w:rPr>
              <w:t>18. Wykaz dokumentów niezbędnych do prawidłowego przygotowania wniosku</w:t>
            </w:r>
            <w:r w:rsidR="00300AC8">
              <w:rPr>
                <w:noProof/>
                <w:webHidden/>
              </w:rPr>
              <w:tab/>
            </w:r>
            <w:r w:rsidR="00300AC8">
              <w:rPr>
                <w:noProof/>
                <w:webHidden/>
              </w:rPr>
              <w:fldChar w:fldCharType="begin"/>
            </w:r>
            <w:r w:rsidR="00300AC8">
              <w:rPr>
                <w:noProof/>
                <w:webHidden/>
              </w:rPr>
              <w:instrText xml:space="preserve"> PAGEREF _Toc93919366 \h </w:instrText>
            </w:r>
            <w:r w:rsidR="00300AC8">
              <w:rPr>
                <w:noProof/>
                <w:webHidden/>
              </w:rPr>
            </w:r>
            <w:r w:rsidR="00300AC8">
              <w:rPr>
                <w:noProof/>
                <w:webHidden/>
              </w:rPr>
              <w:fldChar w:fldCharType="separate"/>
            </w:r>
            <w:r w:rsidR="00300AC8">
              <w:rPr>
                <w:noProof/>
                <w:webHidden/>
              </w:rPr>
              <w:t>26</w:t>
            </w:r>
            <w:r w:rsidR="00300AC8">
              <w:rPr>
                <w:noProof/>
                <w:webHidden/>
              </w:rPr>
              <w:fldChar w:fldCharType="end"/>
            </w:r>
          </w:hyperlink>
        </w:p>
        <w:p w14:paraId="668C0C4D" w14:textId="36C086A5" w:rsidR="00300AC8" w:rsidRDefault="003D0076">
          <w:pPr>
            <w:pStyle w:val="Spistreci1"/>
            <w:tabs>
              <w:tab w:val="right" w:leader="dot" w:pos="9345"/>
            </w:tabs>
            <w:rPr>
              <w:rFonts w:cstheme="minorBidi"/>
              <w:noProof/>
            </w:rPr>
          </w:pPr>
          <w:hyperlink w:anchor="_Toc93919367" w:history="1">
            <w:r w:rsidR="00300AC8" w:rsidRPr="00B863FA">
              <w:rPr>
                <w:rStyle w:val="Hipercze"/>
                <w:rFonts w:cstheme="minorHAnsi"/>
                <w:noProof/>
              </w:rPr>
              <w:t>19. Wykaz załączników do Regulaminu</w:t>
            </w:r>
            <w:r w:rsidR="00300AC8">
              <w:rPr>
                <w:noProof/>
                <w:webHidden/>
              </w:rPr>
              <w:tab/>
            </w:r>
            <w:r w:rsidR="00300AC8">
              <w:rPr>
                <w:noProof/>
                <w:webHidden/>
              </w:rPr>
              <w:fldChar w:fldCharType="begin"/>
            </w:r>
            <w:r w:rsidR="00300AC8">
              <w:rPr>
                <w:noProof/>
                <w:webHidden/>
              </w:rPr>
              <w:instrText xml:space="preserve"> PAGEREF _Toc93919367 \h </w:instrText>
            </w:r>
            <w:r w:rsidR="00300AC8">
              <w:rPr>
                <w:noProof/>
                <w:webHidden/>
              </w:rPr>
            </w:r>
            <w:r w:rsidR="00300AC8">
              <w:rPr>
                <w:noProof/>
                <w:webHidden/>
              </w:rPr>
              <w:fldChar w:fldCharType="separate"/>
            </w:r>
            <w:r w:rsidR="00300AC8">
              <w:rPr>
                <w:noProof/>
                <w:webHidden/>
              </w:rPr>
              <w:t>26</w:t>
            </w:r>
            <w:r w:rsidR="00300AC8">
              <w:rPr>
                <w:noProof/>
                <w:webHidden/>
              </w:rPr>
              <w:fldChar w:fldCharType="end"/>
            </w:r>
          </w:hyperlink>
        </w:p>
        <w:p w14:paraId="25C0CBCD" w14:textId="1604FBDE" w:rsidR="00300AC8" w:rsidRDefault="003D0076">
          <w:pPr>
            <w:pStyle w:val="Spistreci1"/>
            <w:tabs>
              <w:tab w:val="right" w:leader="dot" w:pos="9345"/>
            </w:tabs>
            <w:rPr>
              <w:rFonts w:cstheme="minorBidi"/>
              <w:noProof/>
            </w:rPr>
          </w:pPr>
          <w:hyperlink w:anchor="_Toc93919368" w:history="1">
            <w:r w:rsidR="00300AC8" w:rsidRPr="00B863FA">
              <w:rPr>
                <w:rStyle w:val="Hipercze"/>
                <w:rFonts w:cstheme="minorHAnsi"/>
                <w:noProof/>
              </w:rPr>
              <w:t>20. Zmiany Regulaminu</w:t>
            </w:r>
            <w:r w:rsidR="00300AC8">
              <w:rPr>
                <w:noProof/>
                <w:webHidden/>
              </w:rPr>
              <w:tab/>
            </w:r>
            <w:r w:rsidR="00300AC8">
              <w:rPr>
                <w:noProof/>
                <w:webHidden/>
              </w:rPr>
              <w:fldChar w:fldCharType="begin"/>
            </w:r>
            <w:r w:rsidR="00300AC8">
              <w:rPr>
                <w:noProof/>
                <w:webHidden/>
              </w:rPr>
              <w:instrText xml:space="preserve"> PAGEREF _Toc93919368 \h </w:instrText>
            </w:r>
            <w:r w:rsidR="00300AC8">
              <w:rPr>
                <w:noProof/>
                <w:webHidden/>
              </w:rPr>
            </w:r>
            <w:r w:rsidR="00300AC8">
              <w:rPr>
                <w:noProof/>
                <w:webHidden/>
              </w:rPr>
              <w:fldChar w:fldCharType="separate"/>
            </w:r>
            <w:r w:rsidR="00300AC8">
              <w:rPr>
                <w:noProof/>
                <w:webHidden/>
              </w:rPr>
              <w:t>27</w:t>
            </w:r>
            <w:r w:rsidR="00300AC8">
              <w:rPr>
                <w:noProof/>
                <w:webHidden/>
              </w:rPr>
              <w:fldChar w:fldCharType="end"/>
            </w:r>
          </w:hyperlink>
        </w:p>
        <w:p w14:paraId="1F3DC391" w14:textId="50DC6AAD" w:rsidR="00C81190" w:rsidRPr="00A479A3" w:rsidRDefault="00C81190" w:rsidP="00C52656">
          <w:pPr>
            <w:spacing w:line="276" w:lineRule="auto"/>
            <w:rPr>
              <w:rFonts w:cstheme="minorHAnsi"/>
              <w:highlight w:val="yellow"/>
            </w:rPr>
          </w:pPr>
          <w:r w:rsidRPr="00A479A3">
            <w:rPr>
              <w:rFonts w:cstheme="minorHAnsi"/>
              <w:b/>
              <w:bCs/>
              <w:highlight w:val="yellow"/>
            </w:rPr>
            <w:fldChar w:fldCharType="end"/>
          </w:r>
        </w:p>
      </w:sdtContent>
    </w:sdt>
    <w:p w14:paraId="3B8AC513" w14:textId="42547D95" w:rsidR="00FA7A73" w:rsidRPr="00A479A3" w:rsidRDefault="00FA7A73" w:rsidP="00C52656">
      <w:pPr>
        <w:pStyle w:val="Nagwek1"/>
        <w:spacing w:line="276" w:lineRule="auto"/>
        <w:rPr>
          <w:rFonts w:cstheme="minorHAnsi"/>
          <w:szCs w:val="22"/>
          <w:highlight w:val="yellow"/>
          <w:lang w:eastAsia="en-US"/>
        </w:rPr>
      </w:pPr>
      <w:r w:rsidRPr="00A479A3">
        <w:rPr>
          <w:rFonts w:cstheme="minorHAnsi"/>
          <w:highlight w:val="yellow"/>
        </w:rPr>
        <w:br w:type="page"/>
      </w:r>
    </w:p>
    <w:p w14:paraId="371E15D2" w14:textId="0864294E" w:rsidR="00547B94" w:rsidRPr="00A479A3" w:rsidRDefault="00547B94" w:rsidP="00C52656">
      <w:pPr>
        <w:pStyle w:val="Nagwek1"/>
        <w:spacing w:line="276" w:lineRule="auto"/>
        <w:rPr>
          <w:rFonts w:cstheme="minorHAnsi"/>
        </w:rPr>
      </w:pPr>
      <w:bookmarkStart w:id="2" w:name="_Toc93919312"/>
      <w:r w:rsidRPr="00A479A3">
        <w:rPr>
          <w:rFonts w:cstheme="minorHAnsi"/>
        </w:rPr>
        <w:lastRenderedPageBreak/>
        <w:t>Wprowadzenie</w:t>
      </w:r>
      <w:bookmarkEnd w:id="2"/>
    </w:p>
    <w:p w14:paraId="1837DDC7" w14:textId="61DE05B4" w:rsidR="00337634" w:rsidRPr="00A479A3" w:rsidRDefault="00547B94" w:rsidP="00C52656">
      <w:pPr>
        <w:pStyle w:val="Akapitzlist"/>
        <w:spacing w:after="120"/>
        <w:ind w:left="0"/>
        <w:rPr>
          <w:rFonts w:asciiTheme="minorHAnsi" w:hAnsiTheme="minorHAnsi" w:cstheme="minorHAnsi"/>
        </w:rPr>
      </w:pPr>
      <w:r w:rsidRPr="00A479A3">
        <w:rPr>
          <w:rFonts w:asciiTheme="minorHAnsi" w:hAnsiTheme="minorHAnsi" w:cstheme="minorHAnsi"/>
        </w:rPr>
        <w:t xml:space="preserve">W sprawach nieuregulowanych </w:t>
      </w:r>
      <w:r w:rsidR="0004415A" w:rsidRPr="00A479A3">
        <w:rPr>
          <w:rFonts w:asciiTheme="minorHAnsi" w:hAnsiTheme="minorHAnsi" w:cstheme="minorHAnsi"/>
        </w:rPr>
        <w:t xml:space="preserve">w niniejszym Regulaminie </w:t>
      </w:r>
      <w:r w:rsidRPr="00A479A3">
        <w:rPr>
          <w:rFonts w:asciiTheme="minorHAnsi" w:hAnsiTheme="minorHAnsi" w:cstheme="minorHAnsi"/>
        </w:rPr>
        <w:t xml:space="preserve">zastosowanie mają odpowiednie zasady wynikające z </w:t>
      </w:r>
      <w:r w:rsidR="007A3639" w:rsidRPr="00A479A3">
        <w:rPr>
          <w:rFonts w:asciiTheme="minorHAnsi" w:hAnsiTheme="minorHAnsi" w:cstheme="minorHAnsi"/>
        </w:rPr>
        <w:t>Regionalnego Programu Operacyjnego Województwa Pomorskiego na lata 2014-2020</w:t>
      </w:r>
      <w:r w:rsidRPr="00A479A3">
        <w:rPr>
          <w:rFonts w:asciiTheme="minorHAnsi" w:hAnsiTheme="minorHAnsi" w:cstheme="minorHAnsi"/>
        </w:rPr>
        <w:t>, Sz</w:t>
      </w:r>
      <w:r w:rsidR="007A3639" w:rsidRPr="00A479A3">
        <w:rPr>
          <w:rFonts w:asciiTheme="minorHAnsi" w:hAnsiTheme="minorHAnsi" w:cstheme="minorHAnsi"/>
        </w:rPr>
        <w:t xml:space="preserve">czegółowego </w:t>
      </w:r>
      <w:r w:rsidRPr="00A479A3">
        <w:rPr>
          <w:rFonts w:asciiTheme="minorHAnsi" w:hAnsiTheme="minorHAnsi" w:cstheme="minorHAnsi"/>
        </w:rPr>
        <w:t>O</w:t>
      </w:r>
      <w:r w:rsidR="007A3639" w:rsidRPr="00A479A3">
        <w:rPr>
          <w:rFonts w:asciiTheme="minorHAnsi" w:hAnsiTheme="minorHAnsi" w:cstheme="minorHAnsi"/>
        </w:rPr>
        <w:t xml:space="preserve">pisu </w:t>
      </w:r>
      <w:r w:rsidRPr="00A479A3">
        <w:rPr>
          <w:rFonts w:asciiTheme="minorHAnsi" w:hAnsiTheme="minorHAnsi" w:cstheme="minorHAnsi"/>
        </w:rPr>
        <w:t>O</w:t>
      </w:r>
      <w:r w:rsidR="007A3639" w:rsidRPr="00A479A3">
        <w:rPr>
          <w:rFonts w:asciiTheme="minorHAnsi" w:hAnsiTheme="minorHAnsi" w:cstheme="minorHAnsi"/>
        </w:rPr>
        <w:t xml:space="preserve">si </w:t>
      </w:r>
      <w:r w:rsidRPr="00A479A3">
        <w:rPr>
          <w:rFonts w:asciiTheme="minorHAnsi" w:hAnsiTheme="minorHAnsi" w:cstheme="minorHAnsi"/>
        </w:rPr>
        <w:t>P</w:t>
      </w:r>
      <w:r w:rsidR="007A3639" w:rsidRPr="00A479A3">
        <w:rPr>
          <w:rFonts w:asciiTheme="minorHAnsi" w:hAnsiTheme="minorHAnsi" w:cstheme="minorHAnsi"/>
        </w:rPr>
        <w:t xml:space="preserve">riorytetowych Regionalnego Programu Operacyjnego Województwa Pomorskiego na lata </w:t>
      </w:r>
      <w:r w:rsidR="007A3639" w:rsidRPr="001A31C5">
        <w:rPr>
          <w:rFonts w:asciiTheme="minorHAnsi" w:hAnsiTheme="minorHAnsi" w:cstheme="minorHAnsi"/>
        </w:rPr>
        <w:t>2014-2020</w:t>
      </w:r>
      <w:r w:rsidR="009D62F9" w:rsidRPr="001A31C5">
        <w:rPr>
          <w:rFonts w:asciiTheme="minorHAnsi" w:hAnsiTheme="minorHAnsi" w:cstheme="minorHAnsi"/>
        </w:rPr>
        <w:t xml:space="preserve"> w wersji z dnia </w:t>
      </w:r>
      <w:r w:rsidR="00BF2A56" w:rsidRPr="001A31C5">
        <w:rPr>
          <w:rFonts w:asciiTheme="minorHAnsi" w:hAnsiTheme="minorHAnsi" w:cstheme="minorHAnsi"/>
        </w:rPr>
        <w:t>30 grudnia 2021</w:t>
      </w:r>
      <w:r w:rsidR="00E405B1" w:rsidRPr="001A31C5">
        <w:rPr>
          <w:rFonts w:asciiTheme="minorHAnsi" w:hAnsiTheme="minorHAnsi" w:cstheme="minorHAnsi"/>
        </w:rPr>
        <w:t xml:space="preserve"> </w:t>
      </w:r>
      <w:r w:rsidR="00C86B6A" w:rsidRPr="001A31C5">
        <w:rPr>
          <w:rFonts w:asciiTheme="minorHAnsi" w:hAnsiTheme="minorHAnsi" w:cstheme="minorHAnsi"/>
        </w:rPr>
        <w:t>roku</w:t>
      </w:r>
      <w:r w:rsidR="009D62F9" w:rsidRPr="001A31C5">
        <w:rPr>
          <w:rStyle w:val="Odwoanieprzypisudolnego"/>
          <w:rFonts w:asciiTheme="minorHAnsi" w:hAnsiTheme="minorHAnsi" w:cstheme="minorHAnsi"/>
        </w:rPr>
        <w:footnoteReference w:id="1"/>
      </w:r>
      <w:r w:rsidR="007A3639" w:rsidRPr="001A31C5">
        <w:rPr>
          <w:rFonts w:asciiTheme="minorHAnsi" w:hAnsiTheme="minorHAnsi" w:cstheme="minorHAnsi"/>
        </w:rPr>
        <w:t>,</w:t>
      </w:r>
      <w:r w:rsidR="007A3639" w:rsidRPr="00A479A3">
        <w:rPr>
          <w:rFonts w:asciiTheme="minorHAnsi" w:hAnsiTheme="minorHAnsi" w:cstheme="minorHAnsi"/>
        </w:rPr>
        <w:t xml:space="preserve"> a także odpowiednich przepisów prawa wspólnotowego i krajowego</w:t>
      </w:r>
      <w:r w:rsidRPr="00A479A3">
        <w:rPr>
          <w:rFonts w:asciiTheme="minorHAnsi" w:hAnsiTheme="minorHAnsi" w:cstheme="minorHAnsi"/>
        </w:rPr>
        <w:t>.</w:t>
      </w:r>
    </w:p>
    <w:p w14:paraId="3243CF85" w14:textId="207C2B06" w:rsidR="0004415A" w:rsidRPr="00A479A3" w:rsidRDefault="00547B94" w:rsidP="00C52656">
      <w:pPr>
        <w:pStyle w:val="Akapitzlist"/>
        <w:spacing w:after="240"/>
        <w:ind w:left="0"/>
        <w:rPr>
          <w:rFonts w:asciiTheme="minorHAnsi" w:hAnsiTheme="minorHAnsi" w:cstheme="minorHAnsi"/>
        </w:rPr>
      </w:pPr>
      <w:r w:rsidRPr="00A479A3">
        <w:rPr>
          <w:rFonts w:asciiTheme="minorHAnsi" w:hAnsiTheme="minorHAnsi" w:cstheme="minorHAnsi"/>
        </w:rPr>
        <w:t xml:space="preserve">Pojęcia i definicje stosowane w niniejszym Regulaminie są </w:t>
      </w:r>
      <w:r w:rsidR="009804BF" w:rsidRPr="00A479A3">
        <w:rPr>
          <w:rFonts w:asciiTheme="minorHAnsi" w:hAnsiTheme="minorHAnsi" w:cstheme="minorHAnsi"/>
        </w:rPr>
        <w:t>tożsame z pojęciami i definicjami zawartymi</w:t>
      </w:r>
      <w:r w:rsidRPr="00A479A3">
        <w:rPr>
          <w:rFonts w:asciiTheme="minorHAnsi" w:hAnsiTheme="minorHAnsi" w:cstheme="minorHAnsi"/>
        </w:rPr>
        <w:t xml:space="preserve"> w</w:t>
      </w:r>
      <w:r w:rsidR="009B6D29" w:rsidRPr="00A479A3">
        <w:rPr>
          <w:rFonts w:asciiTheme="minorHAnsi" w:hAnsiTheme="minorHAnsi" w:cstheme="minorHAnsi"/>
        </w:rPr>
        <w:t> </w:t>
      </w:r>
      <w:r w:rsidR="007A3639" w:rsidRPr="00A479A3">
        <w:rPr>
          <w:rFonts w:asciiTheme="minorHAnsi" w:hAnsiTheme="minorHAnsi" w:cstheme="minorHAnsi"/>
        </w:rPr>
        <w:t>Szczegółowym Opisie Osi Priorytetowych Regionalnego Programu Operacyjnego Województwa Pomorskiego na lata 2014-2020</w:t>
      </w:r>
      <w:r w:rsidR="00310EC6" w:rsidRPr="00A479A3">
        <w:rPr>
          <w:rFonts w:asciiTheme="minorHAnsi" w:hAnsiTheme="minorHAnsi" w:cstheme="minorHAnsi"/>
        </w:rPr>
        <w:t>.</w:t>
      </w:r>
    </w:p>
    <w:p w14:paraId="6E7CEBF1" w14:textId="55E42E4A" w:rsidR="00600461" w:rsidRPr="00A479A3" w:rsidRDefault="00600461" w:rsidP="00C52656">
      <w:pPr>
        <w:pStyle w:val="Nagwek1"/>
        <w:spacing w:line="276" w:lineRule="auto"/>
        <w:rPr>
          <w:rFonts w:cstheme="minorHAnsi"/>
        </w:rPr>
      </w:pPr>
      <w:bookmarkStart w:id="3" w:name="_Toc93919313"/>
      <w:r w:rsidRPr="00A479A3">
        <w:rPr>
          <w:rFonts w:cstheme="minorHAnsi"/>
        </w:rPr>
        <w:t xml:space="preserve">Wykaz </w:t>
      </w:r>
      <w:r w:rsidR="00EE51F5" w:rsidRPr="00A479A3">
        <w:rPr>
          <w:rFonts w:cstheme="minorHAnsi"/>
        </w:rPr>
        <w:t>s</w:t>
      </w:r>
      <w:r w:rsidRPr="00A479A3">
        <w:rPr>
          <w:rFonts w:cstheme="minorHAnsi"/>
        </w:rPr>
        <w:t>krótów</w:t>
      </w:r>
      <w:bookmarkEnd w:id="3"/>
    </w:p>
    <w:p w14:paraId="38EA5F2C" w14:textId="77777777" w:rsidR="00C86B6A" w:rsidRPr="00A479A3" w:rsidRDefault="00C86B6A" w:rsidP="00C52656">
      <w:pPr>
        <w:pStyle w:val="Akapitzlist"/>
        <w:spacing w:after="120"/>
        <w:ind w:left="1276" w:hanging="1276"/>
        <w:rPr>
          <w:rFonts w:asciiTheme="minorHAnsi" w:hAnsiTheme="minorHAnsi" w:cstheme="minorHAnsi"/>
        </w:rPr>
      </w:pPr>
      <w:r w:rsidRPr="00A479A3">
        <w:rPr>
          <w:rFonts w:asciiTheme="minorHAnsi" w:hAnsiTheme="minorHAnsi" w:cstheme="minorHAnsi"/>
          <w:b/>
        </w:rPr>
        <w:t>DPR</w:t>
      </w:r>
      <w:r w:rsidRPr="00A479A3">
        <w:rPr>
          <w:rFonts w:asciiTheme="minorHAnsi" w:hAnsiTheme="minorHAnsi" w:cstheme="minorHAnsi"/>
        </w:rPr>
        <w:tab/>
        <w:t>Departament Programów Regionalnych</w:t>
      </w:r>
    </w:p>
    <w:p w14:paraId="1251E71D" w14:textId="77777777" w:rsidR="00C86B6A" w:rsidRPr="00A479A3" w:rsidRDefault="00C86B6A" w:rsidP="00C52656">
      <w:pPr>
        <w:pStyle w:val="Akapitzlist"/>
        <w:spacing w:after="120"/>
        <w:ind w:left="1276" w:hanging="1276"/>
        <w:rPr>
          <w:rFonts w:asciiTheme="minorHAnsi" w:hAnsiTheme="minorHAnsi" w:cstheme="minorHAnsi"/>
        </w:rPr>
      </w:pPr>
      <w:proofErr w:type="spellStart"/>
      <w:r w:rsidRPr="00A479A3">
        <w:rPr>
          <w:rFonts w:asciiTheme="minorHAnsi" w:hAnsiTheme="minorHAnsi" w:cstheme="minorHAnsi"/>
          <w:b/>
        </w:rPr>
        <w:t>ePUAP</w:t>
      </w:r>
      <w:proofErr w:type="spellEnd"/>
      <w:r w:rsidRPr="00A479A3">
        <w:rPr>
          <w:rFonts w:asciiTheme="minorHAnsi" w:hAnsiTheme="minorHAnsi" w:cstheme="minorHAnsi"/>
          <w:b/>
        </w:rPr>
        <w:tab/>
      </w:r>
      <w:r w:rsidRPr="00A479A3">
        <w:rPr>
          <w:rFonts w:asciiTheme="minorHAnsi" w:hAnsiTheme="minorHAnsi" w:cstheme="minorHAnsi"/>
        </w:rPr>
        <w:t>elektroniczna Platforma Usług Administracji Publicznej</w:t>
      </w:r>
    </w:p>
    <w:p w14:paraId="6B1C0BFD" w14:textId="1B84056F" w:rsidR="00C86B6A" w:rsidRPr="00A479A3" w:rsidRDefault="00C86B6A" w:rsidP="00C52656">
      <w:pPr>
        <w:pStyle w:val="Akapitzlist"/>
        <w:spacing w:after="120"/>
        <w:ind w:left="1276" w:hanging="1276"/>
        <w:rPr>
          <w:rFonts w:asciiTheme="minorHAnsi" w:hAnsiTheme="minorHAnsi" w:cstheme="minorHAnsi"/>
        </w:rPr>
      </w:pPr>
      <w:r w:rsidRPr="00A479A3">
        <w:rPr>
          <w:rFonts w:asciiTheme="minorHAnsi" w:hAnsiTheme="minorHAnsi" w:cstheme="minorHAnsi"/>
          <w:b/>
        </w:rPr>
        <w:t>EFRR</w:t>
      </w:r>
      <w:r w:rsidRPr="00A479A3">
        <w:rPr>
          <w:rFonts w:asciiTheme="minorHAnsi" w:hAnsiTheme="minorHAnsi" w:cstheme="minorHAnsi"/>
        </w:rPr>
        <w:tab/>
        <w:t>Europejski Fundusz Rozwoju Regionalnego</w:t>
      </w:r>
    </w:p>
    <w:p w14:paraId="6231122F" w14:textId="3ECC6E38" w:rsidR="00125B6E" w:rsidRPr="00A479A3" w:rsidRDefault="00125B6E" w:rsidP="00C52656">
      <w:pPr>
        <w:pStyle w:val="Akapitzlist"/>
        <w:spacing w:after="120"/>
        <w:ind w:left="1276" w:hanging="1276"/>
        <w:rPr>
          <w:rFonts w:asciiTheme="minorHAnsi" w:hAnsiTheme="minorHAnsi" w:cstheme="minorHAnsi"/>
        </w:rPr>
      </w:pPr>
      <w:r w:rsidRPr="00A479A3">
        <w:rPr>
          <w:rFonts w:asciiTheme="minorHAnsi" w:hAnsiTheme="minorHAnsi" w:cstheme="minorHAnsi"/>
          <w:b/>
        </w:rPr>
        <w:t>EFSI</w:t>
      </w:r>
      <w:r w:rsidRPr="00A479A3">
        <w:rPr>
          <w:rFonts w:asciiTheme="minorHAnsi" w:hAnsiTheme="minorHAnsi" w:cstheme="minorHAnsi"/>
          <w:b/>
        </w:rPr>
        <w:tab/>
      </w:r>
      <w:r w:rsidRPr="00A479A3">
        <w:rPr>
          <w:rFonts w:asciiTheme="minorHAnsi" w:hAnsiTheme="minorHAnsi" w:cstheme="minorHAnsi"/>
        </w:rPr>
        <w:t>Europejskie Fundusze Strukturalne i Inwestycyjne</w:t>
      </w:r>
    </w:p>
    <w:p w14:paraId="2E04DB8D" w14:textId="77777777" w:rsidR="00C86B6A" w:rsidRPr="00A479A3" w:rsidRDefault="00C86B6A" w:rsidP="00C52656">
      <w:pPr>
        <w:pStyle w:val="Akapitzlist"/>
        <w:spacing w:after="120"/>
        <w:ind w:left="1276" w:hanging="1276"/>
        <w:rPr>
          <w:rFonts w:asciiTheme="minorHAnsi" w:hAnsiTheme="minorHAnsi" w:cstheme="minorHAnsi"/>
        </w:rPr>
      </w:pPr>
      <w:r w:rsidRPr="00A479A3">
        <w:rPr>
          <w:rFonts w:asciiTheme="minorHAnsi" w:hAnsiTheme="minorHAnsi" w:cstheme="minorHAnsi"/>
          <w:b/>
        </w:rPr>
        <w:t>GWA</w:t>
      </w:r>
      <w:r w:rsidRPr="00A479A3">
        <w:rPr>
          <w:rFonts w:asciiTheme="minorHAnsi" w:hAnsiTheme="minorHAnsi" w:cstheme="minorHAnsi"/>
          <w:b/>
        </w:rPr>
        <w:tab/>
      </w:r>
      <w:r w:rsidRPr="00A479A3">
        <w:rPr>
          <w:rFonts w:asciiTheme="minorHAnsi" w:hAnsiTheme="minorHAnsi" w:cstheme="minorHAnsi"/>
        </w:rPr>
        <w:t>Generator Wniosków Aplikacyjnych</w:t>
      </w:r>
    </w:p>
    <w:p w14:paraId="0B6786C5" w14:textId="66F53409" w:rsidR="00C86B6A" w:rsidRPr="00A479A3" w:rsidRDefault="00C86B6A" w:rsidP="00C52656">
      <w:pPr>
        <w:spacing w:after="120" w:line="276" w:lineRule="auto"/>
        <w:ind w:left="1276" w:hanging="1276"/>
        <w:rPr>
          <w:rFonts w:eastAsia="Calibri" w:cstheme="minorHAnsi"/>
          <w:szCs w:val="22"/>
          <w:lang w:eastAsia="en-US"/>
        </w:rPr>
      </w:pPr>
      <w:r w:rsidRPr="00A479A3">
        <w:rPr>
          <w:rFonts w:eastAsia="Calibri" w:cstheme="minorHAnsi"/>
          <w:b/>
          <w:szCs w:val="22"/>
          <w:lang w:eastAsia="en-US"/>
        </w:rPr>
        <w:t>IZ</w:t>
      </w:r>
      <w:r w:rsidRPr="00A479A3">
        <w:rPr>
          <w:rFonts w:eastAsia="Calibri" w:cstheme="minorHAnsi"/>
          <w:szCs w:val="22"/>
          <w:lang w:eastAsia="en-US"/>
        </w:rPr>
        <w:tab/>
        <w:t>Instytucja Zarządzająca</w:t>
      </w:r>
    </w:p>
    <w:p w14:paraId="67DA2F02" w14:textId="3079CB9B" w:rsidR="00DD0EB6" w:rsidRPr="00A479A3" w:rsidRDefault="00DD0EB6" w:rsidP="00C52656">
      <w:pPr>
        <w:spacing w:after="120" w:line="276" w:lineRule="auto"/>
        <w:ind w:left="1276" w:hanging="1276"/>
        <w:rPr>
          <w:rFonts w:eastAsia="Calibri" w:cstheme="minorHAnsi"/>
          <w:szCs w:val="22"/>
          <w:lang w:eastAsia="en-US"/>
        </w:rPr>
      </w:pPr>
      <w:r w:rsidRPr="001A31C5">
        <w:rPr>
          <w:rFonts w:eastAsia="Calibri" w:cstheme="minorHAnsi"/>
          <w:b/>
          <w:szCs w:val="22"/>
          <w:lang w:eastAsia="en-US"/>
        </w:rPr>
        <w:t>IOB</w:t>
      </w:r>
      <w:r w:rsidRPr="001A31C5">
        <w:rPr>
          <w:rFonts w:eastAsia="Calibri" w:cstheme="minorHAnsi"/>
          <w:b/>
          <w:szCs w:val="22"/>
          <w:lang w:eastAsia="en-US"/>
        </w:rPr>
        <w:tab/>
      </w:r>
      <w:r w:rsidRPr="001A31C5">
        <w:rPr>
          <w:rFonts w:eastAsia="Calibri" w:cstheme="minorHAnsi"/>
          <w:szCs w:val="22"/>
          <w:lang w:eastAsia="en-US"/>
        </w:rPr>
        <w:t>Instytucja Otoczenia Biznesu</w:t>
      </w:r>
    </w:p>
    <w:p w14:paraId="18E39040" w14:textId="77777777" w:rsidR="00C86B6A" w:rsidRPr="00A479A3" w:rsidRDefault="00C86B6A" w:rsidP="00C52656">
      <w:pPr>
        <w:spacing w:after="120" w:line="276" w:lineRule="auto"/>
        <w:ind w:left="1276" w:hanging="1276"/>
        <w:rPr>
          <w:rFonts w:eastAsia="Calibri" w:cstheme="minorHAnsi"/>
          <w:szCs w:val="22"/>
          <w:lang w:eastAsia="en-US"/>
        </w:rPr>
      </w:pPr>
      <w:r w:rsidRPr="00A479A3">
        <w:rPr>
          <w:rFonts w:eastAsia="Calibri" w:cstheme="minorHAnsi"/>
          <w:b/>
          <w:szCs w:val="22"/>
          <w:lang w:eastAsia="en-US"/>
        </w:rPr>
        <w:t>IOK</w:t>
      </w:r>
      <w:r w:rsidRPr="00A479A3">
        <w:rPr>
          <w:rFonts w:eastAsia="Calibri" w:cstheme="minorHAnsi"/>
          <w:b/>
          <w:szCs w:val="22"/>
          <w:lang w:eastAsia="en-US"/>
        </w:rPr>
        <w:tab/>
      </w:r>
      <w:r w:rsidRPr="00A479A3">
        <w:rPr>
          <w:rFonts w:eastAsia="Calibri" w:cstheme="minorHAnsi"/>
          <w:szCs w:val="22"/>
          <w:lang w:eastAsia="en-US"/>
        </w:rPr>
        <w:t>Instytucja Organizująca Konkurs</w:t>
      </w:r>
    </w:p>
    <w:p w14:paraId="6D21A4FD" w14:textId="77777777" w:rsidR="00C86B6A" w:rsidRPr="00A479A3" w:rsidRDefault="00C86B6A" w:rsidP="00C52656">
      <w:pPr>
        <w:pStyle w:val="Akapitzlist"/>
        <w:spacing w:after="120"/>
        <w:ind w:left="1276" w:hanging="1276"/>
        <w:rPr>
          <w:rFonts w:asciiTheme="minorHAnsi" w:eastAsia="Calibri" w:hAnsiTheme="minorHAnsi" w:cstheme="minorHAnsi"/>
        </w:rPr>
      </w:pPr>
      <w:r w:rsidRPr="00A479A3">
        <w:rPr>
          <w:rFonts w:asciiTheme="minorHAnsi" w:eastAsia="Calibri" w:hAnsiTheme="minorHAnsi" w:cstheme="minorHAnsi"/>
          <w:b/>
        </w:rPr>
        <w:t>KM</w:t>
      </w:r>
      <w:r w:rsidRPr="00A479A3">
        <w:rPr>
          <w:rFonts w:asciiTheme="minorHAnsi" w:eastAsia="Calibri" w:hAnsiTheme="minorHAnsi" w:cstheme="minorHAnsi"/>
          <w:b/>
        </w:rPr>
        <w:tab/>
      </w:r>
      <w:r w:rsidRPr="00A479A3">
        <w:rPr>
          <w:rFonts w:asciiTheme="minorHAnsi" w:eastAsia="Calibri" w:hAnsiTheme="minorHAnsi" w:cstheme="minorHAnsi"/>
        </w:rPr>
        <w:t>Komitet Monitorujący</w:t>
      </w:r>
    </w:p>
    <w:p w14:paraId="3EC37186" w14:textId="4DF8AD7B" w:rsidR="00C86B6A" w:rsidRPr="00A479A3" w:rsidRDefault="00C86B6A" w:rsidP="00C52656">
      <w:pPr>
        <w:pStyle w:val="Akapitzlist"/>
        <w:spacing w:after="120"/>
        <w:ind w:left="1276" w:hanging="1276"/>
        <w:rPr>
          <w:rFonts w:asciiTheme="minorHAnsi" w:eastAsia="Calibri" w:hAnsiTheme="minorHAnsi" w:cstheme="minorHAnsi"/>
        </w:rPr>
      </w:pPr>
      <w:r w:rsidRPr="00A479A3">
        <w:rPr>
          <w:rFonts w:asciiTheme="minorHAnsi" w:eastAsia="Calibri" w:hAnsiTheme="minorHAnsi" w:cstheme="minorHAnsi"/>
          <w:b/>
        </w:rPr>
        <w:t>KOP</w:t>
      </w:r>
      <w:r w:rsidRPr="00A479A3">
        <w:rPr>
          <w:rFonts w:asciiTheme="minorHAnsi" w:eastAsia="Calibri" w:hAnsiTheme="minorHAnsi" w:cstheme="minorHAnsi"/>
          <w:b/>
        </w:rPr>
        <w:tab/>
      </w:r>
      <w:r w:rsidRPr="00A479A3">
        <w:rPr>
          <w:rFonts w:asciiTheme="minorHAnsi" w:eastAsia="Calibri" w:hAnsiTheme="minorHAnsi" w:cstheme="minorHAnsi"/>
        </w:rPr>
        <w:t>Komisja Oceny Projektów</w:t>
      </w:r>
    </w:p>
    <w:p w14:paraId="5DC6C6D9" w14:textId="7B94BE8B" w:rsidR="00047322" w:rsidRPr="00047322" w:rsidRDefault="00047322" w:rsidP="00C52656">
      <w:pPr>
        <w:pStyle w:val="Akapitzlist"/>
        <w:spacing w:after="120"/>
        <w:ind w:left="1276" w:hanging="1276"/>
        <w:rPr>
          <w:rFonts w:asciiTheme="minorHAnsi" w:eastAsia="Calibri" w:hAnsiTheme="minorHAnsi" w:cstheme="minorHAnsi"/>
        </w:rPr>
      </w:pPr>
      <w:r>
        <w:rPr>
          <w:rFonts w:asciiTheme="minorHAnsi" w:eastAsia="Calibri" w:hAnsiTheme="minorHAnsi" w:cstheme="minorHAnsi"/>
          <w:b/>
        </w:rPr>
        <w:t>MŚP</w:t>
      </w:r>
      <w:r>
        <w:rPr>
          <w:rFonts w:asciiTheme="minorHAnsi" w:eastAsia="Calibri" w:hAnsiTheme="minorHAnsi" w:cstheme="minorHAnsi"/>
          <w:b/>
        </w:rPr>
        <w:tab/>
      </w:r>
      <w:r>
        <w:rPr>
          <w:rFonts w:asciiTheme="minorHAnsi" w:eastAsia="Calibri" w:hAnsiTheme="minorHAnsi" w:cstheme="minorHAnsi"/>
        </w:rPr>
        <w:t>Małe i średnie przedsiębiorstwa</w:t>
      </w:r>
    </w:p>
    <w:p w14:paraId="5C9E2224" w14:textId="53617B5F" w:rsidR="00C86B6A" w:rsidRPr="00A479A3" w:rsidRDefault="00C86B6A" w:rsidP="00C52656">
      <w:pPr>
        <w:pStyle w:val="Akapitzlist"/>
        <w:spacing w:after="120"/>
        <w:ind w:left="1276" w:hanging="1276"/>
        <w:rPr>
          <w:rFonts w:asciiTheme="minorHAnsi" w:eastAsia="Calibri" w:hAnsiTheme="minorHAnsi" w:cstheme="minorHAnsi"/>
        </w:rPr>
      </w:pPr>
      <w:r w:rsidRPr="00A479A3">
        <w:rPr>
          <w:rFonts w:asciiTheme="minorHAnsi" w:eastAsia="Calibri" w:hAnsiTheme="minorHAnsi" w:cstheme="minorHAnsi"/>
          <w:b/>
        </w:rPr>
        <w:t>OP</w:t>
      </w:r>
      <w:r w:rsidRPr="00A479A3">
        <w:rPr>
          <w:rFonts w:asciiTheme="minorHAnsi" w:eastAsia="Calibri" w:hAnsiTheme="minorHAnsi" w:cstheme="minorHAnsi"/>
        </w:rPr>
        <w:tab/>
        <w:t>Oś Priorytetowa</w:t>
      </w:r>
    </w:p>
    <w:p w14:paraId="3990A954" w14:textId="121A2FDB" w:rsidR="00C86B6A" w:rsidRPr="00A479A3" w:rsidRDefault="00C86B6A" w:rsidP="00C52656">
      <w:pPr>
        <w:pStyle w:val="Akapitzlist"/>
        <w:spacing w:after="120"/>
        <w:ind w:left="1276" w:hanging="1276"/>
        <w:rPr>
          <w:rFonts w:asciiTheme="minorHAnsi" w:eastAsia="Calibri" w:hAnsiTheme="minorHAnsi" w:cstheme="minorHAnsi"/>
        </w:rPr>
      </w:pPr>
      <w:r w:rsidRPr="00A479A3">
        <w:rPr>
          <w:rFonts w:asciiTheme="minorHAnsi" w:eastAsia="Calibri" w:hAnsiTheme="minorHAnsi" w:cstheme="minorHAnsi"/>
          <w:b/>
        </w:rPr>
        <w:t>RPO WP</w:t>
      </w:r>
      <w:r w:rsidRPr="00A479A3">
        <w:rPr>
          <w:rFonts w:asciiTheme="minorHAnsi" w:hAnsiTheme="minorHAnsi" w:cstheme="minorHAnsi"/>
        </w:rPr>
        <w:t xml:space="preserve"> </w:t>
      </w:r>
      <w:r w:rsidRPr="00A479A3">
        <w:rPr>
          <w:rFonts w:asciiTheme="minorHAnsi" w:hAnsiTheme="minorHAnsi" w:cstheme="minorHAnsi"/>
        </w:rPr>
        <w:tab/>
      </w:r>
      <w:r w:rsidRPr="00A479A3">
        <w:rPr>
          <w:rFonts w:asciiTheme="minorHAnsi" w:eastAsia="Calibri" w:hAnsiTheme="minorHAnsi" w:cstheme="minorHAnsi"/>
        </w:rPr>
        <w:t>Regionalny Program Operacyjny Województwa Pomorskiego na lata 2014-2020</w:t>
      </w:r>
    </w:p>
    <w:p w14:paraId="1FBA8C6F" w14:textId="1EDDB9BC" w:rsidR="00C96E8D" w:rsidRPr="00A479A3" w:rsidRDefault="005E165F" w:rsidP="00C52656">
      <w:pPr>
        <w:pStyle w:val="Akapitzlist"/>
        <w:spacing w:after="120"/>
        <w:ind w:left="1276" w:hanging="1276"/>
        <w:rPr>
          <w:rFonts w:asciiTheme="minorHAnsi" w:eastAsia="Calibri" w:hAnsiTheme="minorHAnsi" w:cstheme="minorHAnsi"/>
        </w:rPr>
      </w:pPr>
      <w:r w:rsidRPr="00A479A3">
        <w:rPr>
          <w:rFonts w:asciiTheme="minorHAnsi" w:eastAsia="Calibri" w:hAnsiTheme="minorHAnsi" w:cstheme="minorHAnsi"/>
          <w:b/>
        </w:rPr>
        <w:t>RP</w:t>
      </w:r>
      <w:r w:rsidR="00C96E8D" w:rsidRPr="00A479A3">
        <w:rPr>
          <w:rFonts w:asciiTheme="minorHAnsi" w:eastAsia="Calibri" w:hAnsiTheme="minorHAnsi" w:cstheme="minorHAnsi"/>
          <w:b/>
        </w:rPr>
        <w:t>S</w:t>
      </w:r>
      <w:r w:rsidR="00C96E8D" w:rsidRPr="00A479A3">
        <w:rPr>
          <w:rFonts w:asciiTheme="minorHAnsi" w:eastAsia="Calibri" w:hAnsiTheme="minorHAnsi" w:cstheme="minorHAnsi"/>
          <w:b/>
        </w:rPr>
        <w:tab/>
      </w:r>
      <w:r w:rsidR="00C96E8D" w:rsidRPr="00A479A3">
        <w:rPr>
          <w:rFonts w:asciiTheme="minorHAnsi" w:eastAsia="Calibri" w:hAnsiTheme="minorHAnsi" w:cstheme="minorHAnsi"/>
        </w:rPr>
        <w:t>Regionalny Program Strategiczny</w:t>
      </w:r>
    </w:p>
    <w:p w14:paraId="7DBCC4B8" w14:textId="453338D3" w:rsidR="00C86B6A" w:rsidRPr="00A479A3" w:rsidRDefault="00C86B6A" w:rsidP="00C52656">
      <w:pPr>
        <w:pStyle w:val="Akapitzlist"/>
        <w:spacing w:after="120"/>
        <w:ind w:left="1276" w:hanging="1276"/>
        <w:rPr>
          <w:rFonts w:asciiTheme="minorHAnsi" w:hAnsiTheme="minorHAnsi" w:cstheme="minorHAnsi"/>
        </w:rPr>
      </w:pPr>
      <w:r w:rsidRPr="00A479A3">
        <w:rPr>
          <w:rFonts w:asciiTheme="minorHAnsi" w:hAnsiTheme="minorHAnsi" w:cstheme="minorHAnsi"/>
          <w:b/>
        </w:rPr>
        <w:t>SzOOP</w:t>
      </w:r>
      <w:r w:rsidRPr="00A479A3">
        <w:rPr>
          <w:rFonts w:asciiTheme="minorHAnsi" w:hAnsiTheme="minorHAnsi" w:cstheme="minorHAnsi"/>
        </w:rPr>
        <w:tab/>
        <w:t>Szczegółowy Opis Osi Priorytetowych</w:t>
      </w:r>
      <w:r w:rsidR="00EA2586">
        <w:rPr>
          <w:rFonts w:asciiTheme="minorHAnsi" w:hAnsiTheme="minorHAnsi" w:cstheme="minorHAnsi"/>
        </w:rPr>
        <w:t xml:space="preserve"> RPO WP</w:t>
      </w:r>
    </w:p>
    <w:p w14:paraId="4DD3B271" w14:textId="77777777" w:rsidR="00C86B6A" w:rsidRPr="00A479A3" w:rsidRDefault="00C86B6A" w:rsidP="00C52656">
      <w:pPr>
        <w:pStyle w:val="Akapitzlist"/>
        <w:spacing w:after="120"/>
        <w:ind w:left="1276" w:hanging="1276"/>
        <w:rPr>
          <w:rFonts w:asciiTheme="minorHAnsi" w:hAnsiTheme="minorHAnsi" w:cstheme="minorHAnsi"/>
        </w:rPr>
      </w:pPr>
      <w:r w:rsidRPr="00A479A3">
        <w:rPr>
          <w:rFonts w:asciiTheme="minorHAnsi" w:hAnsiTheme="minorHAnsi" w:cstheme="minorHAnsi"/>
          <w:b/>
        </w:rPr>
        <w:t>UE</w:t>
      </w:r>
      <w:r w:rsidRPr="00A479A3">
        <w:rPr>
          <w:rFonts w:asciiTheme="minorHAnsi" w:hAnsiTheme="minorHAnsi" w:cstheme="minorHAnsi"/>
          <w:b/>
        </w:rPr>
        <w:tab/>
      </w:r>
      <w:r w:rsidRPr="00A479A3">
        <w:rPr>
          <w:rFonts w:asciiTheme="minorHAnsi" w:hAnsiTheme="minorHAnsi" w:cstheme="minorHAnsi"/>
        </w:rPr>
        <w:t>Unia Europejska</w:t>
      </w:r>
    </w:p>
    <w:p w14:paraId="4D716C98" w14:textId="77777777" w:rsidR="00C86B6A" w:rsidRPr="00A479A3" w:rsidRDefault="00C86B6A" w:rsidP="00C52656">
      <w:pPr>
        <w:pStyle w:val="Akapitzlist"/>
        <w:spacing w:after="120"/>
        <w:ind w:left="1276" w:hanging="1276"/>
        <w:rPr>
          <w:rFonts w:asciiTheme="minorHAnsi" w:hAnsiTheme="minorHAnsi" w:cstheme="minorHAnsi"/>
        </w:rPr>
      </w:pPr>
      <w:r w:rsidRPr="00A479A3">
        <w:rPr>
          <w:rFonts w:asciiTheme="minorHAnsi" w:hAnsiTheme="minorHAnsi" w:cstheme="minorHAnsi"/>
          <w:b/>
        </w:rPr>
        <w:t>UP</w:t>
      </w:r>
      <w:r w:rsidRPr="00A479A3">
        <w:rPr>
          <w:rFonts w:asciiTheme="minorHAnsi" w:hAnsiTheme="minorHAnsi" w:cstheme="minorHAnsi"/>
          <w:b/>
        </w:rPr>
        <w:tab/>
      </w:r>
      <w:r w:rsidRPr="00A479A3">
        <w:rPr>
          <w:rFonts w:asciiTheme="minorHAnsi" w:hAnsiTheme="minorHAnsi" w:cstheme="minorHAnsi"/>
        </w:rPr>
        <w:t>Umowa Partnerstwa</w:t>
      </w:r>
    </w:p>
    <w:p w14:paraId="135FF15E" w14:textId="77777777" w:rsidR="00C86B6A" w:rsidRPr="00A479A3" w:rsidRDefault="00C86B6A" w:rsidP="00C52656">
      <w:pPr>
        <w:pStyle w:val="Akapitzlist"/>
        <w:spacing w:after="120"/>
        <w:ind w:left="1276" w:hanging="1276"/>
        <w:rPr>
          <w:rFonts w:asciiTheme="minorHAnsi" w:hAnsiTheme="minorHAnsi" w:cstheme="minorHAnsi"/>
        </w:rPr>
      </w:pPr>
      <w:r w:rsidRPr="00A479A3">
        <w:rPr>
          <w:rFonts w:asciiTheme="minorHAnsi" w:hAnsiTheme="minorHAnsi" w:cstheme="minorHAnsi"/>
          <w:b/>
        </w:rPr>
        <w:t>ZWP</w:t>
      </w:r>
      <w:r w:rsidRPr="00A479A3">
        <w:rPr>
          <w:rFonts w:asciiTheme="minorHAnsi" w:hAnsiTheme="minorHAnsi" w:cstheme="minorHAnsi"/>
        </w:rPr>
        <w:tab/>
        <w:t>Zarząd Województwa Pomorskiego</w:t>
      </w:r>
    </w:p>
    <w:p w14:paraId="246FDEA1" w14:textId="77777777" w:rsidR="0036753F" w:rsidRPr="00A479A3" w:rsidRDefault="0036753F" w:rsidP="00C52656">
      <w:pPr>
        <w:spacing w:line="276" w:lineRule="auto"/>
        <w:rPr>
          <w:rFonts w:cstheme="minorHAnsi"/>
          <w:b/>
          <w:bCs/>
          <w:iCs/>
          <w:sz w:val="28"/>
          <w:szCs w:val="28"/>
          <w:highlight w:val="yellow"/>
        </w:rPr>
      </w:pPr>
      <w:r w:rsidRPr="00A479A3">
        <w:rPr>
          <w:rFonts w:cstheme="minorHAnsi"/>
          <w:highlight w:val="yellow"/>
        </w:rPr>
        <w:br w:type="page"/>
      </w:r>
    </w:p>
    <w:p w14:paraId="53CF4276" w14:textId="5376F675" w:rsidR="00330C30" w:rsidRPr="00A479A3" w:rsidRDefault="0036753F" w:rsidP="00C52656">
      <w:pPr>
        <w:pStyle w:val="Nagwek1"/>
        <w:spacing w:line="276" w:lineRule="auto"/>
        <w:rPr>
          <w:rFonts w:cstheme="minorHAnsi"/>
        </w:rPr>
      </w:pPr>
      <w:bookmarkStart w:id="4" w:name="_Toc93919314"/>
      <w:r w:rsidRPr="00A479A3">
        <w:rPr>
          <w:rFonts w:cstheme="minorHAnsi"/>
        </w:rPr>
        <w:lastRenderedPageBreak/>
        <w:t xml:space="preserve">1. </w:t>
      </w:r>
      <w:r w:rsidR="00330C30" w:rsidRPr="00A479A3">
        <w:rPr>
          <w:rFonts w:cstheme="minorHAnsi"/>
        </w:rPr>
        <w:t xml:space="preserve">Nazwa i adres </w:t>
      </w:r>
      <w:r w:rsidR="00535FF7" w:rsidRPr="00A479A3">
        <w:rPr>
          <w:rFonts w:cstheme="minorHAnsi"/>
        </w:rPr>
        <w:t>I</w:t>
      </w:r>
      <w:r w:rsidR="00067CB3" w:rsidRPr="00A479A3">
        <w:rPr>
          <w:rFonts w:cstheme="minorHAnsi"/>
        </w:rPr>
        <w:t xml:space="preserve">nstytucji </w:t>
      </w:r>
      <w:r w:rsidR="00535FF7" w:rsidRPr="00A479A3">
        <w:rPr>
          <w:rFonts w:cstheme="minorHAnsi"/>
        </w:rPr>
        <w:t>O</w:t>
      </w:r>
      <w:r w:rsidR="0005088E" w:rsidRPr="00A479A3">
        <w:rPr>
          <w:rFonts w:cstheme="minorHAnsi"/>
        </w:rPr>
        <w:t>rganizującej</w:t>
      </w:r>
      <w:r w:rsidR="00067CB3" w:rsidRPr="00A479A3">
        <w:rPr>
          <w:rFonts w:cstheme="minorHAnsi"/>
        </w:rPr>
        <w:t xml:space="preserve"> </w:t>
      </w:r>
      <w:r w:rsidR="00535FF7" w:rsidRPr="00A479A3">
        <w:rPr>
          <w:rFonts w:cstheme="minorHAnsi"/>
        </w:rPr>
        <w:t>K</w:t>
      </w:r>
      <w:r w:rsidR="00067CB3" w:rsidRPr="00A479A3">
        <w:rPr>
          <w:rFonts w:cstheme="minorHAnsi"/>
        </w:rPr>
        <w:t>onkurs</w:t>
      </w:r>
      <w:r w:rsidR="006D2CAB" w:rsidRPr="00A479A3">
        <w:rPr>
          <w:rFonts w:cstheme="minorHAnsi"/>
        </w:rPr>
        <w:t xml:space="preserve"> </w:t>
      </w:r>
      <w:r w:rsidR="00535FF7" w:rsidRPr="00A479A3">
        <w:rPr>
          <w:rFonts w:cstheme="minorHAnsi"/>
        </w:rPr>
        <w:t>(IOK)</w:t>
      </w:r>
      <w:bookmarkEnd w:id="4"/>
    </w:p>
    <w:p w14:paraId="0ECC8DAE" w14:textId="5A2164A0" w:rsidR="00741ECC" w:rsidRPr="00A479A3" w:rsidRDefault="00826F2A" w:rsidP="00C52656">
      <w:pPr>
        <w:pStyle w:val="Akapitzlist"/>
        <w:spacing w:after="0"/>
        <w:ind w:left="0"/>
        <w:rPr>
          <w:rFonts w:asciiTheme="minorHAnsi" w:hAnsiTheme="minorHAnsi" w:cstheme="minorHAnsi"/>
        </w:rPr>
      </w:pPr>
      <w:r w:rsidRPr="00A479A3">
        <w:rPr>
          <w:rFonts w:asciiTheme="minorHAnsi" w:hAnsiTheme="minorHAnsi" w:cstheme="minorHAnsi"/>
        </w:rPr>
        <w:t>Rolę Instytucji Organizującej Konkurs pełni:</w:t>
      </w:r>
      <w:r w:rsidR="00E6382B" w:rsidRPr="00A479A3">
        <w:rPr>
          <w:rFonts w:asciiTheme="minorHAnsi" w:hAnsiTheme="minorHAnsi" w:cstheme="minorHAnsi"/>
          <w:b/>
        </w:rPr>
        <w:t xml:space="preserve"> </w:t>
      </w:r>
      <w:r w:rsidRPr="00A479A3">
        <w:rPr>
          <w:rFonts w:asciiTheme="minorHAnsi" w:hAnsiTheme="minorHAnsi" w:cstheme="minorHAnsi"/>
          <w:b/>
        </w:rPr>
        <w:br/>
      </w:r>
      <w:r w:rsidR="005E2CE2" w:rsidRPr="00A479A3">
        <w:rPr>
          <w:rFonts w:asciiTheme="minorHAnsi" w:hAnsiTheme="minorHAnsi" w:cstheme="minorHAnsi"/>
          <w:b/>
          <w:sz w:val="24"/>
        </w:rPr>
        <w:t>I</w:t>
      </w:r>
      <w:r w:rsidR="002919BD" w:rsidRPr="00A479A3">
        <w:rPr>
          <w:rFonts w:asciiTheme="minorHAnsi" w:hAnsiTheme="minorHAnsi" w:cstheme="minorHAnsi"/>
          <w:b/>
          <w:sz w:val="24"/>
        </w:rPr>
        <w:t xml:space="preserve">nstytucja </w:t>
      </w:r>
      <w:r w:rsidR="005E2CE2" w:rsidRPr="00A479A3">
        <w:rPr>
          <w:rFonts w:asciiTheme="minorHAnsi" w:hAnsiTheme="minorHAnsi" w:cstheme="minorHAnsi"/>
          <w:b/>
          <w:sz w:val="24"/>
        </w:rPr>
        <w:t>Z</w:t>
      </w:r>
      <w:r w:rsidR="002919BD" w:rsidRPr="00A479A3">
        <w:rPr>
          <w:rFonts w:asciiTheme="minorHAnsi" w:hAnsiTheme="minorHAnsi" w:cstheme="minorHAnsi"/>
          <w:b/>
          <w:sz w:val="24"/>
        </w:rPr>
        <w:t>arządzająca</w:t>
      </w:r>
      <w:r w:rsidR="005E2CE2" w:rsidRPr="00A479A3">
        <w:rPr>
          <w:rFonts w:asciiTheme="minorHAnsi" w:hAnsiTheme="minorHAnsi" w:cstheme="minorHAnsi"/>
          <w:b/>
          <w:sz w:val="24"/>
        </w:rPr>
        <w:t xml:space="preserve"> RPO WP – Zarząd Województwa Pomorskiego </w:t>
      </w:r>
      <w:r w:rsidRPr="00A479A3">
        <w:rPr>
          <w:rFonts w:asciiTheme="minorHAnsi" w:hAnsiTheme="minorHAnsi" w:cstheme="minorHAnsi"/>
          <w:b/>
        </w:rPr>
        <w:br/>
      </w:r>
      <w:r w:rsidR="005E2CE2" w:rsidRPr="00A479A3">
        <w:rPr>
          <w:rFonts w:asciiTheme="minorHAnsi" w:hAnsiTheme="minorHAnsi" w:cstheme="minorHAnsi"/>
        </w:rPr>
        <w:t xml:space="preserve">obsługiwany w zakresie wdrażania </w:t>
      </w:r>
      <w:r w:rsidR="00691F2C">
        <w:rPr>
          <w:rFonts w:asciiTheme="minorHAnsi" w:hAnsiTheme="minorHAnsi" w:cstheme="minorHAnsi"/>
        </w:rPr>
        <w:t>Podd</w:t>
      </w:r>
      <w:r w:rsidR="003C4B63" w:rsidRPr="00A479A3">
        <w:rPr>
          <w:rFonts w:asciiTheme="minorHAnsi" w:hAnsiTheme="minorHAnsi" w:cstheme="minorHAnsi"/>
        </w:rPr>
        <w:t>ziałania</w:t>
      </w:r>
      <w:r w:rsidR="005E2CE2" w:rsidRPr="00A479A3">
        <w:rPr>
          <w:rFonts w:asciiTheme="minorHAnsi" w:hAnsiTheme="minorHAnsi" w:cstheme="minorHAnsi"/>
        </w:rPr>
        <w:t xml:space="preserve"> będącego przedmiotem konkursu przez </w:t>
      </w:r>
      <w:r w:rsidR="00E6382B" w:rsidRPr="00A479A3">
        <w:rPr>
          <w:rFonts w:asciiTheme="minorHAnsi" w:hAnsiTheme="minorHAnsi" w:cstheme="minorHAnsi"/>
        </w:rPr>
        <w:br/>
      </w:r>
      <w:r w:rsidR="005E2CE2" w:rsidRPr="00A479A3">
        <w:rPr>
          <w:rFonts w:asciiTheme="minorHAnsi" w:hAnsiTheme="minorHAnsi" w:cstheme="minorHAnsi"/>
          <w:b/>
        </w:rPr>
        <w:t>Urz</w:t>
      </w:r>
      <w:r w:rsidR="00337634" w:rsidRPr="00A479A3">
        <w:rPr>
          <w:rFonts w:asciiTheme="minorHAnsi" w:hAnsiTheme="minorHAnsi" w:cstheme="minorHAnsi"/>
          <w:b/>
        </w:rPr>
        <w:t>ą</w:t>
      </w:r>
      <w:r w:rsidR="005E2CE2" w:rsidRPr="00A479A3">
        <w:rPr>
          <w:rFonts w:asciiTheme="minorHAnsi" w:hAnsiTheme="minorHAnsi" w:cstheme="minorHAnsi"/>
          <w:b/>
        </w:rPr>
        <w:t>d Marszałko</w:t>
      </w:r>
      <w:r w:rsidR="00067CB3" w:rsidRPr="00A479A3">
        <w:rPr>
          <w:rFonts w:asciiTheme="minorHAnsi" w:hAnsiTheme="minorHAnsi" w:cstheme="minorHAnsi"/>
          <w:b/>
        </w:rPr>
        <w:t>wski Województwa Pomorskiego</w:t>
      </w:r>
      <w:r w:rsidR="00E6382B" w:rsidRPr="00A479A3">
        <w:rPr>
          <w:rFonts w:asciiTheme="minorHAnsi" w:hAnsiTheme="minorHAnsi" w:cstheme="minorHAnsi"/>
          <w:b/>
        </w:rPr>
        <w:t xml:space="preserve">, </w:t>
      </w:r>
      <w:r w:rsidR="00E6382B" w:rsidRPr="00A479A3">
        <w:rPr>
          <w:rFonts w:asciiTheme="minorHAnsi" w:hAnsiTheme="minorHAnsi" w:cstheme="minorHAnsi"/>
          <w:b/>
        </w:rPr>
        <w:br/>
      </w:r>
      <w:r w:rsidR="007A3639" w:rsidRPr="00A479A3">
        <w:rPr>
          <w:rFonts w:asciiTheme="minorHAnsi" w:hAnsiTheme="minorHAnsi" w:cstheme="minorHAnsi"/>
        </w:rPr>
        <w:t>u</w:t>
      </w:r>
      <w:r w:rsidR="00067CB3" w:rsidRPr="00A479A3">
        <w:rPr>
          <w:rFonts w:asciiTheme="minorHAnsi" w:hAnsiTheme="minorHAnsi" w:cstheme="minorHAnsi"/>
        </w:rPr>
        <w:t>l. Okopowa 21/27,</w:t>
      </w:r>
      <w:r w:rsidR="00E6382B" w:rsidRPr="00A479A3">
        <w:rPr>
          <w:rFonts w:asciiTheme="minorHAnsi" w:hAnsiTheme="minorHAnsi" w:cstheme="minorHAnsi"/>
        </w:rPr>
        <w:t xml:space="preserve"> </w:t>
      </w:r>
      <w:r w:rsidR="00E6382B" w:rsidRPr="00A479A3">
        <w:rPr>
          <w:rFonts w:asciiTheme="minorHAnsi" w:hAnsiTheme="minorHAnsi" w:cstheme="minorHAnsi"/>
        </w:rPr>
        <w:br/>
      </w:r>
      <w:r w:rsidR="00FF671F" w:rsidRPr="00A479A3">
        <w:rPr>
          <w:rFonts w:asciiTheme="minorHAnsi" w:hAnsiTheme="minorHAnsi" w:cstheme="minorHAnsi"/>
        </w:rPr>
        <w:t>80-810 Gdańsk</w:t>
      </w:r>
    </w:p>
    <w:p w14:paraId="7A15D33A" w14:textId="014687F9" w:rsidR="00330C30" w:rsidRPr="00A479A3" w:rsidRDefault="0036753F" w:rsidP="00C52656">
      <w:pPr>
        <w:pStyle w:val="Nagwek1"/>
        <w:spacing w:line="276" w:lineRule="auto"/>
        <w:rPr>
          <w:rFonts w:cstheme="minorHAnsi"/>
        </w:rPr>
      </w:pPr>
      <w:bookmarkStart w:id="5" w:name="_Toc93919315"/>
      <w:r w:rsidRPr="00A479A3">
        <w:rPr>
          <w:rFonts w:cstheme="minorHAnsi"/>
        </w:rPr>
        <w:t xml:space="preserve">2. </w:t>
      </w:r>
      <w:r w:rsidR="00330C30" w:rsidRPr="00A479A3">
        <w:rPr>
          <w:rFonts w:cstheme="minorHAnsi"/>
        </w:rPr>
        <w:t>Przedmiot konkur</w:t>
      </w:r>
      <w:r w:rsidR="000C59BC" w:rsidRPr="00A479A3">
        <w:rPr>
          <w:rFonts w:cstheme="minorHAnsi"/>
        </w:rPr>
        <w:t>su</w:t>
      </w:r>
      <w:bookmarkEnd w:id="5"/>
    </w:p>
    <w:p w14:paraId="27372CF1" w14:textId="0AC3D57F" w:rsidR="00691F2C" w:rsidRPr="00A479A3" w:rsidRDefault="004A26C1" w:rsidP="00691F2C">
      <w:pPr>
        <w:pStyle w:val="Akapitzlist"/>
        <w:spacing w:after="120"/>
        <w:ind w:left="0"/>
        <w:rPr>
          <w:rFonts w:asciiTheme="minorHAnsi" w:hAnsiTheme="minorHAnsi" w:cstheme="minorHAnsi"/>
        </w:rPr>
      </w:pPr>
      <w:r w:rsidRPr="00F81331">
        <w:rPr>
          <w:rFonts w:asciiTheme="minorHAnsi" w:hAnsiTheme="minorHAnsi" w:cstheme="minorHAnsi"/>
        </w:rPr>
        <w:t xml:space="preserve">Przedmiotem konkursu jest udzielenie dofinansowania </w:t>
      </w:r>
      <w:r w:rsidR="00E20ACE" w:rsidRPr="00F81331">
        <w:rPr>
          <w:rFonts w:asciiTheme="minorHAnsi" w:hAnsiTheme="minorHAnsi" w:cstheme="minorHAnsi"/>
        </w:rPr>
        <w:t>projektowi</w:t>
      </w:r>
      <w:r w:rsidRPr="00F81331">
        <w:rPr>
          <w:rFonts w:asciiTheme="minorHAnsi" w:hAnsiTheme="minorHAnsi" w:cstheme="minorHAnsi"/>
        </w:rPr>
        <w:t xml:space="preserve"> wpisując</w:t>
      </w:r>
      <w:r w:rsidR="00E20ACE" w:rsidRPr="00F81331">
        <w:rPr>
          <w:rFonts w:asciiTheme="minorHAnsi" w:hAnsiTheme="minorHAnsi" w:cstheme="minorHAnsi"/>
        </w:rPr>
        <w:t>emu</w:t>
      </w:r>
      <w:r w:rsidRPr="00F81331">
        <w:rPr>
          <w:rFonts w:asciiTheme="minorHAnsi" w:hAnsiTheme="minorHAnsi" w:cstheme="minorHAnsi"/>
        </w:rPr>
        <w:t xml:space="preserve"> się w cele szczegółowe </w:t>
      </w:r>
      <w:r w:rsidR="00E20ACE" w:rsidRPr="00F81331">
        <w:rPr>
          <w:rFonts w:asciiTheme="minorHAnsi" w:hAnsiTheme="minorHAnsi" w:cstheme="minorHAnsi"/>
          <w:b/>
        </w:rPr>
        <w:t>Poddziałania 13.1.1. Mikro, małe i średnie przedsiębiorstwa – REACT-EU – wsparcie dotacyjne</w:t>
      </w:r>
      <w:r w:rsidRPr="00F81331">
        <w:rPr>
          <w:rFonts w:asciiTheme="minorHAnsi" w:hAnsiTheme="minorHAnsi" w:cstheme="minorHAnsi"/>
        </w:rPr>
        <w:t xml:space="preserve"> w ramach OP </w:t>
      </w:r>
      <w:r w:rsidR="00E20ACE" w:rsidRPr="00F81331">
        <w:rPr>
          <w:rFonts w:asciiTheme="minorHAnsi" w:hAnsiTheme="minorHAnsi" w:cstheme="minorHAnsi"/>
        </w:rPr>
        <w:t>13 Odbudowa i odporność (REACT-EU)</w:t>
      </w:r>
      <w:r w:rsidR="00691F2C" w:rsidRPr="00F81331">
        <w:rPr>
          <w:rFonts w:asciiTheme="minorHAnsi" w:hAnsiTheme="minorHAnsi" w:cstheme="minorHAnsi"/>
        </w:rPr>
        <w:t xml:space="preserve"> RPO WP realizowanemu w formule projektu grantowego w rozumieniu art. 35 ustawy wdrożeniowej</w:t>
      </w:r>
      <w:r w:rsidR="00691F2C" w:rsidRPr="00F81331">
        <w:rPr>
          <w:rStyle w:val="Odwoanieprzypisudolnego"/>
          <w:rFonts w:asciiTheme="minorHAnsi" w:hAnsiTheme="minorHAnsi" w:cstheme="minorHAnsi"/>
        </w:rPr>
        <w:footnoteReference w:id="2"/>
      </w:r>
      <w:r w:rsidR="00277CE9" w:rsidRPr="00F81331">
        <w:rPr>
          <w:rFonts w:asciiTheme="minorHAnsi" w:hAnsiTheme="minorHAnsi" w:cstheme="minorHAnsi"/>
        </w:rPr>
        <w:t>.</w:t>
      </w:r>
      <w:r w:rsidR="00691F2C" w:rsidRPr="00F81331">
        <w:rPr>
          <w:rFonts w:asciiTheme="minorHAnsi" w:hAnsiTheme="minorHAnsi" w:cstheme="minorHAnsi"/>
        </w:rPr>
        <w:t xml:space="preserve"> Projekt objęty wsparciem będzie miał na celu odbudowę i zwiększenie odporności gospodarki poprzez wsparcie MŚP.</w:t>
      </w:r>
    </w:p>
    <w:p w14:paraId="5E90EFDA" w14:textId="585EC44D" w:rsidR="00277CE9" w:rsidRPr="00A479A3" w:rsidRDefault="00277CE9" w:rsidP="00C52656">
      <w:pPr>
        <w:pStyle w:val="Akapitzlist"/>
        <w:spacing w:after="120"/>
        <w:ind w:left="0"/>
        <w:rPr>
          <w:rFonts w:asciiTheme="minorHAnsi" w:hAnsiTheme="minorHAnsi" w:cstheme="minorHAnsi"/>
          <w:highlight w:val="yellow"/>
        </w:rPr>
      </w:pPr>
      <w:r w:rsidRPr="00A479A3">
        <w:rPr>
          <w:rFonts w:asciiTheme="minorHAnsi" w:hAnsiTheme="minorHAnsi" w:cstheme="minorHAnsi"/>
        </w:rPr>
        <w:t xml:space="preserve">Mając na względzie uwarunkowania realizacji Poddziałania 13.1.1.RPO WP zakłada się </w:t>
      </w:r>
      <w:r w:rsidRPr="00163D7E">
        <w:rPr>
          <w:rFonts w:asciiTheme="minorHAnsi" w:hAnsiTheme="minorHAnsi" w:cstheme="minorHAnsi"/>
          <w:b/>
        </w:rPr>
        <w:t xml:space="preserve">wybór jednego beneficjenta projektu grantowego </w:t>
      </w:r>
      <w:r w:rsidR="00163D7E" w:rsidRPr="00163D7E">
        <w:rPr>
          <w:rFonts w:asciiTheme="minorHAnsi" w:hAnsiTheme="minorHAnsi" w:cstheme="minorHAnsi"/>
          <w:b/>
        </w:rPr>
        <w:t>(</w:t>
      </w:r>
      <w:r w:rsidRPr="00163D7E">
        <w:rPr>
          <w:rFonts w:asciiTheme="minorHAnsi" w:hAnsiTheme="minorHAnsi" w:cstheme="minorHAnsi"/>
          <w:b/>
        </w:rPr>
        <w:t>operatora</w:t>
      </w:r>
      <w:r w:rsidR="00163D7E" w:rsidRPr="00163D7E">
        <w:rPr>
          <w:rFonts w:asciiTheme="minorHAnsi" w:hAnsiTheme="minorHAnsi" w:cstheme="minorHAnsi"/>
          <w:b/>
        </w:rPr>
        <w:t>)</w:t>
      </w:r>
      <w:r w:rsidRPr="00163D7E">
        <w:rPr>
          <w:rFonts w:asciiTheme="minorHAnsi" w:hAnsiTheme="minorHAnsi" w:cstheme="minorHAnsi"/>
          <w:b/>
        </w:rPr>
        <w:t xml:space="preserve"> </w:t>
      </w:r>
      <w:r w:rsidRPr="00A479A3">
        <w:rPr>
          <w:rFonts w:asciiTheme="minorHAnsi" w:hAnsiTheme="minorHAnsi" w:cstheme="minorHAnsi"/>
        </w:rPr>
        <w:t xml:space="preserve">udzielającego dalszego wsparcia </w:t>
      </w:r>
      <w:proofErr w:type="spellStart"/>
      <w:r w:rsidRPr="00A479A3">
        <w:rPr>
          <w:rFonts w:asciiTheme="minorHAnsi" w:hAnsiTheme="minorHAnsi" w:cstheme="minorHAnsi"/>
        </w:rPr>
        <w:t>grantobiorcom</w:t>
      </w:r>
      <w:proofErr w:type="spellEnd"/>
      <w:r w:rsidR="007072B8">
        <w:rPr>
          <w:rFonts w:asciiTheme="minorHAnsi" w:hAnsiTheme="minorHAnsi" w:cstheme="minorHAnsi"/>
        </w:rPr>
        <w:t>.</w:t>
      </w:r>
    </w:p>
    <w:p w14:paraId="6596CC41" w14:textId="3C2F3375" w:rsidR="00BE2F0C" w:rsidRPr="00A479A3" w:rsidRDefault="0036753F" w:rsidP="00C52656">
      <w:pPr>
        <w:pStyle w:val="Nagwek2"/>
        <w:spacing w:line="276" w:lineRule="auto"/>
        <w:rPr>
          <w:rFonts w:cstheme="minorHAnsi"/>
        </w:rPr>
      </w:pPr>
      <w:bookmarkStart w:id="6" w:name="_Toc93919316"/>
      <w:r w:rsidRPr="00A479A3">
        <w:rPr>
          <w:rFonts w:cstheme="minorHAnsi"/>
        </w:rPr>
        <w:t xml:space="preserve">2.1. </w:t>
      </w:r>
      <w:r w:rsidR="00F66218" w:rsidRPr="00A479A3">
        <w:rPr>
          <w:rFonts w:cstheme="minorHAnsi"/>
        </w:rPr>
        <w:t>T</w:t>
      </w:r>
      <w:r w:rsidR="00BE2F0C" w:rsidRPr="00A479A3">
        <w:rPr>
          <w:rFonts w:cstheme="minorHAnsi"/>
        </w:rPr>
        <w:t>ypy projektów</w:t>
      </w:r>
      <w:bookmarkEnd w:id="6"/>
    </w:p>
    <w:p w14:paraId="0CEEA48C" w14:textId="2BAD39AA" w:rsidR="00277CE9" w:rsidRPr="00A479A3" w:rsidRDefault="00C86B6A" w:rsidP="00DD0EB6">
      <w:pPr>
        <w:pStyle w:val="Akapitzlist"/>
        <w:spacing w:after="120"/>
        <w:ind w:left="0"/>
        <w:rPr>
          <w:rFonts w:asciiTheme="minorHAnsi" w:hAnsiTheme="minorHAnsi" w:cstheme="minorHAnsi"/>
        </w:rPr>
      </w:pPr>
      <w:r w:rsidRPr="00A479A3">
        <w:rPr>
          <w:rFonts w:asciiTheme="minorHAnsi" w:hAnsiTheme="minorHAnsi" w:cstheme="minorHAnsi"/>
        </w:rPr>
        <w:t>Konkurs obejmuje typ projekt</w:t>
      </w:r>
      <w:r w:rsidR="00277CE9" w:rsidRPr="00A479A3">
        <w:rPr>
          <w:rFonts w:asciiTheme="minorHAnsi" w:hAnsiTheme="minorHAnsi" w:cstheme="minorHAnsi"/>
        </w:rPr>
        <w:t>u</w:t>
      </w:r>
      <w:r w:rsidRPr="00A479A3">
        <w:rPr>
          <w:rFonts w:asciiTheme="minorHAnsi" w:hAnsiTheme="minorHAnsi" w:cstheme="minorHAnsi"/>
        </w:rPr>
        <w:t xml:space="preserve"> wymienion</w:t>
      </w:r>
      <w:r w:rsidR="00277CE9" w:rsidRPr="00A479A3">
        <w:rPr>
          <w:rFonts w:asciiTheme="minorHAnsi" w:hAnsiTheme="minorHAnsi" w:cstheme="minorHAnsi"/>
        </w:rPr>
        <w:t>y</w:t>
      </w:r>
      <w:r w:rsidR="00125B5F" w:rsidRPr="00A479A3">
        <w:rPr>
          <w:rFonts w:asciiTheme="minorHAnsi" w:hAnsiTheme="minorHAnsi" w:cstheme="minorHAnsi"/>
        </w:rPr>
        <w:t xml:space="preserve"> w pkt </w:t>
      </w:r>
      <w:r w:rsidR="00277CE9" w:rsidRPr="00A479A3">
        <w:rPr>
          <w:rFonts w:asciiTheme="minorHAnsi" w:hAnsiTheme="minorHAnsi" w:cstheme="minorHAnsi"/>
        </w:rPr>
        <w:t>5</w:t>
      </w:r>
      <w:r w:rsidRPr="00A479A3">
        <w:rPr>
          <w:rFonts w:asciiTheme="minorHAnsi" w:hAnsiTheme="minorHAnsi" w:cstheme="minorHAnsi"/>
        </w:rPr>
        <w:t xml:space="preserve"> opisu </w:t>
      </w:r>
      <w:r w:rsidR="00277CE9" w:rsidRPr="00A479A3">
        <w:rPr>
          <w:rFonts w:asciiTheme="minorHAnsi" w:hAnsiTheme="minorHAnsi" w:cstheme="minorHAnsi"/>
        </w:rPr>
        <w:t>Podd</w:t>
      </w:r>
      <w:r w:rsidRPr="00A479A3">
        <w:rPr>
          <w:rFonts w:asciiTheme="minorHAnsi" w:hAnsiTheme="minorHAnsi" w:cstheme="minorHAnsi"/>
        </w:rPr>
        <w:t xml:space="preserve">ziałania </w:t>
      </w:r>
      <w:r w:rsidR="00277CE9" w:rsidRPr="00A479A3">
        <w:rPr>
          <w:rFonts w:asciiTheme="minorHAnsi" w:hAnsiTheme="minorHAnsi" w:cstheme="minorHAnsi"/>
        </w:rPr>
        <w:t>13.1.1</w:t>
      </w:r>
      <w:r w:rsidRPr="00A479A3">
        <w:rPr>
          <w:rFonts w:asciiTheme="minorHAnsi" w:hAnsiTheme="minorHAnsi" w:cstheme="minorHAnsi"/>
        </w:rPr>
        <w:t>.</w:t>
      </w:r>
      <w:r w:rsidR="00277CE9" w:rsidRPr="00A479A3">
        <w:rPr>
          <w:rFonts w:asciiTheme="minorHAnsi" w:hAnsiTheme="minorHAnsi" w:cstheme="minorHAnsi"/>
        </w:rPr>
        <w:t xml:space="preserve"> RPO WP</w:t>
      </w:r>
      <w:r w:rsidRPr="00A479A3">
        <w:rPr>
          <w:rFonts w:asciiTheme="minorHAnsi" w:hAnsiTheme="minorHAnsi" w:cstheme="minorHAnsi"/>
        </w:rPr>
        <w:t xml:space="preserve"> zamieszczonego w SzOOP, tj.</w:t>
      </w:r>
      <w:r w:rsidR="00E6382B" w:rsidRPr="00A479A3">
        <w:rPr>
          <w:rFonts w:asciiTheme="minorHAnsi" w:hAnsiTheme="minorHAnsi" w:cstheme="minorHAnsi"/>
        </w:rPr>
        <w:t>:</w:t>
      </w:r>
      <w:r w:rsidR="00277CE9" w:rsidRPr="00A479A3">
        <w:rPr>
          <w:rFonts w:asciiTheme="minorHAnsi" w:hAnsiTheme="minorHAnsi" w:cstheme="minorHAnsi"/>
        </w:rPr>
        <w:t xml:space="preserve"> </w:t>
      </w:r>
      <w:bookmarkStart w:id="7" w:name="_Hlk84413133"/>
      <w:r w:rsidR="00DD0EB6" w:rsidRPr="00A479A3">
        <w:rPr>
          <w:rFonts w:asciiTheme="minorHAnsi" w:hAnsiTheme="minorHAnsi" w:cstheme="minorHAnsi"/>
          <w:b/>
        </w:rPr>
        <w:t>z</w:t>
      </w:r>
      <w:r w:rsidR="00277CE9" w:rsidRPr="00A479A3">
        <w:rPr>
          <w:rFonts w:asciiTheme="minorHAnsi" w:hAnsiTheme="minorHAnsi" w:cstheme="minorHAnsi"/>
          <w:b/>
        </w:rPr>
        <w:t>organizowanie i prowadzenie systemu wsparcia MŚP realizowanego w formule projektu grantowego</w:t>
      </w:r>
      <w:r w:rsidR="00DD0EB6" w:rsidRPr="00A479A3">
        <w:rPr>
          <w:rFonts w:asciiTheme="minorHAnsi" w:hAnsiTheme="minorHAnsi" w:cstheme="minorHAnsi"/>
          <w:b/>
        </w:rPr>
        <w:t>.</w:t>
      </w:r>
    </w:p>
    <w:p w14:paraId="3A2B4A34" w14:textId="37C75C41" w:rsidR="00277CE9" w:rsidRPr="00A479A3" w:rsidRDefault="00277CE9" w:rsidP="00DD0EB6">
      <w:pPr>
        <w:pStyle w:val="Akapitzlist"/>
        <w:spacing w:after="0"/>
        <w:ind w:left="0"/>
        <w:rPr>
          <w:rFonts w:asciiTheme="minorHAnsi" w:hAnsiTheme="minorHAnsi" w:cstheme="minorHAnsi"/>
        </w:rPr>
      </w:pPr>
      <w:r w:rsidRPr="00A479A3">
        <w:rPr>
          <w:rFonts w:asciiTheme="minorHAnsi" w:hAnsiTheme="minorHAnsi" w:cstheme="minorHAnsi"/>
        </w:rPr>
        <w:t>Na kompleksowe przedsięwzięcie składa</w:t>
      </w:r>
      <w:r w:rsidR="00DD0EB6" w:rsidRPr="00A479A3">
        <w:rPr>
          <w:rFonts w:asciiTheme="minorHAnsi" w:hAnsiTheme="minorHAnsi" w:cstheme="minorHAnsi"/>
        </w:rPr>
        <w:t>ć</w:t>
      </w:r>
      <w:r w:rsidRPr="00A479A3">
        <w:rPr>
          <w:rFonts w:asciiTheme="minorHAnsi" w:hAnsiTheme="minorHAnsi" w:cstheme="minorHAnsi"/>
        </w:rPr>
        <w:t xml:space="preserve"> się </w:t>
      </w:r>
      <w:r w:rsidR="00DD0EB6" w:rsidRPr="00A479A3">
        <w:rPr>
          <w:rFonts w:asciiTheme="minorHAnsi" w:hAnsiTheme="minorHAnsi" w:cstheme="minorHAnsi"/>
        </w:rPr>
        <w:t xml:space="preserve">będą </w:t>
      </w:r>
      <w:r w:rsidRPr="00A479A3">
        <w:rPr>
          <w:rFonts w:asciiTheme="minorHAnsi" w:hAnsiTheme="minorHAnsi" w:cstheme="minorHAnsi"/>
        </w:rPr>
        <w:t>m.in.:</w:t>
      </w:r>
    </w:p>
    <w:p w14:paraId="29CA8156" w14:textId="187B50B8" w:rsidR="00277CE9" w:rsidRPr="00A479A3" w:rsidRDefault="00277CE9" w:rsidP="002C08A2">
      <w:pPr>
        <w:pStyle w:val="Akapitzlist"/>
        <w:numPr>
          <w:ilvl w:val="0"/>
          <w:numId w:val="40"/>
        </w:numPr>
        <w:spacing w:after="0"/>
        <w:ind w:left="357" w:hanging="357"/>
        <w:rPr>
          <w:rFonts w:asciiTheme="minorHAnsi" w:hAnsiTheme="minorHAnsi" w:cstheme="minorHAnsi"/>
        </w:rPr>
      </w:pPr>
      <w:r w:rsidRPr="00A479A3">
        <w:rPr>
          <w:rFonts w:asciiTheme="minorHAnsi" w:hAnsiTheme="minorHAnsi" w:cstheme="minorHAnsi"/>
        </w:rPr>
        <w:t>identyfikacja przedsiębiorców dotkniętych negatywnymi skutkami pandemii Covid-19,</w:t>
      </w:r>
      <w:r w:rsidR="00DD0EB6" w:rsidRPr="00A479A3">
        <w:rPr>
          <w:rFonts w:asciiTheme="minorHAnsi" w:hAnsiTheme="minorHAnsi" w:cstheme="minorHAnsi"/>
        </w:rPr>
        <w:t xml:space="preserve"> </w:t>
      </w:r>
      <w:r w:rsidRPr="00A479A3">
        <w:rPr>
          <w:rFonts w:asciiTheme="minorHAnsi" w:hAnsiTheme="minorHAnsi" w:cstheme="minorHAnsi"/>
        </w:rPr>
        <w:t>kwalifikujących się do objęcia wsparciem,</w:t>
      </w:r>
    </w:p>
    <w:p w14:paraId="58D08EEA" w14:textId="65709FED" w:rsidR="00277CE9" w:rsidRPr="00A479A3" w:rsidRDefault="00277CE9" w:rsidP="002C08A2">
      <w:pPr>
        <w:pStyle w:val="Akapitzlist"/>
        <w:numPr>
          <w:ilvl w:val="0"/>
          <w:numId w:val="40"/>
        </w:numPr>
        <w:spacing w:after="0"/>
        <w:ind w:left="357" w:hanging="357"/>
        <w:rPr>
          <w:rFonts w:asciiTheme="minorHAnsi" w:hAnsiTheme="minorHAnsi" w:cstheme="minorHAnsi"/>
        </w:rPr>
      </w:pPr>
      <w:r w:rsidRPr="00A479A3">
        <w:rPr>
          <w:rFonts w:asciiTheme="minorHAnsi" w:hAnsiTheme="minorHAnsi" w:cstheme="minorHAnsi"/>
        </w:rPr>
        <w:t>doradztwo merytoryczne oraz szkolenia dla grantobiorców w zakresie realizacji przedsięwzięć, w</w:t>
      </w:r>
      <w:r w:rsidR="00DD0EB6" w:rsidRPr="00A479A3">
        <w:rPr>
          <w:rFonts w:asciiTheme="minorHAnsi" w:hAnsiTheme="minorHAnsi" w:cstheme="minorHAnsi"/>
        </w:rPr>
        <w:t> </w:t>
      </w:r>
      <w:r w:rsidRPr="00A479A3">
        <w:rPr>
          <w:rFonts w:asciiTheme="minorHAnsi" w:hAnsiTheme="minorHAnsi" w:cstheme="minorHAnsi"/>
        </w:rPr>
        <w:t xml:space="preserve">szczególności mających na celu zmiany w obszarach ucyfrowienia oraz </w:t>
      </w:r>
      <w:proofErr w:type="spellStart"/>
      <w:r w:rsidRPr="00A479A3">
        <w:rPr>
          <w:rFonts w:asciiTheme="minorHAnsi" w:hAnsiTheme="minorHAnsi" w:cstheme="minorHAnsi"/>
        </w:rPr>
        <w:t>ekoefektywności</w:t>
      </w:r>
      <w:proofErr w:type="spellEnd"/>
      <w:r w:rsidRPr="00A479A3">
        <w:rPr>
          <w:rFonts w:asciiTheme="minorHAnsi" w:hAnsiTheme="minorHAnsi" w:cstheme="minorHAnsi"/>
        </w:rPr>
        <w:t>,</w:t>
      </w:r>
    </w:p>
    <w:p w14:paraId="20A7454E" w14:textId="54079C92" w:rsidR="00E6382B" w:rsidRPr="00A479A3" w:rsidRDefault="00277CE9" w:rsidP="002C08A2">
      <w:pPr>
        <w:pStyle w:val="Akapitzlist"/>
        <w:numPr>
          <w:ilvl w:val="0"/>
          <w:numId w:val="40"/>
        </w:numPr>
        <w:spacing w:after="60"/>
        <w:ind w:left="357" w:hanging="357"/>
        <w:rPr>
          <w:rFonts w:asciiTheme="minorHAnsi" w:hAnsiTheme="minorHAnsi" w:cstheme="minorHAnsi"/>
        </w:rPr>
      </w:pPr>
      <w:r w:rsidRPr="00A479A3">
        <w:rPr>
          <w:rFonts w:asciiTheme="minorHAnsi" w:hAnsiTheme="minorHAnsi" w:cstheme="minorHAnsi"/>
        </w:rPr>
        <w:t>udzielanie grantów na realizację inwestycji prowadzących do odbudowy i rozwoju potencjału przedsiębiorstw oraz zwiększenia ich odporności na kryzys gospodarczy</w:t>
      </w:r>
      <w:bookmarkEnd w:id="7"/>
      <w:r w:rsidRPr="00A479A3">
        <w:rPr>
          <w:rFonts w:asciiTheme="minorHAnsi" w:hAnsiTheme="minorHAnsi" w:cstheme="minorHAnsi"/>
        </w:rPr>
        <w:t>.</w:t>
      </w:r>
    </w:p>
    <w:p w14:paraId="1049AD95" w14:textId="07B02D84" w:rsidR="006304E1" w:rsidRPr="00A479A3" w:rsidRDefault="0036753F" w:rsidP="00C52656">
      <w:pPr>
        <w:pStyle w:val="Nagwek2"/>
        <w:spacing w:line="276" w:lineRule="auto"/>
        <w:rPr>
          <w:rFonts w:cstheme="minorHAnsi"/>
        </w:rPr>
      </w:pPr>
      <w:bookmarkStart w:id="8" w:name="_Toc93919317"/>
      <w:r w:rsidRPr="00A479A3">
        <w:rPr>
          <w:rFonts w:cstheme="minorHAnsi"/>
        </w:rPr>
        <w:t xml:space="preserve">2.2. </w:t>
      </w:r>
      <w:r w:rsidR="00F66218" w:rsidRPr="00A479A3">
        <w:rPr>
          <w:rFonts w:cstheme="minorHAnsi"/>
        </w:rPr>
        <w:t>Typy beneficjentów</w:t>
      </w:r>
      <w:bookmarkEnd w:id="8"/>
    </w:p>
    <w:p w14:paraId="7594E420" w14:textId="2FF3E932" w:rsidR="00874244" w:rsidRPr="00A479A3" w:rsidRDefault="00DD0EB6" w:rsidP="00DD0EB6">
      <w:pPr>
        <w:pStyle w:val="Akapitzlist"/>
        <w:spacing w:after="120"/>
        <w:ind w:left="0"/>
        <w:rPr>
          <w:rFonts w:asciiTheme="minorHAnsi" w:hAnsiTheme="minorHAnsi" w:cstheme="minorHAnsi"/>
          <w:b/>
        </w:rPr>
      </w:pPr>
      <w:r w:rsidRPr="00A479A3">
        <w:rPr>
          <w:rFonts w:asciiTheme="minorHAnsi" w:hAnsiTheme="minorHAnsi" w:cstheme="minorHAnsi"/>
        </w:rPr>
        <w:t xml:space="preserve">Konkurs skierowany jest do typu beneficjenta wymienionego w pkt 6 opisu Poddziałania 13.1.1. RPO WP zamieszczonego w SzOOP, tj. </w:t>
      </w:r>
      <w:r w:rsidRPr="00A479A3">
        <w:rPr>
          <w:rFonts w:asciiTheme="minorHAnsi" w:hAnsiTheme="minorHAnsi" w:cstheme="minorHAnsi"/>
          <w:b/>
        </w:rPr>
        <w:t>Instytucji Otoczenia Biznesu (IOB).</w:t>
      </w:r>
    </w:p>
    <w:p w14:paraId="0EB45BCB" w14:textId="463A693D" w:rsidR="00DD0EB6" w:rsidRPr="00A479A3" w:rsidRDefault="00DD0EB6" w:rsidP="00C52656">
      <w:pPr>
        <w:pStyle w:val="Akapitzlist"/>
        <w:spacing w:after="0"/>
        <w:ind w:left="0"/>
        <w:rPr>
          <w:rFonts w:asciiTheme="minorHAnsi" w:hAnsiTheme="minorHAnsi" w:cstheme="minorHAnsi"/>
        </w:rPr>
      </w:pPr>
      <w:r w:rsidRPr="00A479A3">
        <w:rPr>
          <w:rFonts w:asciiTheme="minorHAnsi" w:hAnsiTheme="minorHAnsi" w:cstheme="minorHAnsi"/>
        </w:rPr>
        <w:t>Na potrzeby niniejszego naboru za Instytucje Otoczenia Biznesu uznaje się podmiot</w:t>
      </w:r>
      <w:r w:rsidR="008258C4">
        <w:rPr>
          <w:rFonts w:asciiTheme="minorHAnsi" w:hAnsiTheme="minorHAnsi" w:cstheme="minorHAnsi"/>
        </w:rPr>
        <w:t>y</w:t>
      </w:r>
      <w:r w:rsidRPr="00A479A3">
        <w:rPr>
          <w:rFonts w:asciiTheme="minorHAnsi" w:hAnsiTheme="minorHAnsi" w:cstheme="minorHAnsi"/>
        </w:rPr>
        <w:t xml:space="preserve"> posiadając</w:t>
      </w:r>
      <w:r w:rsidR="008258C4">
        <w:rPr>
          <w:rFonts w:asciiTheme="minorHAnsi" w:hAnsiTheme="minorHAnsi" w:cstheme="minorHAnsi"/>
        </w:rPr>
        <w:t>e</w:t>
      </w:r>
      <w:r w:rsidRPr="00A479A3">
        <w:rPr>
          <w:rFonts w:asciiTheme="minorHAnsi" w:hAnsiTheme="minorHAnsi" w:cstheme="minorHAnsi"/>
        </w:rPr>
        <w:t xml:space="preserve"> osobowość prawną oraz przedsiębiorców, o których mowa w ustawie z dnia 6 marca 2018 r. – Prawo przedsiębiorców (</w:t>
      </w:r>
      <w:proofErr w:type="spellStart"/>
      <w:r w:rsidRPr="00A479A3">
        <w:rPr>
          <w:rFonts w:asciiTheme="minorHAnsi" w:hAnsiTheme="minorHAnsi" w:cstheme="minorHAnsi"/>
        </w:rPr>
        <w:t>t.j</w:t>
      </w:r>
      <w:proofErr w:type="spellEnd"/>
      <w:r w:rsidRPr="00A479A3">
        <w:rPr>
          <w:rFonts w:asciiTheme="minorHAnsi" w:hAnsiTheme="minorHAnsi" w:cstheme="minorHAnsi"/>
        </w:rPr>
        <w:t>. Dz. U. z 2021 r. poz. 162, ze zm.), świadczących usługi na rzecz mikro, małych i średnich przedsiębiorstw oraz osób fizycznych zamierzających rozpocząć działalność gospodarczą.</w:t>
      </w:r>
    </w:p>
    <w:p w14:paraId="5236A6FF" w14:textId="4C2164D2" w:rsidR="00337634" w:rsidRPr="00A479A3" w:rsidRDefault="0036753F" w:rsidP="001A31C5">
      <w:pPr>
        <w:pStyle w:val="Nagwek2"/>
      </w:pPr>
      <w:bookmarkStart w:id="9" w:name="_Toc93919318"/>
      <w:r w:rsidRPr="00A479A3">
        <w:lastRenderedPageBreak/>
        <w:t xml:space="preserve">2.3. </w:t>
      </w:r>
      <w:r w:rsidR="00337634" w:rsidRPr="00A479A3">
        <w:t>Wydatki kwalifikowalne</w:t>
      </w:r>
      <w:bookmarkEnd w:id="9"/>
    </w:p>
    <w:p w14:paraId="15B15BB5" w14:textId="1A96F378" w:rsidR="005D4636" w:rsidRPr="00A479A3" w:rsidRDefault="005D4636" w:rsidP="00C52656">
      <w:pPr>
        <w:spacing w:after="120" w:line="276" w:lineRule="auto"/>
        <w:rPr>
          <w:rFonts w:cstheme="minorHAnsi"/>
          <w:szCs w:val="22"/>
        </w:rPr>
      </w:pPr>
      <w:r w:rsidRPr="00A479A3">
        <w:rPr>
          <w:rFonts w:cstheme="minorHAnsi"/>
          <w:szCs w:val="22"/>
        </w:rPr>
        <w:t>Szczegółowy katalog wydatków kwalifikowalnych znajduje się w</w:t>
      </w:r>
      <w:r w:rsidR="00E33B8E" w:rsidRPr="00A479A3">
        <w:rPr>
          <w:rFonts w:cstheme="minorHAnsi"/>
          <w:szCs w:val="22"/>
        </w:rPr>
        <w:t xml:space="preserve"> dokumencie pn.</w:t>
      </w:r>
      <w:r w:rsidRPr="00A479A3">
        <w:rPr>
          <w:rFonts w:cstheme="minorHAnsi"/>
          <w:szCs w:val="22"/>
        </w:rPr>
        <w:t xml:space="preserve"> </w:t>
      </w:r>
      <w:r w:rsidR="00120DA2" w:rsidRPr="00A479A3">
        <w:rPr>
          <w:rFonts w:cstheme="minorHAnsi"/>
          <w:szCs w:val="22"/>
        </w:rPr>
        <w:t>„</w:t>
      </w:r>
      <w:r w:rsidR="00E33B8E" w:rsidRPr="00A479A3">
        <w:rPr>
          <w:rFonts w:cstheme="minorHAnsi"/>
          <w:szCs w:val="22"/>
        </w:rPr>
        <w:t>Zasady dotyczące kwalifikowania wydatków w ramach RPO WP</w:t>
      </w:r>
      <w:r w:rsidR="00120DA2" w:rsidRPr="00A479A3">
        <w:rPr>
          <w:rFonts w:cstheme="minorHAnsi"/>
          <w:szCs w:val="22"/>
        </w:rPr>
        <w:t>”</w:t>
      </w:r>
      <w:r w:rsidR="00E33B8E" w:rsidRPr="00A479A3">
        <w:rPr>
          <w:rFonts w:cstheme="minorHAnsi"/>
          <w:szCs w:val="22"/>
        </w:rPr>
        <w:t xml:space="preserve"> stanowiącym </w:t>
      </w:r>
      <w:r w:rsidRPr="00A479A3">
        <w:rPr>
          <w:rFonts w:cstheme="minorHAnsi"/>
          <w:szCs w:val="22"/>
        </w:rPr>
        <w:t xml:space="preserve">Załącznik </w:t>
      </w:r>
      <w:r w:rsidR="00E33B8E" w:rsidRPr="00A479A3">
        <w:rPr>
          <w:rFonts w:cstheme="minorHAnsi"/>
          <w:szCs w:val="22"/>
        </w:rPr>
        <w:t>nr 6</w:t>
      </w:r>
      <w:r w:rsidRPr="00A479A3">
        <w:rPr>
          <w:rFonts w:cstheme="minorHAnsi"/>
          <w:szCs w:val="22"/>
        </w:rPr>
        <w:t xml:space="preserve"> </w:t>
      </w:r>
      <w:r w:rsidR="00E33B8E" w:rsidRPr="00A479A3">
        <w:rPr>
          <w:rFonts w:cstheme="minorHAnsi"/>
          <w:szCs w:val="22"/>
        </w:rPr>
        <w:t>do SzOOP (Rozdział 8.6)</w:t>
      </w:r>
      <w:r w:rsidR="004270EF" w:rsidRPr="00A479A3">
        <w:rPr>
          <w:rStyle w:val="Odwoanieprzypisudolnego"/>
          <w:rFonts w:cstheme="minorHAnsi"/>
          <w:szCs w:val="22"/>
        </w:rPr>
        <w:footnoteReference w:id="3"/>
      </w:r>
      <w:r w:rsidRPr="00A479A3">
        <w:rPr>
          <w:rFonts w:cstheme="minorHAnsi"/>
          <w:szCs w:val="22"/>
        </w:rPr>
        <w:t>.</w:t>
      </w:r>
    </w:p>
    <w:p w14:paraId="31127066" w14:textId="38AEF045" w:rsidR="004C3BE1" w:rsidRPr="00A479A3" w:rsidRDefault="005D4636" w:rsidP="00C52656">
      <w:pPr>
        <w:spacing w:after="60" w:line="276" w:lineRule="auto"/>
        <w:rPr>
          <w:rFonts w:cstheme="minorHAnsi"/>
          <w:szCs w:val="22"/>
        </w:rPr>
      </w:pPr>
      <w:r w:rsidRPr="00A479A3">
        <w:rPr>
          <w:rFonts w:cstheme="minorHAnsi"/>
          <w:szCs w:val="22"/>
        </w:rPr>
        <w:t xml:space="preserve">Przy kwalifikowaniu wydatków należy uwzględniać również postanowienia opisane w </w:t>
      </w:r>
      <w:r w:rsidRPr="00A479A3">
        <w:rPr>
          <w:rFonts w:cstheme="minorHAnsi"/>
          <w:spacing w:val="-6"/>
          <w:szCs w:val="22"/>
        </w:rPr>
        <w:t>Wytycznych w</w:t>
      </w:r>
      <w:r w:rsidR="00ED3366" w:rsidRPr="00A479A3">
        <w:rPr>
          <w:rFonts w:cstheme="minorHAnsi"/>
          <w:spacing w:val="-6"/>
          <w:szCs w:val="22"/>
        </w:rPr>
        <w:t> </w:t>
      </w:r>
      <w:r w:rsidRPr="00A479A3">
        <w:rPr>
          <w:rFonts w:cstheme="minorHAnsi"/>
          <w:spacing w:val="-6"/>
          <w:szCs w:val="22"/>
        </w:rPr>
        <w:t>zakresie kwalifikowalności wydatków w ramach Europejskiego Funduszu Rozwoju Regionalnego, Europejskiego Funduszu Społecznego oraz Funduszu Spójności na lata 2014-2020</w:t>
      </w:r>
      <w:r w:rsidRPr="00A479A3">
        <w:rPr>
          <w:rFonts w:cstheme="minorHAnsi"/>
          <w:szCs w:val="22"/>
        </w:rPr>
        <w:t>.</w:t>
      </w:r>
    </w:p>
    <w:p w14:paraId="3FB07EB5" w14:textId="62096D61" w:rsidR="00337634" w:rsidRPr="00A479A3" w:rsidRDefault="0036753F" w:rsidP="00C52656">
      <w:pPr>
        <w:pStyle w:val="Nagwek2"/>
        <w:spacing w:line="276" w:lineRule="auto"/>
        <w:rPr>
          <w:rFonts w:cstheme="minorHAnsi"/>
        </w:rPr>
      </w:pPr>
      <w:bookmarkStart w:id="10" w:name="_Toc93919319"/>
      <w:r w:rsidRPr="00A479A3">
        <w:rPr>
          <w:rFonts w:cstheme="minorHAnsi"/>
        </w:rPr>
        <w:t xml:space="preserve">2.4. </w:t>
      </w:r>
      <w:r w:rsidR="00337634" w:rsidRPr="00A479A3">
        <w:rPr>
          <w:rFonts w:cstheme="minorHAnsi"/>
        </w:rPr>
        <w:t xml:space="preserve">Pozostałe </w:t>
      </w:r>
      <w:r w:rsidR="00742B36" w:rsidRPr="00A479A3">
        <w:rPr>
          <w:rFonts w:cstheme="minorHAnsi"/>
        </w:rPr>
        <w:t>warunki</w:t>
      </w:r>
      <w:bookmarkEnd w:id="10"/>
    </w:p>
    <w:p w14:paraId="504203BD" w14:textId="0D635113" w:rsidR="001A31C5" w:rsidRPr="00691F2C" w:rsidRDefault="007072B8" w:rsidP="002C08A2">
      <w:pPr>
        <w:pStyle w:val="Akapitzlist"/>
        <w:numPr>
          <w:ilvl w:val="0"/>
          <w:numId w:val="42"/>
        </w:numPr>
        <w:spacing w:after="120"/>
        <w:ind w:left="357" w:hanging="357"/>
        <w:rPr>
          <w:rFonts w:asciiTheme="minorHAnsi" w:hAnsiTheme="minorHAnsi" w:cstheme="minorHAnsi"/>
        </w:rPr>
      </w:pPr>
      <w:r>
        <w:rPr>
          <w:rFonts w:asciiTheme="minorHAnsi" w:hAnsiTheme="minorHAnsi" w:cstheme="minorHAnsi"/>
        </w:rPr>
        <w:t>Wnioskodawca projektu grantowego udzielać będzie w</w:t>
      </w:r>
      <w:r w:rsidRPr="007072B8">
        <w:rPr>
          <w:rFonts w:asciiTheme="minorHAnsi" w:hAnsiTheme="minorHAnsi" w:cstheme="minorHAnsi"/>
        </w:rPr>
        <w:t>sparci</w:t>
      </w:r>
      <w:r>
        <w:rPr>
          <w:rFonts w:asciiTheme="minorHAnsi" w:hAnsiTheme="minorHAnsi" w:cstheme="minorHAnsi"/>
        </w:rPr>
        <w:t>a</w:t>
      </w:r>
      <w:r w:rsidRPr="007072B8">
        <w:rPr>
          <w:rFonts w:asciiTheme="minorHAnsi" w:hAnsiTheme="minorHAnsi" w:cstheme="minorHAnsi"/>
        </w:rPr>
        <w:t xml:space="preserve"> </w:t>
      </w:r>
      <w:r w:rsidR="00E77870">
        <w:rPr>
          <w:rFonts w:asciiTheme="minorHAnsi" w:hAnsiTheme="minorHAnsi" w:cstheme="minorHAnsi"/>
        </w:rPr>
        <w:t>MŚP (</w:t>
      </w:r>
      <w:proofErr w:type="spellStart"/>
      <w:r w:rsidR="00E77870">
        <w:rPr>
          <w:rFonts w:asciiTheme="minorHAnsi" w:hAnsiTheme="minorHAnsi" w:cstheme="minorHAnsi"/>
        </w:rPr>
        <w:t>grantobiorcom</w:t>
      </w:r>
      <w:proofErr w:type="spellEnd"/>
      <w:r w:rsidR="00E77870">
        <w:rPr>
          <w:rFonts w:asciiTheme="minorHAnsi" w:hAnsiTheme="minorHAnsi" w:cstheme="minorHAnsi"/>
        </w:rPr>
        <w:t xml:space="preserve">) </w:t>
      </w:r>
      <w:r w:rsidRPr="007072B8">
        <w:rPr>
          <w:rFonts w:asciiTheme="minorHAnsi" w:hAnsiTheme="minorHAnsi" w:cstheme="minorHAnsi"/>
          <w:b/>
        </w:rPr>
        <w:t>na podstawie otwartych, przejrzystych i niedyskryminujących procedur, niedopuszczających do konfliktów interesów.</w:t>
      </w:r>
    </w:p>
    <w:p w14:paraId="203C7004" w14:textId="3C670344" w:rsidR="00691F2C" w:rsidRPr="00F81331" w:rsidRDefault="00691F2C" w:rsidP="002C08A2">
      <w:pPr>
        <w:pStyle w:val="Akapitzlist"/>
        <w:numPr>
          <w:ilvl w:val="0"/>
          <w:numId w:val="42"/>
        </w:numPr>
        <w:spacing w:after="120"/>
        <w:ind w:left="357" w:hanging="357"/>
        <w:rPr>
          <w:rFonts w:asciiTheme="minorHAnsi" w:hAnsiTheme="minorHAnsi" w:cstheme="minorHAnsi"/>
        </w:rPr>
      </w:pPr>
      <w:r w:rsidRPr="00F81331">
        <w:rPr>
          <w:rFonts w:asciiTheme="minorHAnsi" w:hAnsiTheme="minorHAnsi" w:cstheme="minorHAnsi"/>
        </w:rPr>
        <w:t xml:space="preserve">Maksymalna wartość dofinansowania </w:t>
      </w:r>
      <w:r w:rsidRPr="00F81331">
        <w:rPr>
          <w:rFonts w:asciiTheme="minorHAnsi" w:hAnsiTheme="minorHAnsi" w:cstheme="minorHAnsi"/>
          <w:b/>
        </w:rPr>
        <w:t xml:space="preserve">na poziomie </w:t>
      </w:r>
      <w:proofErr w:type="spellStart"/>
      <w:r w:rsidRPr="00F81331">
        <w:rPr>
          <w:rFonts w:asciiTheme="minorHAnsi" w:hAnsiTheme="minorHAnsi" w:cstheme="minorHAnsi"/>
          <w:b/>
        </w:rPr>
        <w:t>grantobiorcy</w:t>
      </w:r>
      <w:proofErr w:type="spellEnd"/>
      <w:r w:rsidRPr="00F81331">
        <w:rPr>
          <w:rFonts w:asciiTheme="minorHAnsi" w:hAnsiTheme="minorHAnsi" w:cstheme="minorHAnsi"/>
        </w:rPr>
        <w:t xml:space="preserve"> nie może przekroczyć </w:t>
      </w:r>
      <w:r w:rsidRPr="00F81331">
        <w:rPr>
          <w:rFonts w:asciiTheme="minorHAnsi" w:hAnsiTheme="minorHAnsi" w:cstheme="minorHAnsi"/>
          <w:b/>
        </w:rPr>
        <w:t>200 tys. EUR</w:t>
      </w:r>
      <w:r w:rsidRPr="00F81331">
        <w:rPr>
          <w:rFonts w:asciiTheme="minorHAnsi" w:hAnsiTheme="minorHAnsi" w:cstheme="minorHAnsi"/>
        </w:rPr>
        <w:t>.</w:t>
      </w:r>
    </w:p>
    <w:p w14:paraId="67A21451" w14:textId="09F5B0EE" w:rsidR="001A31C5" w:rsidRPr="001A31C5" w:rsidRDefault="001A31C5" w:rsidP="002C08A2">
      <w:pPr>
        <w:pStyle w:val="Akapitzlist"/>
        <w:numPr>
          <w:ilvl w:val="0"/>
          <w:numId w:val="42"/>
        </w:numPr>
        <w:spacing w:after="0"/>
        <w:ind w:left="357" w:hanging="357"/>
        <w:rPr>
          <w:rFonts w:asciiTheme="minorHAnsi" w:hAnsiTheme="minorHAnsi" w:cstheme="minorHAnsi"/>
        </w:rPr>
      </w:pPr>
      <w:r w:rsidRPr="001A31C5">
        <w:rPr>
          <w:rFonts w:asciiTheme="minorHAnsi" w:hAnsiTheme="minorHAnsi" w:cstheme="minorHAnsi"/>
        </w:rPr>
        <w:t xml:space="preserve">W ramach </w:t>
      </w:r>
      <w:r w:rsidR="00F81331">
        <w:rPr>
          <w:rFonts w:asciiTheme="minorHAnsi" w:hAnsiTheme="minorHAnsi" w:cstheme="minorHAnsi"/>
        </w:rPr>
        <w:t xml:space="preserve">naboru </w:t>
      </w:r>
      <w:r w:rsidRPr="001A31C5">
        <w:rPr>
          <w:rFonts w:asciiTheme="minorHAnsi" w:hAnsiTheme="minorHAnsi" w:cstheme="minorHAnsi"/>
        </w:rPr>
        <w:t>preferowane będą przedsięwzięcia ukierunkowane na:</w:t>
      </w:r>
    </w:p>
    <w:p w14:paraId="4FF256D8" w14:textId="15547865" w:rsidR="001A31C5" w:rsidRPr="001A31C5" w:rsidRDefault="001A31C5" w:rsidP="002C08A2">
      <w:pPr>
        <w:pStyle w:val="Akapitzlist"/>
        <w:numPr>
          <w:ilvl w:val="0"/>
          <w:numId w:val="43"/>
        </w:numPr>
        <w:spacing w:after="0"/>
        <w:rPr>
          <w:rFonts w:asciiTheme="minorHAnsi" w:hAnsiTheme="minorHAnsi" w:cstheme="minorHAnsi"/>
        </w:rPr>
      </w:pPr>
      <w:r w:rsidRPr="001A31C5">
        <w:rPr>
          <w:rFonts w:asciiTheme="minorHAnsi" w:hAnsiTheme="minorHAnsi" w:cstheme="minorHAnsi"/>
        </w:rPr>
        <w:t xml:space="preserve">cyfryzację lub inwestycje i rozwiązania organizacyjne (w tym wdrażanie systemów zarządzania środowiskowego) służące redukcji wodo-, </w:t>
      </w:r>
      <w:proofErr w:type="spellStart"/>
      <w:r w:rsidRPr="001A31C5">
        <w:rPr>
          <w:rFonts w:asciiTheme="minorHAnsi" w:hAnsiTheme="minorHAnsi" w:cstheme="minorHAnsi"/>
        </w:rPr>
        <w:t>surowco</w:t>
      </w:r>
      <w:proofErr w:type="spellEnd"/>
      <w:r w:rsidRPr="001A31C5">
        <w:rPr>
          <w:rFonts w:asciiTheme="minorHAnsi" w:hAnsiTheme="minorHAnsi" w:cstheme="minorHAnsi"/>
        </w:rPr>
        <w:t xml:space="preserve">-, </w:t>
      </w:r>
      <w:proofErr w:type="spellStart"/>
      <w:r w:rsidRPr="001A31C5">
        <w:rPr>
          <w:rFonts w:asciiTheme="minorHAnsi" w:hAnsiTheme="minorHAnsi" w:cstheme="minorHAnsi"/>
        </w:rPr>
        <w:t>materiało</w:t>
      </w:r>
      <w:proofErr w:type="spellEnd"/>
      <w:r w:rsidRPr="001A31C5">
        <w:rPr>
          <w:rFonts w:asciiTheme="minorHAnsi" w:hAnsiTheme="minorHAnsi" w:cstheme="minorHAnsi"/>
        </w:rPr>
        <w:t xml:space="preserve">- </w:t>
      </w:r>
      <w:proofErr w:type="spellStart"/>
      <w:r w:rsidRPr="001A31C5">
        <w:rPr>
          <w:rFonts w:asciiTheme="minorHAnsi" w:hAnsiTheme="minorHAnsi" w:cstheme="minorHAnsi"/>
        </w:rPr>
        <w:t>transporto</w:t>
      </w:r>
      <w:proofErr w:type="spellEnd"/>
      <w:r w:rsidRPr="001A31C5">
        <w:rPr>
          <w:rFonts w:asciiTheme="minorHAnsi" w:hAnsiTheme="minorHAnsi" w:cstheme="minorHAnsi"/>
        </w:rPr>
        <w:t xml:space="preserve">- i energochłonności procesów produkcyjnych lub usługowych, m.in. dzięki zastosowaniu </w:t>
      </w:r>
      <w:proofErr w:type="spellStart"/>
      <w:r w:rsidRPr="001A31C5">
        <w:rPr>
          <w:rFonts w:asciiTheme="minorHAnsi" w:hAnsiTheme="minorHAnsi" w:cstheme="minorHAnsi"/>
        </w:rPr>
        <w:t>ekoinnowacji</w:t>
      </w:r>
      <w:proofErr w:type="spellEnd"/>
      <w:r w:rsidRPr="001A31C5">
        <w:rPr>
          <w:rFonts w:asciiTheme="minorHAnsi" w:hAnsiTheme="minorHAnsi" w:cstheme="minorHAnsi"/>
        </w:rPr>
        <w:t xml:space="preserve"> i</w:t>
      </w:r>
      <w:r>
        <w:rPr>
          <w:rFonts w:asciiTheme="minorHAnsi" w:hAnsiTheme="minorHAnsi" w:cstheme="minorHAnsi"/>
        </w:rPr>
        <w:t> </w:t>
      </w:r>
      <w:r w:rsidRPr="001A31C5">
        <w:rPr>
          <w:rFonts w:asciiTheme="minorHAnsi" w:hAnsiTheme="minorHAnsi" w:cstheme="minorHAnsi"/>
        </w:rPr>
        <w:t>wykorzystaniu nowych źródeł energii;</w:t>
      </w:r>
    </w:p>
    <w:p w14:paraId="14DBA59E" w14:textId="4F26FCDE" w:rsidR="00741ECC" w:rsidRDefault="001A31C5" w:rsidP="002C08A2">
      <w:pPr>
        <w:pStyle w:val="Akapitzlist"/>
        <w:numPr>
          <w:ilvl w:val="0"/>
          <w:numId w:val="43"/>
        </w:numPr>
        <w:spacing w:after="120"/>
        <w:rPr>
          <w:rFonts w:asciiTheme="minorHAnsi" w:hAnsiTheme="minorHAnsi" w:cstheme="minorHAnsi"/>
        </w:rPr>
      </w:pPr>
      <w:r w:rsidRPr="001A31C5">
        <w:rPr>
          <w:rFonts w:asciiTheme="minorHAnsi" w:hAnsiTheme="minorHAnsi" w:cstheme="minorHAnsi"/>
        </w:rPr>
        <w:t>wsparcie branż najbardziej dotkniętych skutkami kryzysu.</w:t>
      </w:r>
    </w:p>
    <w:p w14:paraId="25BFB342" w14:textId="16C0013D" w:rsidR="0072397D" w:rsidRPr="006F7D01" w:rsidRDefault="006F7D01" w:rsidP="0072397D">
      <w:pPr>
        <w:rPr>
          <w:rFonts w:cstheme="minorHAnsi"/>
          <w:b/>
        </w:rPr>
      </w:pPr>
      <w:r w:rsidRPr="006F7D01">
        <w:rPr>
          <w:rFonts w:cstheme="minorHAnsi"/>
          <w:b/>
        </w:rPr>
        <w:t xml:space="preserve">Pozostałe limity i ograniczenia w realizacji projektów, zakres interwencji oraz inne wymagania dla </w:t>
      </w:r>
      <w:r w:rsidR="00EA2586">
        <w:rPr>
          <w:rFonts w:cstheme="minorHAnsi"/>
          <w:b/>
        </w:rPr>
        <w:t>Podd</w:t>
      </w:r>
      <w:r w:rsidRPr="006F7D01">
        <w:rPr>
          <w:rFonts w:cstheme="minorHAnsi"/>
          <w:b/>
        </w:rPr>
        <w:t xml:space="preserve">ziałania </w:t>
      </w:r>
      <w:r w:rsidR="00EA2586">
        <w:rPr>
          <w:rFonts w:cstheme="minorHAnsi"/>
          <w:b/>
        </w:rPr>
        <w:t>13.1.1.</w:t>
      </w:r>
      <w:r w:rsidRPr="006F7D01">
        <w:rPr>
          <w:rFonts w:cstheme="minorHAnsi"/>
          <w:b/>
        </w:rPr>
        <w:t xml:space="preserve"> </w:t>
      </w:r>
      <w:r w:rsidR="00EA2586">
        <w:rPr>
          <w:rFonts w:cstheme="minorHAnsi"/>
          <w:b/>
        </w:rPr>
        <w:t xml:space="preserve">RPO WP </w:t>
      </w:r>
      <w:r w:rsidRPr="006F7D01">
        <w:rPr>
          <w:rFonts w:cstheme="minorHAnsi"/>
          <w:b/>
        </w:rPr>
        <w:t xml:space="preserve">określone zostały opisie </w:t>
      </w:r>
      <w:r w:rsidR="00EA2586">
        <w:rPr>
          <w:rFonts w:cstheme="minorHAnsi"/>
          <w:b/>
        </w:rPr>
        <w:t>Poddziałania</w:t>
      </w:r>
      <w:r w:rsidRPr="006F7D01">
        <w:rPr>
          <w:rFonts w:cstheme="minorHAnsi"/>
          <w:b/>
        </w:rPr>
        <w:t xml:space="preserve"> zamieszczon</w:t>
      </w:r>
      <w:r w:rsidR="00EA2586">
        <w:rPr>
          <w:rFonts w:cstheme="minorHAnsi"/>
          <w:b/>
        </w:rPr>
        <w:t>ym</w:t>
      </w:r>
      <w:r w:rsidRPr="006F7D01">
        <w:rPr>
          <w:rFonts w:cstheme="minorHAnsi"/>
          <w:b/>
        </w:rPr>
        <w:t xml:space="preserve"> w SzOOP</w:t>
      </w:r>
      <w:r w:rsidR="00EA2586">
        <w:rPr>
          <w:rFonts w:cstheme="minorHAnsi"/>
          <w:b/>
        </w:rPr>
        <w:t>.</w:t>
      </w:r>
    </w:p>
    <w:p w14:paraId="6A505C2F" w14:textId="57E62070" w:rsidR="0005088E" w:rsidRPr="00A479A3" w:rsidRDefault="0036753F" w:rsidP="00C52656">
      <w:pPr>
        <w:pStyle w:val="Nagwek1"/>
        <w:spacing w:line="276" w:lineRule="auto"/>
        <w:rPr>
          <w:rFonts w:cstheme="minorHAnsi"/>
        </w:rPr>
      </w:pPr>
      <w:bookmarkStart w:id="11" w:name="_Toc93919320"/>
      <w:r w:rsidRPr="00A479A3">
        <w:rPr>
          <w:rFonts w:cstheme="minorHAnsi"/>
        </w:rPr>
        <w:t xml:space="preserve">3. </w:t>
      </w:r>
      <w:r w:rsidR="0005088E" w:rsidRPr="00A479A3">
        <w:rPr>
          <w:rFonts w:cstheme="minorHAnsi"/>
        </w:rPr>
        <w:t>Forma konkursu</w:t>
      </w:r>
      <w:bookmarkEnd w:id="11"/>
    </w:p>
    <w:p w14:paraId="59E948C7" w14:textId="64C390C1" w:rsidR="00E05B6B" w:rsidRPr="00A479A3" w:rsidRDefault="0005088E" w:rsidP="00C52656">
      <w:pPr>
        <w:spacing w:after="120" w:line="276" w:lineRule="auto"/>
        <w:rPr>
          <w:rFonts w:cstheme="minorHAnsi"/>
          <w:szCs w:val="22"/>
          <w:lang w:eastAsia="en-US"/>
        </w:rPr>
      </w:pPr>
      <w:r w:rsidRPr="00A479A3">
        <w:rPr>
          <w:rFonts w:cstheme="minorHAnsi"/>
          <w:szCs w:val="22"/>
          <w:lang w:eastAsia="en-US"/>
        </w:rPr>
        <w:t xml:space="preserve">Konkurs </w:t>
      </w:r>
      <w:r w:rsidR="00797799" w:rsidRPr="00A479A3">
        <w:rPr>
          <w:rFonts w:cstheme="minorHAnsi"/>
          <w:szCs w:val="22"/>
          <w:lang w:eastAsia="en-US"/>
        </w:rPr>
        <w:t xml:space="preserve">ma formę zamkniętą i </w:t>
      </w:r>
      <w:r w:rsidR="007442D7" w:rsidRPr="00A479A3">
        <w:rPr>
          <w:rFonts w:cstheme="minorHAnsi"/>
          <w:szCs w:val="22"/>
          <w:lang w:eastAsia="en-US"/>
        </w:rPr>
        <w:t xml:space="preserve">nie został </w:t>
      </w:r>
      <w:r w:rsidRPr="00A479A3">
        <w:rPr>
          <w:rFonts w:cstheme="minorHAnsi"/>
          <w:szCs w:val="22"/>
          <w:lang w:eastAsia="en-US"/>
        </w:rPr>
        <w:t>podzielony na rund</w:t>
      </w:r>
      <w:r w:rsidR="007442D7" w:rsidRPr="00A479A3">
        <w:rPr>
          <w:rFonts w:cstheme="minorHAnsi"/>
          <w:szCs w:val="22"/>
          <w:lang w:eastAsia="en-US"/>
        </w:rPr>
        <w:t>y</w:t>
      </w:r>
      <w:r w:rsidR="00070363" w:rsidRPr="00A479A3">
        <w:rPr>
          <w:rFonts w:cstheme="minorHAnsi"/>
          <w:szCs w:val="22"/>
          <w:lang w:eastAsia="en-US"/>
        </w:rPr>
        <w:t>.</w:t>
      </w:r>
    </w:p>
    <w:p w14:paraId="6599DB2C" w14:textId="5BCCEEC1" w:rsidR="00E05B6B" w:rsidRPr="00A479A3" w:rsidRDefault="0036753F" w:rsidP="00C52656">
      <w:pPr>
        <w:pStyle w:val="Nagwek1"/>
        <w:spacing w:line="276" w:lineRule="auto"/>
        <w:rPr>
          <w:rFonts w:cstheme="minorHAnsi"/>
        </w:rPr>
      </w:pPr>
      <w:bookmarkStart w:id="12" w:name="_Toc93919321"/>
      <w:r w:rsidRPr="00A479A3">
        <w:rPr>
          <w:rFonts w:cstheme="minorHAnsi"/>
        </w:rPr>
        <w:t xml:space="preserve">4. </w:t>
      </w:r>
      <w:r w:rsidR="00E05B6B" w:rsidRPr="00A479A3">
        <w:rPr>
          <w:rFonts w:cstheme="minorHAnsi"/>
        </w:rPr>
        <w:t>Kwota przeznaczona na dofinansowanie projekt</w:t>
      </w:r>
      <w:r w:rsidR="00163D7E">
        <w:rPr>
          <w:rFonts w:cstheme="minorHAnsi"/>
        </w:rPr>
        <w:t>u</w:t>
      </w:r>
      <w:r w:rsidR="00E05B6B" w:rsidRPr="00A479A3">
        <w:rPr>
          <w:rFonts w:cstheme="minorHAnsi"/>
        </w:rPr>
        <w:t xml:space="preserve"> w konkursie</w:t>
      </w:r>
      <w:bookmarkEnd w:id="12"/>
    </w:p>
    <w:p w14:paraId="3AE98ADF" w14:textId="264278B7" w:rsidR="00AA2F68" w:rsidRPr="00F81331" w:rsidRDefault="00E12016" w:rsidP="00A479A3">
      <w:pPr>
        <w:pStyle w:val="Akapitzlist"/>
        <w:spacing w:after="120"/>
        <w:ind w:left="0"/>
        <w:rPr>
          <w:rFonts w:asciiTheme="minorHAnsi" w:hAnsiTheme="minorHAnsi" w:cstheme="minorHAnsi"/>
        </w:rPr>
      </w:pPr>
      <w:r w:rsidRPr="00F81331">
        <w:rPr>
          <w:rFonts w:asciiTheme="minorHAnsi" w:hAnsiTheme="minorHAnsi" w:cstheme="minorHAnsi"/>
        </w:rPr>
        <w:t>IOK</w:t>
      </w:r>
      <w:r w:rsidR="00E05B6B" w:rsidRPr="00F81331">
        <w:rPr>
          <w:rFonts w:asciiTheme="minorHAnsi" w:hAnsiTheme="minorHAnsi" w:cstheme="minorHAnsi"/>
        </w:rPr>
        <w:t xml:space="preserve"> przeznacza na </w:t>
      </w:r>
      <w:r w:rsidR="00477A46" w:rsidRPr="00F81331">
        <w:rPr>
          <w:rFonts w:asciiTheme="minorHAnsi" w:hAnsiTheme="minorHAnsi" w:cstheme="minorHAnsi"/>
        </w:rPr>
        <w:t>dofinansowanie projekt</w:t>
      </w:r>
      <w:r w:rsidR="00163D7E" w:rsidRPr="00F81331">
        <w:rPr>
          <w:rFonts w:asciiTheme="minorHAnsi" w:hAnsiTheme="minorHAnsi" w:cstheme="minorHAnsi"/>
        </w:rPr>
        <w:t>u</w:t>
      </w:r>
      <w:r w:rsidR="00477A46" w:rsidRPr="00F81331">
        <w:rPr>
          <w:rFonts w:asciiTheme="minorHAnsi" w:hAnsiTheme="minorHAnsi" w:cstheme="minorHAnsi"/>
        </w:rPr>
        <w:t xml:space="preserve"> w </w:t>
      </w:r>
      <w:r w:rsidR="00CF2A13" w:rsidRPr="00F81331">
        <w:rPr>
          <w:rFonts w:asciiTheme="minorHAnsi" w:hAnsiTheme="minorHAnsi" w:cstheme="minorHAnsi"/>
        </w:rPr>
        <w:t>konkursie</w:t>
      </w:r>
      <w:r w:rsidR="00C10842" w:rsidRPr="00F81331">
        <w:rPr>
          <w:rFonts w:asciiTheme="minorHAnsi" w:hAnsiTheme="minorHAnsi" w:cstheme="minorHAnsi"/>
        </w:rPr>
        <w:t xml:space="preserve"> </w:t>
      </w:r>
      <w:r w:rsidR="00E05B6B" w:rsidRPr="00F81331">
        <w:rPr>
          <w:rFonts w:asciiTheme="minorHAnsi" w:hAnsiTheme="minorHAnsi" w:cstheme="minorHAnsi"/>
        </w:rPr>
        <w:t>kwotę</w:t>
      </w:r>
      <w:r w:rsidR="00AA2F68" w:rsidRPr="00F81331">
        <w:rPr>
          <w:rFonts w:asciiTheme="minorHAnsi" w:hAnsiTheme="minorHAnsi" w:cstheme="minorHAnsi"/>
        </w:rPr>
        <w:t>:</w:t>
      </w:r>
      <w:r w:rsidR="00A479A3" w:rsidRPr="00F81331">
        <w:rPr>
          <w:rFonts w:asciiTheme="minorHAnsi" w:hAnsiTheme="minorHAnsi" w:cstheme="minorHAnsi"/>
        </w:rPr>
        <w:t xml:space="preserve"> </w:t>
      </w:r>
      <w:r w:rsidR="00892821" w:rsidRPr="00892821">
        <w:rPr>
          <w:rFonts w:asciiTheme="minorHAnsi" w:hAnsiTheme="minorHAnsi" w:cstheme="minorHAnsi"/>
          <w:b/>
          <w:sz w:val="24"/>
        </w:rPr>
        <w:t>44 148 192,46</w:t>
      </w:r>
      <w:r w:rsidR="000E23D1" w:rsidRPr="00F81331">
        <w:rPr>
          <w:rFonts w:asciiTheme="minorHAnsi" w:hAnsiTheme="minorHAnsi" w:cstheme="minorHAnsi"/>
          <w:b/>
          <w:sz w:val="24"/>
        </w:rPr>
        <w:t xml:space="preserve"> </w:t>
      </w:r>
      <w:r w:rsidR="00E05B6B" w:rsidRPr="00F81331">
        <w:rPr>
          <w:rFonts w:asciiTheme="minorHAnsi" w:hAnsiTheme="minorHAnsi" w:cstheme="minorHAnsi"/>
          <w:b/>
          <w:sz w:val="24"/>
        </w:rPr>
        <w:t>PLN</w:t>
      </w:r>
    </w:p>
    <w:p w14:paraId="2FA37A75" w14:textId="63CDFCBB" w:rsidR="00691F2C" w:rsidRPr="00F81331" w:rsidRDefault="00691F2C" w:rsidP="00C52656">
      <w:pPr>
        <w:pStyle w:val="Akapitzlist"/>
        <w:spacing w:after="120"/>
        <w:ind w:left="0"/>
        <w:rPr>
          <w:rFonts w:asciiTheme="minorHAnsi" w:hAnsiTheme="minorHAnsi" w:cstheme="minorHAnsi"/>
        </w:rPr>
      </w:pPr>
      <w:r w:rsidRPr="00F81331">
        <w:rPr>
          <w:rFonts w:asciiTheme="minorHAnsi" w:hAnsiTheme="minorHAnsi" w:cstheme="minorHAnsi"/>
        </w:rPr>
        <w:t xml:space="preserve">Kwota przeznaczona dofinansowanie </w:t>
      </w:r>
      <w:r w:rsidR="0087278F" w:rsidRPr="00F81331">
        <w:rPr>
          <w:rFonts w:asciiTheme="minorHAnsi" w:hAnsiTheme="minorHAnsi" w:cstheme="minorHAnsi"/>
        </w:rPr>
        <w:t>wynika z limitu kontraktacji dla Poddziałania 13.1.1. RPO WP obowiązującego w styczniu 2022 roku.</w:t>
      </w:r>
    </w:p>
    <w:p w14:paraId="24FBB361" w14:textId="019717CF" w:rsidR="00BC2E10" w:rsidRDefault="00BC2E10" w:rsidP="00BC2E10">
      <w:pPr>
        <w:pStyle w:val="Nagwek2"/>
      </w:pPr>
      <w:bookmarkStart w:id="13" w:name="_Toc93919322"/>
      <w:r w:rsidRPr="00F81331">
        <w:t>4.1. Zmiana kwoty przeznaczonej na dofinansowanie projektu w konkursie</w:t>
      </w:r>
      <w:bookmarkEnd w:id="13"/>
    </w:p>
    <w:p w14:paraId="0AD73783" w14:textId="629BC13C" w:rsidR="00463D31" w:rsidRPr="00A479A3" w:rsidRDefault="00463D31" w:rsidP="00C52656">
      <w:pPr>
        <w:pStyle w:val="Akapitzlist"/>
        <w:spacing w:after="120"/>
        <w:ind w:left="0"/>
        <w:rPr>
          <w:rFonts w:asciiTheme="minorHAnsi" w:hAnsiTheme="minorHAnsi" w:cstheme="minorHAnsi"/>
        </w:rPr>
      </w:pPr>
      <w:r w:rsidRPr="00A479A3">
        <w:rPr>
          <w:rFonts w:asciiTheme="minorHAnsi" w:hAnsiTheme="minorHAnsi" w:cstheme="minorHAnsi"/>
        </w:rPr>
        <w:t>W przypadku korzystnej zmiany kursu przeliczeniowego EUR/PLN, IOK zastrzega sobie możliwość zwiększenia kwoty przeznaczonej na dofinansowanie projekt</w:t>
      </w:r>
      <w:r w:rsidR="00163D7E">
        <w:rPr>
          <w:rFonts w:asciiTheme="minorHAnsi" w:hAnsiTheme="minorHAnsi" w:cstheme="minorHAnsi"/>
        </w:rPr>
        <w:t>u</w:t>
      </w:r>
      <w:r w:rsidRPr="00A479A3">
        <w:rPr>
          <w:rFonts w:asciiTheme="minorHAnsi" w:hAnsiTheme="minorHAnsi" w:cstheme="minorHAnsi"/>
        </w:rPr>
        <w:t xml:space="preserve"> przed rozstrzygnięciem konkursu.</w:t>
      </w:r>
    </w:p>
    <w:p w14:paraId="106004F9" w14:textId="24D7786B" w:rsidR="000E23D1" w:rsidRPr="00A479A3" w:rsidRDefault="00463D31" w:rsidP="00C52656">
      <w:pPr>
        <w:pStyle w:val="Akapitzlist"/>
        <w:spacing w:after="120"/>
        <w:ind w:left="0"/>
        <w:rPr>
          <w:rFonts w:asciiTheme="minorHAnsi" w:hAnsiTheme="minorHAnsi" w:cstheme="minorHAnsi"/>
        </w:rPr>
      </w:pPr>
      <w:r w:rsidRPr="00A479A3">
        <w:rPr>
          <w:rFonts w:asciiTheme="minorHAnsi" w:hAnsiTheme="minorHAnsi" w:cstheme="minorHAnsi"/>
        </w:rPr>
        <w:t>W przypadku niekorzystnej zmiany kursu przeliczeniowego EUR/PLN, IOK zastrzega sobie możliwość zmniejszenia kwoty przeznaczonej na dofinansowanie projekt</w:t>
      </w:r>
      <w:r w:rsidR="00163D7E">
        <w:rPr>
          <w:rFonts w:asciiTheme="minorHAnsi" w:hAnsiTheme="minorHAnsi" w:cstheme="minorHAnsi"/>
        </w:rPr>
        <w:t>u</w:t>
      </w:r>
      <w:r w:rsidRPr="00A479A3">
        <w:rPr>
          <w:rFonts w:asciiTheme="minorHAnsi" w:hAnsiTheme="minorHAnsi" w:cstheme="minorHAnsi"/>
        </w:rPr>
        <w:t xml:space="preserve"> przed rozstrzygnięciem konkursu.</w:t>
      </w:r>
    </w:p>
    <w:p w14:paraId="2FC53A16" w14:textId="78AAD3AD" w:rsidR="000E23D1" w:rsidRPr="00A479A3" w:rsidRDefault="00163D7E" w:rsidP="00C52656">
      <w:pPr>
        <w:pStyle w:val="Akapitzlist"/>
        <w:spacing w:after="120"/>
        <w:ind w:left="0"/>
        <w:rPr>
          <w:rFonts w:asciiTheme="minorHAnsi" w:hAnsiTheme="minorHAnsi" w:cstheme="minorHAnsi"/>
        </w:rPr>
      </w:pPr>
      <w:r>
        <w:rPr>
          <w:rFonts w:asciiTheme="minorHAnsi" w:hAnsiTheme="minorHAnsi" w:cstheme="minorHAnsi"/>
        </w:rPr>
        <w:t>Kwota</w:t>
      </w:r>
      <w:r w:rsidR="000E23D1" w:rsidRPr="00A479A3">
        <w:rPr>
          <w:rFonts w:asciiTheme="minorHAnsi" w:hAnsiTheme="minorHAnsi" w:cstheme="minorHAnsi"/>
        </w:rPr>
        <w:t xml:space="preserve"> przyznanego dofinansowania nie przekroczy limitu kontraktacji dla</w:t>
      </w:r>
      <w:r w:rsidR="00ED3366" w:rsidRPr="00A479A3">
        <w:rPr>
          <w:rFonts w:asciiTheme="minorHAnsi" w:hAnsiTheme="minorHAnsi" w:cstheme="minorHAnsi"/>
        </w:rPr>
        <w:t> </w:t>
      </w:r>
      <w:r w:rsidR="00A479A3" w:rsidRPr="00A479A3">
        <w:rPr>
          <w:rFonts w:asciiTheme="minorHAnsi" w:hAnsiTheme="minorHAnsi" w:cstheme="minorHAnsi"/>
        </w:rPr>
        <w:t>Poddziałania 13.1.1. RPO WP</w:t>
      </w:r>
      <w:r w:rsidR="000E23D1" w:rsidRPr="00A479A3">
        <w:rPr>
          <w:rFonts w:asciiTheme="minorHAnsi" w:hAnsiTheme="minorHAnsi" w:cstheme="minorHAnsi"/>
        </w:rPr>
        <w:t xml:space="preserve"> ustalonego na miesiąc rozstrzygnięcia konkursu.</w:t>
      </w:r>
    </w:p>
    <w:p w14:paraId="79F0BF06" w14:textId="4B422CBF" w:rsidR="00E05B6B" w:rsidRPr="00A479A3" w:rsidRDefault="0036753F" w:rsidP="00C52656">
      <w:pPr>
        <w:pStyle w:val="Nagwek1"/>
        <w:spacing w:line="276" w:lineRule="auto"/>
        <w:rPr>
          <w:rFonts w:cstheme="minorHAnsi"/>
        </w:rPr>
      </w:pPr>
      <w:bookmarkStart w:id="14" w:name="_Toc93919323"/>
      <w:r w:rsidRPr="00A479A3">
        <w:rPr>
          <w:rFonts w:cstheme="minorHAnsi"/>
        </w:rPr>
        <w:lastRenderedPageBreak/>
        <w:t xml:space="preserve">5. </w:t>
      </w:r>
      <w:r w:rsidR="00E05B6B" w:rsidRPr="00A479A3">
        <w:rPr>
          <w:rFonts w:cstheme="minorHAnsi"/>
        </w:rPr>
        <w:t>Termin, forma i miejsce składania wniosków</w:t>
      </w:r>
      <w:bookmarkEnd w:id="14"/>
    </w:p>
    <w:p w14:paraId="23DD54B3" w14:textId="7319E03A" w:rsidR="00E05B6B" w:rsidRPr="00A479A3" w:rsidRDefault="00E05B6B" w:rsidP="00C52656">
      <w:pPr>
        <w:autoSpaceDE w:val="0"/>
        <w:autoSpaceDN w:val="0"/>
        <w:adjustRightInd w:val="0"/>
        <w:spacing w:line="276" w:lineRule="auto"/>
        <w:rPr>
          <w:rFonts w:cstheme="minorHAnsi"/>
          <w:szCs w:val="22"/>
        </w:rPr>
      </w:pPr>
      <w:r w:rsidRPr="00A479A3">
        <w:rPr>
          <w:rFonts w:cstheme="minorHAnsi"/>
          <w:szCs w:val="22"/>
        </w:rPr>
        <w:t>W zakresie obliczania terminów mają zastosowanie zasady wynikające z ustawy z dnia 14</w:t>
      </w:r>
      <w:r w:rsidR="00D679BA" w:rsidRPr="00A479A3">
        <w:rPr>
          <w:rFonts w:cstheme="minorHAnsi"/>
          <w:szCs w:val="22"/>
        </w:rPr>
        <w:t> </w:t>
      </w:r>
      <w:r w:rsidRPr="00A479A3">
        <w:rPr>
          <w:rFonts w:cstheme="minorHAnsi"/>
          <w:szCs w:val="22"/>
        </w:rPr>
        <w:t>czerwca</w:t>
      </w:r>
      <w:r w:rsidR="00D679BA" w:rsidRPr="00A479A3">
        <w:rPr>
          <w:rFonts w:cstheme="minorHAnsi"/>
          <w:szCs w:val="22"/>
        </w:rPr>
        <w:t> </w:t>
      </w:r>
      <w:r w:rsidRPr="00A479A3">
        <w:rPr>
          <w:rFonts w:cstheme="minorHAnsi"/>
          <w:szCs w:val="22"/>
        </w:rPr>
        <w:t>1960</w:t>
      </w:r>
      <w:r w:rsidR="00D679BA" w:rsidRPr="00A479A3">
        <w:rPr>
          <w:rFonts w:cstheme="minorHAnsi"/>
          <w:szCs w:val="22"/>
        </w:rPr>
        <w:t> </w:t>
      </w:r>
      <w:r w:rsidRPr="00A479A3">
        <w:rPr>
          <w:rFonts w:cstheme="minorHAnsi"/>
          <w:szCs w:val="22"/>
        </w:rPr>
        <w:t>r. – Kodeks postępowania administracyjnego</w:t>
      </w:r>
      <w:r w:rsidR="00FE1EA6" w:rsidRPr="00A479A3">
        <w:rPr>
          <w:rStyle w:val="Odwoanieprzypisudolnego"/>
          <w:rFonts w:cstheme="minorHAnsi"/>
          <w:szCs w:val="22"/>
        </w:rPr>
        <w:footnoteReference w:id="4"/>
      </w:r>
      <w:r w:rsidRPr="00A479A3">
        <w:rPr>
          <w:rFonts w:cstheme="minorHAnsi"/>
          <w:szCs w:val="22"/>
        </w:rPr>
        <w:t>, tj.:</w:t>
      </w:r>
    </w:p>
    <w:p w14:paraId="7D0712E4" w14:textId="77777777" w:rsidR="00E05B6B" w:rsidRPr="00A479A3" w:rsidRDefault="00E05B6B" w:rsidP="002C08A2">
      <w:pPr>
        <w:numPr>
          <w:ilvl w:val="1"/>
          <w:numId w:val="9"/>
        </w:numPr>
        <w:autoSpaceDE w:val="0"/>
        <w:autoSpaceDN w:val="0"/>
        <w:adjustRightInd w:val="0"/>
        <w:spacing w:line="276" w:lineRule="auto"/>
        <w:ind w:left="357" w:hanging="357"/>
        <w:rPr>
          <w:rFonts w:cstheme="minorHAnsi"/>
          <w:szCs w:val="22"/>
        </w:rPr>
      </w:pPr>
      <w:r w:rsidRPr="00A479A3">
        <w:rPr>
          <w:rFonts w:cstheme="minorHAnsi"/>
          <w:szCs w:val="22"/>
        </w:rPr>
        <w:t>jeżeli początkiem terminu określonego w dniach jest pewne zdarzenie, przy obliczaniu tego terminu nie uwzględnia się dnia, w którym zdarzenie nastąpiło; upływ ostatniego z wyznaczonej liczby dni uważa się za koniec terminu,</w:t>
      </w:r>
    </w:p>
    <w:p w14:paraId="136CBA0E" w14:textId="77777777" w:rsidR="00E05B6B" w:rsidRPr="00A479A3" w:rsidRDefault="00E05B6B" w:rsidP="002C08A2">
      <w:pPr>
        <w:numPr>
          <w:ilvl w:val="1"/>
          <w:numId w:val="9"/>
        </w:numPr>
        <w:autoSpaceDE w:val="0"/>
        <w:autoSpaceDN w:val="0"/>
        <w:adjustRightInd w:val="0"/>
        <w:spacing w:line="276" w:lineRule="auto"/>
        <w:ind w:left="357" w:hanging="357"/>
        <w:rPr>
          <w:rFonts w:cstheme="minorHAnsi"/>
          <w:szCs w:val="22"/>
        </w:rPr>
      </w:pPr>
      <w:r w:rsidRPr="00A479A3">
        <w:rPr>
          <w:rFonts w:cstheme="minorHAnsi"/>
          <w:szCs w:val="22"/>
        </w:rPr>
        <w:t>terminy określone w tygodniach kończą się z upływem tego dnia w ostatnim tygodniu, który nazwą odpowiada początkowemu dniowi terminu,</w:t>
      </w:r>
    </w:p>
    <w:p w14:paraId="4D2A5D10" w14:textId="04753647" w:rsidR="00E05B6B" w:rsidRPr="00A479A3" w:rsidRDefault="00E05B6B" w:rsidP="002C08A2">
      <w:pPr>
        <w:numPr>
          <w:ilvl w:val="1"/>
          <w:numId w:val="9"/>
        </w:numPr>
        <w:autoSpaceDE w:val="0"/>
        <w:autoSpaceDN w:val="0"/>
        <w:adjustRightInd w:val="0"/>
        <w:spacing w:line="276" w:lineRule="auto"/>
        <w:ind w:left="357" w:hanging="357"/>
        <w:rPr>
          <w:rFonts w:cstheme="minorHAnsi"/>
          <w:szCs w:val="22"/>
        </w:rPr>
      </w:pPr>
      <w:r w:rsidRPr="00A479A3">
        <w:rPr>
          <w:rFonts w:cstheme="minorHAnsi"/>
          <w:szCs w:val="22"/>
        </w:rPr>
        <w:t xml:space="preserve">terminy określone w miesiącach kończą się z upływem tego dnia w ostatnim miesiącu, który odpowiada początkowemu dniowi terminu, a gdyby takiego dnia w ostatnim miesiącu nie było </w:t>
      </w:r>
      <w:r w:rsidR="009B6D29" w:rsidRPr="00A479A3">
        <w:rPr>
          <w:rFonts w:cstheme="minorHAnsi"/>
          <w:szCs w:val="22"/>
        </w:rPr>
        <w:t>–</w:t>
      </w:r>
      <w:r w:rsidRPr="00A479A3">
        <w:rPr>
          <w:rFonts w:cstheme="minorHAnsi"/>
          <w:szCs w:val="22"/>
        </w:rPr>
        <w:t xml:space="preserve"> w</w:t>
      </w:r>
      <w:r w:rsidR="009B6D29" w:rsidRPr="00A479A3">
        <w:rPr>
          <w:rFonts w:cstheme="minorHAnsi"/>
          <w:szCs w:val="22"/>
        </w:rPr>
        <w:t> </w:t>
      </w:r>
      <w:r w:rsidRPr="00A479A3">
        <w:rPr>
          <w:rFonts w:cstheme="minorHAnsi"/>
          <w:szCs w:val="22"/>
        </w:rPr>
        <w:t>ostatnim dniu tego miesiąca,</w:t>
      </w:r>
    </w:p>
    <w:p w14:paraId="6D410E92" w14:textId="77777777" w:rsidR="00E05B6B" w:rsidRPr="00A479A3" w:rsidRDefault="00E05B6B" w:rsidP="002C08A2">
      <w:pPr>
        <w:numPr>
          <w:ilvl w:val="1"/>
          <w:numId w:val="9"/>
        </w:numPr>
        <w:autoSpaceDE w:val="0"/>
        <w:autoSpaceDN w:val="0"/>
        <w:adjustRightInd w:val="0"/>
        <w:spacing w:after="120" w:line="276" w:lineRule="auto"/>
        <w:ind w:left="357" w:hanging="357"/>
        <w:rPr>
          <w:rFonts w:cstheme="minorHAnsi"/>
          <w:szCs w:val="22"/>
        </w:rPr>
      </w:pPr>
      <w:r w:rsidRPr="00A479A3">
        <w:rPr>
          <w:rFonts w:cstheme="minorHAnsi"/>
          <w:szCs w:val="22"/>
        </w:rPr>
        <w:t>jeżeli koniec terminu przypada na dzień ustawowo wolny od pracy, za ostatni dzień terminu uważa się najbliższy następny dzień powszedni.</w:t>
      </w:r>
    </w:p>
    <w:p w14:paraId="73D8D61F" w14:textId="5FF5D5C4" w:rsidR="00E05B6B" w:rsidRPr="00A479A3" w:rsidRDefault="00E05B6B" w:rsidP="00C52656">
      <w:pPr>
        <w:autoSpaceDE w:val="0"/>
        <w:autoSpaceDN w:val="0"/>
        <w:adjustRightInd w:val="0"/>
        <w:spacing w:line="276" w:lineRule="auto"/>
        <w:rPr>
          <w:rFonts w:cstheme="minorHAnsi"/>
          <w:szCs w:val="22"/>
        </w:rPr>
      </w:pPr>
      <w:r w:rsidRPr="00A479A3">
        <w:rPr>
          <w:rFonts w:cstheme="minorHAnsi"/>
          <w:szCs w:val="22"/>
        </w:rPr>
        <w:t>Termin na dokonanie określonej czynności przez wnioskodawcę uważa się za zachowany, jeżeli przed jego upływem pismo zostało m.in.:</w:t>
      </w:r>
    </w:p>
    <w:p w14:paraId="609B506E" w14:textId="6FE4AFB1" w:rsidR="00E05B6B" w:rsidRPr="00A479A3" w:rsidRDefault="00E05B6B" w:rsidP="002C08A2">
      <w:pPr>
        <w:numPr>
          <w:ilvl w:val="2"/>
          <w:numId w:val="10"/>
        </w:numPr>
        <w:autoSpaceDE w:val="0"/>
        <w:autoSpaceDN w:val="0"/>
        <w:adjustRightInd w:val="0"/>
        <w:spacing w:line="276" w:lineRule="auto"/>
        <w:ind w:left="357" w:hanging="357"/>
        <w:rPr>
          <w:rFonts w:cstheme="minorHAnsi"/>
          <w:szCs w:val="22"/>
        </w:rPr>
      </w:pPr>
      <w:r w:rsidRPr="00A479A3">
        <w:rPr>
          <w:rFonts w:cstheme="minorHAnsi"/>
          <w:szCs w:val="22"/>
        </w:rPr>
        <w:t xml:space="preserve">wysłane w formie dokumentu elektronicznego do </w:t>
      </w:r>
      <w:r w:rsidR="00E12016" w:rsidRPr="00A479A3">
        <w:rPr>
          <w:rFonts w:cstheme="minorHAnsi"/>
          <w:szCs w:val="22"/>
        </w:rPr>
        <w:t>IOK</w:t>
      </w:r>
      <w:r w:rsidRPr="00A479A3">
        <w:rPr>
          <w:rFonts w:cstheme="minorHAnsi"/>
          <w:szCs w:val="22"/>
        </w:rPr>
        <w:t>, a nadawca otrzymał urzędowe poświadczenie odbioru,</w:t>
      </w:r>
    </w:p>
    <w:p w14:paraId="672E017A" w14:textId="199F6722" w:rsidR="00741ECC" w:rsidRPr="00A479A3" w:rsidRDefault="00E05B6B" w:rsidP="002C08A2">
      <w:pPr>
        <w:numPr>
          <w:ilvl w:val="2"/>
          <w:numId w:val="10"/>
        </w:numPr>
        <w:autoSpaceDE w:val="0"/>
        <w:autoSpaceDN w:val="0"/>
        <w:adjustRightInd w:val="0"/>
        <w:spacing w:after="60" w:line="276" w:lineRule="auto"/>
        <w:ind w:left="357" w:hanging="357"/>
        <w:rPr>
          <w:rFonts w:cstheme="minorHAnsi"/>
          <w:szCs w:val="22"/>
        </w:rPr>
      </w:pPr>
      <w:r w:rsidRPr="00A479A3">
        <w:rPr>
          <w:rFonts w:cstheme="minorHAnsi"/>
          <w:szCs w:val="22"/>
        </w:rPr>
        <w:t>nadane w polskiej placówce pocztowej wyznaczonego operatora w rozumieniu ustawy z dnia 23</w:t>
      </w:r>
      <w:r w:rsidR="00E0453C" w:rsidRPr="00A479A3">
        <w:rPr>
          <w:rFonts w:cstheme="minorHAnsi"/>
          <w:szCs w:val="22"/>
        </w:rPr>
        <w:t> </w:t>
      </w:r>
      <w:r w:rsidRPr="00A479A3">
        <w:rPr>
          <w:rFonts w:cstheme="minorHAnsi"/>
          <w:szCs w:val="22"/>
        </w:rPr>
        <w:t>listopada 2012 r. – Prawo pocztowe.</w:t>
      </w:r>
    </w:p>
    <w:p w14:paraId="07334FF4" w14:textId="2BC038B4" w:rsidR="00E05B6B" w:rsidRPr="00A479A3" w:rsidRDefault="0036753F" w:rsidP="00C52656">
      <w:pPr>
        <w:pStyle w:val="Nagwek2"/>
        <w:spacing w:line="276" w:lineRule="auto"/>
        <w:rPr>
          <w:rFonts w:cstheme="minorHAnsi"/>
        </w:rPr>
      </w:pPr>
      <w:bookmarkStart w:id="15" w:name="_Toc93919324"/>
      <w:r w:rsidRPr="00A479A3">
        <w:rPr>
          <w:rFonts w:cstheme="minorHAnsi"/>
        </w:rPr>
        <w:t xml:space="preserve">5.1. </w:t>
      </w:r>
      <w:r w:rsidR="00E05B6B" w:rsidRPr="00A479A3">
        <w:rPr>
          <w:rFonts w:cstheme="minorHAnsi"/>
        </w:rPr>
        <w:t>Termin składania wniosków</w:t>
      </w:r>
      <w:bookmarkEnd w:id="15"/>
    </w:p>
    <w:p w14:paraId="577F27E3" w14:textId="3D43E891" w:rsidR="00E0524C" w:rsidRPr="00F81331" w:rsidRDefault="00E0524C" w:rsidP="00C52656">
      <w:pPr>
        <w:pStyle w:val="Akapitzlist"/>
        <w:spacing w:before="120" w:after="0"/>
        <w:ind w:left="0"/>
        <w:rPr>
          <w:rFonts w:asciiTheme="minorHAnsi" w:hAnsiTheme="minorHAnsi" w:cstheme="minorHAnsi"/>
        </w:rPr>
      </w:pPr>
      <w:r w:rsidRPr="00A479A3">
        <w:rPr>
          <w:rFonts w:asciiTheme="minorHAnsi" w:hAnsiTheme="minorHAnsi" w:cstheme="minorHAnsi"/>
        </w:rPr>
        <w:t xml:space="preserve">Wnioski należy składać w terminie </w:t>
      </w:r>
      <w:r w:rsidRPr="00F81331">
        <w:rPr>
          <w:rFonts w:asciiTheme="minorHAnsi" w:hAnsiTheme="minorHAnsi" w:cstheme="minorHAnsi"/>
          <w:b/>
          <w:sz w:val="24"/>
        </w:rPr>
        <w:t xml:space="preserve">od </w:t>
      </w:r>
      <w:r w:rsidR="0087278F" w:rsidRPr="00F81331">
        <w:rPr>
          <w:rFonts w:asciiTheme="minorHAnsi" w:hAnsiTheme="minorHAnsi" w:cstheme="minorHAnsi"/>
          <w:b/>
          <w:sz w:val="24"/>
        </w:rPr>
        <w:t>4</w:t>
      </w:r>
      <w:r w:rsidR="00F52AEE" w:rsidRPr="00F81331">
        <w:rPr>
          <w:rFonts w:asciiTheme="minorHAnsi" w:hAnsiTheme="minorHAnsi" w:cstheme="minorHAnsi"/>
          <w:b/>
          <w:sz w:val="24"/>
        </w:rPr>
        <w:t xml:space="preserve"> marca</w:t>
      </w:r>
      <w:r w:rsidR="00654FE2" w:rsidRPr="00F81331">
        <w:rPr>
          <w:rFonts w:asciiTheme="minorHAnsi" w:hAnsiTheme="minorHAnsi" w:cstheme="minorHAnsi"/>
          <w:b/>
          <w:sz w:val="24"/>
        </w:rPr>
        <w:t xml:space="preserve"> 202</w:t>
      </w:r>
      <w:r w:rsidR="00F52AEE" w:rsidRPr="00F81331">
        <w:rPr>
          <w:rFonts w:asciiTheme="minorHAnsi" w:hAnsiTheme="minorHAnsi" w:cstheme="minorHAnsi"/>
          <w:b/>
          <w:sz w:val="24"/>
        </w:rPr>
        <w:t>2</w:t>
      </w:r>
      <w:r w:rsidRPr="00F81331">
        <w:rPr>
          <w:rFonts w:asciiTheme="minorHAnsi" w:hAnsiTheme="minorHAnsi" w:cstheme="minorHAnsi"/>
          <w:b/>
          <w:sz w:val="24"/>
        </w:rPr>
        <w:t xml:space="preserve"> roku do </w:t>
      </w:r>
      <w:r w:rsidR="0087278F" w:rsidRPr="00F81331">
        <w:rPr>
          <w:rFonts w:asciiTheme="minorHAnsi" w:hAnsiTheme="minorHAnsi" w:cstheme="minorHAnsi"/>
          <w:b/>
          <w:sz w:val="24"/>
        </w:rPr>
        <w:t>11</w:t>
      </w:r>
      <w:r w:rsidR="00AF1ABD" w:rsidRPr="00F81331">
        <w:rPr>
          <w:rFonts w:asciiTheme="minorHAnsi" w:hAnsiTheme="minorHAnsi" w:cstheme="minorHAnsi"/>
          <w:b/>
          <w:sz w:val="24"/>
        </w:rPr>
        <w:t xml:space="preserve"> </w:t>
      </w:r>
      <w:r w:rsidR="0087278F" w:rsidRPr="00F81331">
        <w:rPr>
          <w:rFonts w:asciiTheme="minorHAnsi" w:hAnsiTheme="minorHAnsi" w:cstheme="minorHAnsi"/>
          <w:b/>
          <w:sz w:val="24"/>
        </w:rPr>
        <w:t xml:space="preserve">marca </w:t>
      </w:r>
      <w:r w:rsidR="00AF1ABD" w:rsidRPr="00F81331">
        <w:rPr>
          <w:rFonts w:asciiTheme="minorHAnsi" w:hAnsiTheme="minorHAnsi" w:cstheme="minorHAnsi"/>
          <w:b/>
          <w:sz w:val="24"/>
        </w:rPr>
        <w:t>202</w:t>
      </w:r>
      <w:r w:rsidR="00F52AEE" w:rsidRPr="00F81331">
        <w:rPr>
          <w:rFonts w:asciiTheme="minorHAnsi" w:hAnsiTheme="minorHAnsi" w:cstheme="minorHAnsi"/>
          <w:b/>
          <w:sz w:val="24"/>
        </w:rPr>
        <w:t>2</w:t>
      </w:r>
      <w:r w:rsidR="00AF1ABD" w:rsidRPr="00F81331">
        <w:rPr>
          <w:rFonts w:asciiTheme="minorHAnsi" w:hAnsiTheme="minorHAnsi" w:cstheme="minorHAnsi"/>
          <w:b/>
          <w:sz w:val="24"/>
        </w:rPr>
        <w:t xml:space="preserve"> </w:t>
      </w:r>
      <w:r w:rsidRPr="00F81331">
        <w:rPr>
          <w:rFonts w:asciiTheme="minorHAnsi" w:hAnsiTheme="minorHAnsi" w:cstheme="minorHAnsi"/>
          <w:b/>
          <w:sz w:val="24"/>
        </w:rPr>
        <w:t>roku</w:t>
      </w:r>
      <w:r w:rsidR="00654FE2" w:rsidRPr="00F81331">
        <w:rPr>
          <w:rFonts w:asciiTheme="minorHAnsi" w:hAnsiTheme="minorHAnsi" w:cstheme="minorHAnsi"/>
          <w:b/>
          <w:sz w:val="24"/>
        </w:rPr>
        <w:t>.</w:t>
      </w:r>
    </w:p>
    <w:p w14:paraId="023EF4A2" w14:textId="0C590C23" w:rsidR="00E05B6B" w:rsidRPr="00A479A3" w:rsidRDefault="0036753F" w:rsidP="00C52656">
      <w:pPr>
        <w:pStyle w:val="Nagwek2"/>
        <w:spacing w:line="276" w:lineRule="auto"/>
        <w:rPr>
          <w:rFonts w:cstheme="minorHAnsi"/>
        </w:rPr>
      </w:pPr>
      <w:bookmarkStart w:id="16" w:name="_Toc93919325"/>
      <w:r w:rsidRPr="00A479A3">
        <w:rPr>
          <w:rFonts w:cstheme="minorHAnsi"/>
        </w:rPr>
        <w:t xml:space="preserve">5.2. </w:t>
      </w:r>
      <w:r w:rsidR="00E05B6B" w:rsidRPr="00A479A3">
        <w:rPr>
          <w:rFonts w:cstheme="minorHAnsi"/>
        </w:rPr>
        <w:t>Forma składania wniosków</w:t>
      </w:r>
      <w:bookmarkEnd w:id="16"/>
      <w:r w:rsidR="00E05B6B" w:rsidRPr="00A479A3">
        <w:rPr>
          <w:rFonts w:cstheme="minorHAnsi"/>
        </w:rPr>
        <w:t xml:space="preserve"> </w:t>
      </w:r>
    </w:p>
    <w:p w14:paraId="443B994F" w14:textId="15B9C632" w:rsidR="00E05B6B" w:rsidRPr="00A479A3" w:rsidRDefault="00E05B6B" w:rsidP="00C52656">
      <w:pPr>
        <w:pStyle w:val="Akapitzlist"/>
        <w:spacing w:after="120"/>
        <w:ind w:left="0"/>
        <w:rPr>
          <w:rFonts w:asciiTheme="minorHAnsi" w:hAnsiTheme="minorHAnsi" w:cstheme="minorHAnsi"/>
        </w:rPr>
      </w:pPr>
      <w:r w:rsidRPr="00A479A3">
        <w:rPr>
          <w:rFonts w:asciiTheme="minorHAnsi" w:hAnsiTheme="minorHAnsi" w:cstheme="minorHAnsi"/>
        </w:rPr>
        <w:t xml:space="preserve">Formularz wniosku należy w pierwszej kolejności wypełnić i </w:t>
      </w:r>
      <w:r w:rsidRPr="00A479A3">
        <w:rPr>
          <w:rFonts w:asciiTheme="minorHAnsi" w:eastAsia="Calibri" w:hAnsiTheme="minorHAnsi" w:cstheme="minorHAnsi"/>
        </w:rPr>
        <w:t xml:space="preserve">wysłać w GWA. Następnie należy </w:t>
      </w:r>
      <w:r w:rsidR="00FE1EA6" w:rsidRPr="00A479A3">
        <w:rPr>
          <w:rFonts w:asciiTheme="minorHAnsi" w:eastAsia="Calibri" w:hAnsiTheme="minorHAnsi" w:cstheme="minorHAnsi"/>
        </w:rPr>
        <w:t xml:space="preserve">przesłać </w:t>
      </w:r>
      <w:r w:rsidRPr="00A479A3">
        <w:rPr>
          <w:rFonts w:asciiTheme="minorHAnsi" w:eastAsia="Calibri" w:hAnsiTheme="minorHAnsi" w:cstheme="minorHAnsi"/>
        </w:rPr>
        <w:t>wniosek</w:t>
      </w:r>
      <w:r w:rsidRPr="00A479A3">
        <w:rPr>
          <w:rFonts w:asciiTheme="minorHAnsi" w:eastAsia="Calibri" w:hAnsiTheme="minorHAnsi" w:cstheme="minorHAnsi"/>
          <w:b/>
        </w:rPr>
        <w:t xml:space="preserve"> w formie papierowej (listownie) lub elektronicznej (poprzez </w:t>
      </w:r>
      <w:proofErr w:type="spellStart"/>
      <w:r w:rsidRPr="00A479A3">
        <w:rPr>
          <w:rFonts w:asciiTheme="minorHAnsi" w:eastAsia="Calibri" w:hAnsiTheme="minorHAnsi" w:cstheme="minorHAnsi"/>
          <w:b/>
        </w:rPr>
        <w:t>ePUAP</w:t>
      </w:r>
      <w:proofErr w:type="spellEnd"/>
      <w:r w:rsidRPr="00A479A3">
        <w:rPr>
          <w:rFonts w:asciiTheme="minorHAnsi" w:eastAsia="Calibri" w:hAnsiTheme="minorHAnsi" w:cstheme="minorHAnsi"/>
          <w:b/>
        </w:rPr>
        <w:t>).</w:t>
      </w:r>
    </w:p>
    <w:p w14:paraId="288CFBFD" w14:textId="51543A71" w:rsidR="00E05B6B" w:rsidRPr="00A479A3" w:rsidRDefault="00E05B6B" w:rsidP="002C08A2">
      <w:pPr>
        <w:pStyle w:val="Akapitzlist"/>
        <w:numPr>
          <w:ilvl w:val="0"/>
          <w:numId w:val="28"/>
        </w:numPr>
        <w:spacing w:after="120"/>
        <w:ind w:left="357" w:hanging="357"/>
        <w:rPr>
          <w:rFonts w:asciiTheme="minorHAnsi" w:hAnsiTheme="minorHAnsi" w:cstheme="minorHAnsi"/>
        </w:rPr>
      </w:pPr>
      <w:r w:rsidRPr="00A479A3">
        <w:rPr>
          <w:rFonts w:asciiTheme="minorHAnsi" w:hAnsiTheme="minorHAnsi" w:cstheme="minorHAnsi"/>
        </w:rPr>
        <w:t xml:space="preserve">Wniosek w </w:t>
      </w:r>
      <w:r w:rsidRPr="00A479A3">
        <w:rPr>
          <w:rFonts w:asciiTheme="minorHAnsi" w:hAnsiTheme="minorHAnsi" w:cstheme="minorHAnsi"/>
          <w:b/>
        </w:rPr>
        <w:t>formie papierowej</w:t>
      </w:r>
      <w:r w:rsidRPr="00A479A3">
        <w:rPr>
          <w:rFonts w:asciiTheme="minorHAnsi" w:hAnsiTheme="minorHAnsi" w:cstheme="minorHAnsi"/>
        </w:rPr>
        <w:t xml:space="preserve"> należy </w:t>
      </w:r>
      <w:r w:rsidR="00F50CBE" w:rsidRPr="00A479A3">
        <w:rPr>
          <w:rFonts w:asciiTheme="minorHAnsi" w:hAnsiTheme="minorHAnsi" w:cstheme="minorHAnsi"/>
        </w:rPr>
        <w:t xml:space="preserve">przesłać </w:t>
      </w:r>
      <w:r w:rsidRPr="00A479A3">
        <w:rPr>
          <w:rFonts w:asciiTheme="minorHAnsi" w:hAnsiTheme="minorHAnsi" w:cstheme="minorHAnsi"/>
        </w:rPr>
        <w:t>w 2 egzemplarzach (2 egzemplarze wydruku formularza wniosku opatrzonego podpisami i pieczęciami osób upoważnionych wraz z</w:t>
      </w:r>
      <w:r w:rsidR="0066331D" w:rsidRPr="00A479A3">
        <w:rPr>
          <w:rFonts w:asciiTheme="minorHAnsi" w:hAnsiTheme="minorHAnsi" w:cstheme="minorHAnsi"/>
        </w:rPr>
        <w:t> </w:t>
      </w:r>
      <w:r w:rsidRPr="00A479A3">
        <w:rPr>
          <w:rFonts w:asciiTheme="minorHAnsi" w:hAnsiTheme="minorHAnsi" w:cstheme="minorHAnsi"/>
        </w:rPr>
        <w:t>2</w:t>
      </w:r>
      <w:r w:rsidR="0066331D" w:rsidRPr="00A479A3">
        <w:rPr>
          <w:rFonts w:asciiTheme="minorHAnsi" w:hAnsiTheme="minorHAnsi" w:cstheme="minorHAnsi"/>
        </w:rPr>
        <w:t> </w:t>
      </w:r>
      <w:r w:rsidRPr="00A479A3">
        <w:rPr>
          <w:rFonts w:asciiTheme="minorHAnsi" w:hAnsiTheme="minorHAnsi" w:cstheme="minorHAnsi"/>
        </w:rPr>
        <w:t xml:space="preserve">egzemplarzami załączników) oraz na nośniku optycznym (płyta CD lub DVD). </w:t>
      </w:r>
      <w:r w:rsidR="00654FE2" w:rsidRPr="00A479A3">
        <w:rPr>
          <w:rFonts w:asciiTheme="minorHAnsi" w:hAnsiTheme="minorHAnsi" w:cstheme="minorHAnsi"/>
        </w:rPr>
        <w:br/>
      </w:r>
      <w:r w:rsidRPr="00A479A3">
        <w:rPr>
          <w:rFonts w:asciiTheme="minorHAnsi" w:hAnsiTheme="minorHAnsi" w:cstheme="minorHAnsi"/>
        </w:rPr>
        <w:t>Każdy załącznik powinien być na pierwszej stronie parafowany wraz z imienną pieczątką przez</w:t>
      </w:r>
      <w:r w:rsidR="009B6D29" w:rsidRPr="00A479A3">
        <w:rPr>
          <w:rFonts w:asciiTheme="minorHAnsi" w:hAnsiTheme="minorHAnsi" w:cstheme="minorHAnsi"/>
        </w:rPr>
        <w:t> </w:t>
      </w:r>
      <w:r w:rsidRPr="00A479A3">
        <w:rPr>
          <w:rFonts w:asciiTheme="minorHAnsi" w:hAnsiTheme="minorHAnsi" w:cstheme="minorHAnsi"/>
        </w:rPr>
        <w:t>osobę/jedną z osób podpisujących formularz wniosku. W przypadku dokumentu będącego kopią oryginału, na pierwszej stronie powinna znaleźć się pieczątka „za zgodność z oryginałem”, dopisek „od</w:t>
      </w:r>
      <w:r w:rsidR="00654FE2" w:rsidRPr="00A479A3">
        <w:rPr>
          <w:rFonts w:asciiTheme="minorHAnsi" w:hAnsiTheme="minorHAnsi" w:cstheme="minorHAnsi"/>
        </w:rPr>
        <w:t> </w:t>
      </w:r>
      <w:r w:rsidRPr="00A479A3">
        <w:rPr>
          <w:rFonts w:asciiTheme="minorHAnsi" w:hAnsiTheme="minorHAnsi" w:cstheme="minorHAnsi"/>
        </w:rPr>
        <w:t xml:space="preserve">strony 1 do XX (ostatniej)” oraz podpis wraz z imienną pieczątką osoby/jednej z osób podpisujących formularz wniosku. </w:t>
      </w:r>
      <w:r w:rsidR="00654FE2" w:rsidRPr="00A479A3">
        <w:rPr>
          <w:rFonts w:asciiTheme="minorHAnsi" w:hAnsiTheme="minorHAnsi" w:cstheme="minorHAnsi"/>
        </w:rPr>
        <w:br/>
      </w:r>
      <w:r w:rsidRPr="00A479A3">
        <w:rPr>
          <w:rFonts w:asciiTheme="minorHAnsi" w:hAnsiTheme="minorHAnsi" w:cstheme="minorHAnsi"/>
        </w:rPr>
        <w:t>Nośnik optyczny powinien zawierać: wygenerowany z GWA plik PDF formularza wniosku, skan formularza wniosku opatrzonego podpisami i pieczęciami osób upoważnionych oraz wersję elektroniczną wszystkich załączników do wniosku złożonych w wersji papierowej.</w:t>
      </w:r>
      <w:r w:rsidR="00391330" w:rsidRPr="00A479A3">
        <w:rPr>
          <w:rFonts w:asciiTheme="minorHAnsi" w:hAnsiTheme="minorHAnsi" w:cstheme="minorHAnsi"/>
          <w:highlight w:val="yellow"/>
        </w:rPr>
        <w:br/>
      </w:r>
      <w:r w:rsidRPr="00A479A3">
        <w:rPr>
          <w:rFonts w:asciiTheme="minorHAnsi" w:hAnsiTheme="minorHAnsi" w:cstheme="minorHAnsi"/>
        </w:rPr>
        <w:t>Wersja elektroniczna zamieszczona na nośniku optycznym musi być zgodna z wydrukiem.</w:t>
      </w:r>
    </w:p>
    <w:p w14:paraId="43ABE44A" w14:textId="77777777" w:rsidR="00E05B6B" w:rsidRPr="00A479A3" w:rsidRDefault="00E05B6B" w:rsidP="002C08A2">
      <w:pPr>
        <w:pStyle w:val="Akapitzlist"/>
        <w:numPr>
          <w:ilvl w:val="0"/>
          <w:numId w:val="28"/>
        </w:numPr>
        <w:spacing w:after="0"/>
        <w:ind w:left="357" w:hanging="357"/>
        <w:rPr>
          <w:rFonts w:asciiTheme="minorHAnsi" w:eastAsia="Calibri" w:hAnsiTheme="minorHAnsi" w:cstheme="minorHAnsi"/>
        </w:rPr>
      </w:pPr>
      <w:r w:rsidRPr="00A479A3">
        <w:rPr>
          <w:rFonts w:asciiTheme="minorHAnsi" w:hAnsiTheme="minorHAnsi" w:cstheme="minorHAnsi"/>
        </w:rPr>
        <w:lastRenderedPageBreak/>
        <w:t xml:space="preserve">Wniosek w </w:t>
      </w:r>
      <w:r w:rsidRPr="00A479A3">
        <w:rPr>
          <w:rFonts w:asciiTheme="minorHAnsi" w:hAnsiTheme="minorHAnsi" w:cstheme="minorHAnsi"/>
          <w:b/>
        </w:rPr>
        <w:t xml:space="preserve">formie elektronicznej </w:t>
      </w:r>
      <w:r w:rsidRPr="00A479A3">
        <w:rPr>
          <w:rFonts w:asciiTheme="minorHAnsi" w:hAnsiTheme="minorHAnsi" w:cstheme="minorHAnsi"/>
        </w:rPr>
        <w:t>powinien</w:t>
      </w:r>
      <w:r w:rsidRPr="00A479A3">
        <w:rPr>
          <w:rFonts w:asciiTheme="minorHAnsi" w:hAnsiTheme="minorHAnsi" w:cstheme="minorHAnsi"/>
          <w:b/>
        </w:rPr>
        <w:t xml:space="preserve"> </w:t>
      </w:r>
      <w:r w:rsidRPr="00A479A3">
        <w:rPr>
          <w:rFonts w:asciiTheme="minorHAnsi" w:hAnsiTheme="minorHAnsi" w:cstheme="minorHAnsi"/>
        </w:rPr>
        <w:t>zawierać</w:t>
      </w:r>
      <w:r w:rsidRPr="00A479A3">
        <w:rPr>
          <w:rFonts w:asciiTheme="minorHAnsi" w:hAnsiTheme="minorHAnsi" w:cstheme="minorHAnsi"/>
          <w:b/>
        </w:rPr>
        <w:t xml:space="preserve"> </w:t>
      </w:r>
      <w:r w:rsidRPr="00A479A3">
        <w:rPr>
          <w:rFonts w:asciiTheme="minorHAnsi" w:hAnsiTheme="minorHAnsi" w:cstheme="minorHAnsi"/>
        </w:rPr>
        <w:t>wygenerowany z GWA plik PDF formularza wniosku oraz wersję elektroniczną wszystkich załączników</w:t>
      </w:r>
      <w:r w:rsidRPr="00A479A3">
        <w:rPr>
          <w:rFonts w:asciiTheme="minorHAnsi" w:eastAsia="Calibri" w:hAnsiTheme="minorHAnsi" w:cstheme="minorHAnsi"/>
        </w:rPr>
        <w:t>. Wniosek należy uwierzytelnić za pomocą:</w:t>
      </w:r>
    </w:p>
    <w:p w14:paraId="7E36DE64" w14:textId="77777777" w:rsidR="00654FE2" w:rsidRPr="00A479A3" w:rsidRDefault="00E05B6B" w:rsidP="002C08A2">
      <w:pPr>
        <w:pStyle w:val="Akapitzlist"/>
        <w:numPr>
          <w:ilvl w:val="0"/>
          <w:numId w:val="18"/>
        </w:numPr>
        <w:spacing w:before="120" w:after="0"/>
        <w:ind w:left="709" w:hanging="357"/>
        <w:contextualSpacing/>
        <w:rPr>
          <w:rFonts w:asciiTheme="minorHAnsi" w:hAnsiTheme="minorHAnsi" w:cstheme="minorHAnsi"/>
        </w:rPr>
      </w:pPr>
      <w:r w:rsidRPr="00A479A3">
        <w:rPr>
          <w:rFonts w:asciiTheme="minorHAnsi" w:hAnsiTheme="minorHAnsi" w:cstheme="minorHAnsi"/>
        </w:rPr>
        <w:t>bezpiecznego podpisu elektronicznego weryfikowanego przy pomocy ważnego kwalifikowanego certyfikatu</w:t>
      </w:r>
      <w:r w:rsidR="00654FE2" w:rsidRPr="00A479A3">
        <w:rPr>
          <w:rFonts w:asciiTheme="minorHAnsi" w:hAnsiTheme="minorHAnsi" w:cstheme="minorHAnsi"/>
        </w:rPr>
        <w:br/>
        <w:t>l</w:t>
      </w:r>
      <w:r w:rsidRPr="00A479A3">
        <w:rPr>
          <w:rFonts w:asciiTheme="minorHAnsi" w:hAnsiTheme="minorHAnsi" w:cstheme="minorHAnsi"/>
        </w:rPr>
        <w:t>ub</w:t>
      </w:r>
    </w:p>
    <w:p w14:paraId="74B2D927" w14:textId="2E012D62" w:rsidR="00F675F7" w:rsidRPr="00A479A3" w:rsidRDefault="00E05B6B" w:rsidP="002C08A2">
      <w:pPr>
        <w:pStyle w:val="Akapitzlist"/>
        <w:numPr>
          <w:ilvl w:val="0"/>
          <w:numId w:val="18"/>
        </w:numPr>
        <w:spacing w:before="120" w:after="0"/>
        <w:ind w:left="709" w:hanging="357"/>
        <w:contextualSpacing/>
        <w:rPr>
          <w:rFonts w:asciiTheme="minorHAnsi" w:hAnsiTheme="minorHAnsi" w:cstheme="minorHAnsi"/>
        </w:rPr>
      </w:pPr>
      <w:r w:rsidRPr="00A479A3">
        <w:rPr>
          <w:rFonts w:asciiTheme="minorHAnsi" w:hAnsiTheme="minorHAnsi" w:cstheme="minorHAnsi"/>
        </w:rPr>
        <w:t>profilu zaufanego</w:t>
      </w:r>
      <w:r w:rsidRPr="00A479A3">
        <w:rPr>
          <w:rFonts w:asciiTheme="minorHAnsi" w:hAnsiTheme="minorHAnsi" w:cstheme="minorHAnsi"/>
          <w:vertAlign w:val="superscript"/>
        </w:rPr>
        <w:footnoteReference w:id="5"/>
      </w:r>
      <w:r w:rsidRPr="00A479A3">
        <w:rPr>
          <w:rFonts w:asciiTheme="minorHAnsi" w:hAnsiTheme="minorHAnsi" w:cstheme="minorHAnsi"/>
        </w:rPr>
        <w:t>.</w:t>
      </w:r>
    </w:p>
    <w:p w14:paraId="471E5F3B" w14:textId="2522F280" w:rsidR="00E05B6B" w:rsidRPr="00A479A3" w:rsidRDefault="00C81190" w:rsidP="00C52656">
      <w:pPr>
        <w:pStyle w:val="Nagwek2"/>
        <w:spacing w:line="276" w:lineRule="auto"/>
        <w:rPr>
          <w:rFonts w:cstheme="minorHAnsi"/>
        </w:rPr>
      </w:pPr>
      <w:bookmarkStart w:id="17" w:name="_Toc93919326"/>
      <w:r w:rsidRPr="00A479A3">
        <w:rPr>
          <w:rFonts w:cstheme="minorHAnsi"/>
        </w:rPr>
        <w:t xml:space="preserve">5.3. </w:t>
      </w:r>
      <w:r w:rsidR="00E05B6B" w:rsidRPr="00A479A3">
        <w:rPr>
          <w:rFonts w:cstheme="minorHAnsi"/>
        </w:rPr>
        <w:t>Miejsce składania wniosków</w:t>
      </w:r>
      <w:bookmarkEnd w:id="17"/>
    </w:p>
    <w:p w14:paraId="38352A84" w14:textId="289CCA3F" w:rsidR="00D679BA" w:rsidRPr="00A479A3" w:rsidRDefault="00E05B6B" w:rsidP="00C52656">
      <w:pPr>
        <w:spacing w:before="240" w:line="276" w:lineRule="auto"/>
        <w:rPr>
          <w:rFonts w:cstheme="minorHAnsi"/>
          <w:b/>
        </w:rPr>
      </w:pPr>
      <w:r w:rsidRPr="00A479A3">
        <w:rPr>
          <w:rFonts w:cstheme="minorHAnsi"/>
        </w:rPr>
        <w:t xml:space="preserve">Wnioski w </w:t>
      </w:r>
      <w:r w:rsidR="00F50CBE" w:rsidRPr="00A479A3">
        <w:rPr>
          <w:rFonts w:cstheme="minorHAnsi"/>
          <w:b/>
        </w:rPr>
        <w:t>formie</w:t>
      </w:r>
      <w:r w:rsidRPr="00A479A3">
        <w:rPr>
          <w:rFonts w:cstheme="minorHAnsi"/>
          <w:b/>
        </w:rPr>
        <w:t xml:space="preserve"> papierowej</w:t>
      </w:r>
      <w:r w:rsidRPr="00A479A3">
        <w:rPr>
          <w:rFonts w:cstheme="minorHAnsi"/>
        </w:rPr>
        <w:t xml:space="preserve"> należy przesyłać na adres</w:t>
      </w:r>
      <w:r w:rsidR="00D679BA" w:rsidRPr="00A479A3">
        <w:rPr>
          <w:rFonts w:cstheme="minorHAnsi"/>
        </w:rPr>
        <w:t>:</w:t>
      </w:r>
    </w:p>
    <w:p w14:paraId="06C0B4AD" w14:textId="6AACDBD9" w:rsidR="00E05B6B" w:rsidRPr="00A479A3" w:rsidRDefault="00E05B6B" w:rsidP="00C52656">
      <w:pPr>
        <w:pStyle w:val="Akapitzlist"/>
        <w:spacing w:before="120" w:after="120"/>
        <w:ind w:left="0"/>
        <w:rPr>
          <w:rFonts w:asciiTheme="minorHAnsi" w:hAnsiTheme="minorHAnsi" w:cstheme="minorHAnsi"/>
          <w:b/>
        </w:rPr>
      </w:pPr>
      <w:r w:rsidRPr="00A479A3">
        <w:rPr>
          <w:rFonts w:asciiTheme="minorHAnsi" w:hAnsiTheme="minorHAnsi" w:cstheme="minorHAnsi"/>
          <w:b/>
          <w:sz w:val="24"/>
        </w:rPr>
        <w:t>Urząd Marszałkowski Województwa Pomorskiego</w:t>
      </w:r>
      <w:r w:rsidR="00654FE2" w:rsidRPr="00A479A3">
        <w:rPr>
          <w:rFonts w:asciiTheme="minorHAnsi" w:hAnsiTheme="minorHAnsi" w:cstheme="minorHAnsi"/>
          <w:b/>
          <w:sz w:val="24"/>
        </w:rPr>
        <w:br/>
      </w:r>
      <w:r w:rsidRPr="00A479A3">
        <w:rPr>
          <w:rFonts w:asciiTheme="minorHAnsi" w:hAnsiTheme="minorHAnsi" w:cstheme="minorHAnsi"/>
          <w:b/>
          <w:sz w:val="24"/>
        </w:rPr>
        <w:t>Departament Programów Regionalnych</w:t>
      </w:r>
      <w:r w:rsidR="00654FE2" w:rsidRPr="00A479A3">
        <w:rPr>
          <w:rFonts w:asciiTheme="minorHAnsi" w:hAnsiTheme="minorHAnsi" w:cstheme="minorHAnsi"/>
          <w:b/>
          <w:sz w:val="24"/>
        </w:rPr>
        <w:br/>
      </w:r>
      <w:r w:rsidRPr="00A479A3">
        <w:rPr>
          <w:rFonts w:asciiTheme="minorHAnsi" w:hAnsiTheme="minorHAnsi" w:cstheme="minorHAnsi"/>
          <w:b/>
          <w:sz w:val="24"/>
        </w:rPr>
        <w:t xml:space="preserve">ul. </w:t>
      </w:r>
      <w:r w:rsidR="00654FE2" w:rsidRPr="00A479A3">
        <w:rPr>
          <w:rFonts w:asciiTheme="minorHAnsi" w:hAnsiTheme="minorHAnsi" w:cstheme="minorHAnsi"/>
          <w:b/>
          <w:sz w:val="24"/>
        </w:rPr>
        <w:t>Okopowa 21/27</w:t>
      </w:r>
      <w:r w:rsidR="00654FE2" w:rsidRPr="00A479A3">
        <w:rPr>
          <w:rFonts w:asciiTheme="minorHAnsi" w:hAnsiTheme="minorHAnsi" w:cstheme="minorHAnsi"/>
          <w:b/>
          <w:sz w:val="24"/>
        </w:rPr>
        <w:br/>
        <w:t xml:space="preserve">80-810 </w:t>
      </w:r>
      <w:r w:rsidRPr="00A479A3">
        <w:rPr>
          <w:rFonts w:asciiTheme="minorHAnsi" w:hAnsiTheme="minorHAnsi" w:cstheme="minorHAnsi"/>
          <w:b/>
          <w:sz w:val="24"/>
        </w:rPr>
        <w:t>Gdańsk</w:t>
      </w:r>
    </w:p>
    <w:p w14:paraId="201AEB57" w14:textId="4E4A395E" w:rsidR="00C81190" w:rsidRPr="00A479A3" w:rsidRDefault="00E05B6B" w:rsidP="00C52656">
      <w:pPr>
        <w:spacing w:after="120" w:line="276" w:lineRule="auto"/>
        <w:rPr>
          <w:rFonts w:cstheme="minorHAnsi"/>
          <w:b/>
        </w:rPr>
      </w:pPr>
      <w:r w:rsidRPr="00A479A3">
        <w:rPr>
          <w:rFonts w:cstheme="minorHAnsi"/>
        </w:rPr>
        <w:t xml:space="preserve">Wnioski w </w:t>
      </w:r>
      <w:r w:rsidR="00F50CBE" w:rsidRPr="00A479A3">
        <w:rPr>
          <w:rFonts w:cstheme="minorHAnsi"/>
          <w:b/>
        </w:rPr>
        <w:t>formie</w:t>
      </w:r>
      <w:r w:rsidRPr="00A479A3">
        <w:rPr>
          <w:rFonts w:cstheme="minorHAnsi"/>
          <w:b/>
        </w:rPr>
        <w:t xml:space="preserve"> elektronicznej</w:t>
      </w:r>
      <w:r w:rsidRPr="00A479A3">
        <w:rPr>
          <w:rFonts w:cstheme="minorHAnsi"/>
        </w:rPr>
        <w:t xml:space="preserve"> należy dostarczyć </w:t>
      </w:r>
      <w:r w:rsidR="00391330" w:rsidRPr="00A479A3">
        <w:rPr>
          <w:rFonts w:cstheme="minorHAnsi"/>
        </w:rPr>
        <w:t xml:space="preserve">poprzez </w:t>
      </w:r>
      <w:r w:rsidR="00391330" w:rsidRPr="00A479A3">
        <w:rPr>
          <w:rFonts w:cstheme="minorHAnsi"/>
          <w:b/>
        </w:rPr>
        <w:t>elektroniczną skrzynkę podawczą Urzędu Marszałkowskiego Województwa Pomorskiego</w:t>
      </w:r>
      <w:r w:rsidR="00391330" w:rsidRPr="00A479A3">
        <w:rPr>
          <w:rFonts w:cstheme="minorHAnsi"/>
        </w:rPr>
        <w:t xml:space="preserve"> na platformie </w:t>
      </w:r>
      <w:proofErr w:type="spellStart"/>
      <w:r w:rsidR="00391330" w:rsidRPr="00A479A3">
        <w:rPr>
          <w:rFonts w:cstheme="minorHAnsi"/>
        </w:rPr>
        <w:t>ePUAP</w:t>
      </w:r>
      <w:proofErr w:type="spellEnd"/>
      <w:r w:rsidR="00391330" w:rsidRPr="00A479A3">
        <w:rPr>
          <w:rFonts w:cstheme="minorHAnsi"/>
        </w:rPr>
        <w:t>.</w:t>
      </w:r>
    </w:p>
    <w:p w14:paraId="41C24D90" w14:textId="32675D29" w:rsidR="00CD1B15" w:rsidRPr="00A479A3" w:rsidRDefault="00CD1B15" w:rsidP="00C52656">
      <w:pPr>
        <w:pStyle w:val="Nagwek1"/>
        <w:spacing w:line="276" w:lineRule="auto"/>
        <w:rPr>
          <w:rFonts w:cstheme="minorHAnsi"/>
        </w:rPr>
      </w:pPr>
      <w:bookmarkStart w:id="18" w:name="_Toc93919327"/>
      <w:r w:rsidRPr="00A479A3">
        <w:rPr>
          <w:rFonts w:cstheme="minorHAnsi"/>
        </w:rPr>
        <w:t>6. Rozstrzygnięcie konkursu</w:t>
      </w:r>
      <w:bookmarkEnd w:id="18"/>
    </w:p>
    <w:p w14:paraId="63F5F2EA" w14:textId="2B45DFBB" w:rsidR="00E05B6B" w:rsidRPr="00A479A3" w:rsidRDefault="00CD1B15" w:rsidP="00C52656">
      <w:pPr>
        <w:pStyle w:val="Nagwek2"/>
        <w:spacing w:line="276" w:lineRule="auto"/>
        <w:rPr>
          <w:rFonts w:cstheme="minorHAnsi"/>
        </w:rPr>
      </w:pPr>
      <w:bookmarkStart w:id="19" w:name="_Toc93919328"/>
      <w:r w:rsidRPr="00A479A3">
        <w:rPr>
          <w:rFonts w:cstheme="minorHAnsi"/>
        </w:rPr>
        <w:t>6</w:t>
      </w:r>
      <w:r w:rsidR="00C81190" w:rsidRPr="00A479A3">
        <w:rPr>
          <w:rFonts w:cstheme="minorHAnsi"/>
        </w:rPr>
        <w:t>.</w:t>
      </w:r>
      <w:r w:rsidRPr="00A479A3">
        <w:rPr>
          <w:rFonts w:cstheme="minorHAnsi"/>
        </w:rPr>
        <w:t>1</w:t>
      </w:r>
      <w:r w:rsidR="00C81190" w:rsidRPr="00A479A3">
        <w:rPr>
          <w:rFonts w:cstheme="minorHAnsi"/>
        </w:rPr>
        <w:t xml:space="preserve">. </w:t>
      </w:r>
      <w:r w:rsidR="00E05B6B" w:rsidRPr="00A479A3">
        <w:rPr>
          <w:rFonts w:cstheme="minorHAnsi"/>
        </w:rPr>
        <w:t>Orientacyjny termin rozstrzygnięcia konkursu</w:t>
      </w:r>
      <w:bookmarkEnd w:id="19"/>
    </w:p>
    <w:p w14:paraId="38BCBBFC" w14:textId="6C26CAC4" w:rsidR="00FE700A" w:rsidRPr="00A479A3" w:rsidRDefault="00F675F7" w:rsidP="00C52656">
      <w:pPr>
        <w:pStyle w:val="Akapitzlist"/>
        <w:spacing w:after="120"/>
        <w:ind w:left="0"/>
        <w:rPr>
          <w:rFonts w:asciiTheme="minorHAnsi" w:hAnsiTheme="minorHAnsi" w:cstheme="minorHAnsi"/>
          <w:highlight w:val="yellow"/>
        </w:rPr>
      </w:pPr>
      <w:r w:rsidRPr="00A479A3">
        <w:rPr>
          <w:rFonts w:asciiTheme="minorHAnsi" w:hAnsiTheme="minorHAnsi" w:cstheme="minorHAnsi"/>
        </w:rPr>
        <w:t>K</w:t>
      </w:r>
      <w:r w:rsidR="00CF2A13" w:rsidRPr="00A479A3">
        <w:rPr>
          <w:rFonts w:asciiTheme="minorHAnsi" w:hAnsiTheme="minorHAnsi" w:cstheme="minorHAnsi"/>
        </w:rPr>
        <w:t>onkurs powi</w:t>
      </w:r>
      <w:r w:rsidRPr="00A479A3">
        <w:rPr>
          <w:rFonts w:asciiTheme="minorHAnsi" w:hAnsiTheme="minorHAnsi" w:cstheme="minorHAnsi"/>
        </w:rPr>
        <w:t>nien</w:t>
      </w:r>
      <w:r w:rsidR="00CF2A13" w:rsidRPr="00A479A3">
        <w:rPr>
          <w:rFonts w:asciiTheme="minorHAnsi" w:hAnsiTheme="minorHAnsi" w:cstheme="minorHAnsi"/>
        </w:rPr>
        <w:t xml:space="preserve"> zostać rozstrzygnięt</w:t>
      </w:r>
      <w:r w:rsidRPr="00A479A3">
        <w:rPr>
          <w:rFonts w:asciiTheme="minorHAnsi" w:hAnsiTheme="minorHAnsi" w:cstheme="minorHAnsi"/>
        </w:rPr>
        <w:t>y</w:t>
      </w:r>
      <w:r w:rsidR="00CF2A13" w:rsidRPr="00A479A3">
        <w:rPr>
          <w:rFonts w:asciiTheme="minorHAnsi" w:hAnsiTheme="minorHAnsi" w:cstheme="minorHAnsi"/>
        </w:rPr>
        <w:t xml:space="preserve"> </w:t>
      </w:r>
      <w:r w:rsidR="00FE700A" w:rsidRPr="00A479A3">
        <w:rPr>
          <w:rFonts w:asciiTheme="minorHAnsi" w:hAnsiTheme="minorHAnsi" w:cstheme="minorHAnsi"/>
        </w:rPr>
        <w:t xml:space="preserve">w </w:t>
      </w:r>
      <w:r w:rsidR="0087278F" w:rsidRPr="0087278F">
        <w:rPr>
          <w:rFonts w:asciiTheme="minorHAnsi" w:hAnsiTheme="minorHAnsi" w:cstheme="minorHAnsi"/>
          <w:b/>
        </w:rPr>
        <w:t>lipcu</w:t>
      </w:r>
      <w:r w:rsidR="00FA1185" w:rsidRPr="001A31C5">
        <w:rPr>
          <w:rFonts w:asciiTheme="minorHAnsi" w:hAnsiTheme="minorHAnsi" w:cstheme="minorHAnsi"/>
          <w:b/>
        </w:rPr>
        <w:t xml:space="preserve"> </w:t>
      </w:r>
      <w:r w:rsidR="00B16560" w:rsidRPr="001A31C5">
        <w:rPr>
          <w:rFonts w:asciiTheme="minorHAnsi" w:hAnsiTheme="minorHAnsi" w:cstheme="minorHAnsi"/>
          <w:b/>
        </w:rPr>
        <w:t>202</w:t>
      </w:r>
      <w:r w:rsidR="00F52AEE" w:rsidRPr="001A31C5">
        <w:rPr>
          <w:rFonts w:asciiTheme="minorHAnsi" w:hAnsiTheme="minorHAnsi" w:cstheme="minorHAnsi"/>
          <w:b/>
        </w:rPr>
        <w:t>2</w:t>
      </w:r>
      <w:r w:rsidR="00B16560" w:rsidRPr="001A31C5">
        <w:rPr>
          <w:rFonts w:asciiTheme="minorHAnsi" w:hAnsiTheme="minorHAnsi" w:cstheme="minorHAnsi"/>
          <w:b/>
        </w:rPr>
        <w:t xml:space="preserve"> </w:t>
      </w:r>
      <w:r w:rsidR="00CF2A13" w:rsidRPr="001A31C5">
        <w:rPr>
          <w:rFonts w:asciiTheme="minorHAnsi" w:hAnsiTheme="minorHAnsi" w:cstheme="minorHAnsi"/>
          <w:b/>
        </w:rPr>
        <w:t>roku</w:t>
      </w:r>
      <w:r w:rsidR="00CF2A13" w:rsidRPr="001A31C5">
        <w:rPr>
          <w:rFonts w:asciiTheme="minorHAnsi" w:hAnsiTheme="minorHAnsi" w:cstheme="minorHAnsi"/>
        </w:rPr>
        <w:t>.</w:t>
      </w:r>
    </w:p>
    <w:p w14:paraId="0E024CC3" w14:textId="32CAF17A" w:rsidR="00972F72" w:rsidRPr="00A479A3" w:rsidRDefault="00972F72" w:rsidP="00C52656">
      <w:pPr>
        <w:spacing w:after="120" w:line="276" w:lineRule="auto"/>
        <w:rPr>
          <w:rFonts w:cstheme="minorHAnsi"/>
          <w:szCs w:val="22"/>
          <w:lang w:eastAsia="en-US"/>
        </w:rPr>
      </w:pPr>
      <w:r w:rsidRPr="00A479A3">
        <w:rPr>
          <w:rFonts w:cstheme="minorHAnsi"/>
          <w:szCs w:val="22"/>
          <w:lang w:eastAsia="en-US"/>
        </w:rPr>
        <w:t xml:space="preserve">Ocena projektów w </w:t>
      </w:r>
      <w:r w:rsidR="009F20AF" w:rsidRPr="00A479A3">
        <w:rPr>
          <w:rFonts w:cstheme="minorHAnsi"/>
          <w:szCs w:val="22"/>
          <w:lang w:eastAsia="en-US"/>
        </w:rPr>
        <w:t xml:space="preserve">ramach </w:t>
      </w:r>
      <w:r w:rsidR="00F675F7" w:rsidRPr="00A479A3">
        <w:rPr>
          <w:rFonts w:cstheme="minorHAnsi"/>
          <w:szCs w:val="22"/>
          <w:lang w:eastAsia="en-US"/>
        </w:rPr>
        <w:t>konkursu</w:t>
      </w:r>
      <w:r w:rsidRPr="00A479A3">
        <w:rPr>
          <w:rFonts w:cstheme="minorHAnsi"/>
          <w:szCs w:val="22"/>
          <w:lang w:eastAsia="en-US"/>
        </w:rPr>
        <w:t>, powinna zostać przeprowadzona w terminie nie dłuższym niż</w:t>
      </w:r>
      <w:r w:rsidR="009B6D29" w:rsidRPr="00A479A3">
        <w:rPr>
          <w:rFonts w:cstheme="minorHAnsi"/>
          <w:szCs w:val="22"/>
          <w:lang w:eastAsia="en-US"/>
        </w:rPr>
        <w:t> </w:t>
      </w:r>
      <w:r w:rsidRPr="00A479A3">
        <w:rPr>
          <w:rFonts w:cstheme="minorHAnsi"/>
          <w:szCs w:val="22"/>
          <w:lang w:eastAsia="en-US"/>
        </w:rPr>
        <w:t>105</w:t>
      </w:r>
      <w:r w:rsidR="009B6D29" w:rsidRPr="00A479A3">
        <w:rPr>
          <w:rFonts w:cstheme="minorHAnsi"/>
          <w:szCs w:val="22"/>
          <w:lang w:eastAsia="en-US"/>
        </w:rPr>
        <w:t> </w:t>
      </w:r>
      <w:r w:rsidRPr="00A479A3">
        <w:rPr>
          <w:rFonts w:cstheme="minorHAnsi"/>
          <w:szCs w:val="22"/>
          <w:lang w:eastAsia="en-US"/>
        </w:rPr>
        <w:t xml:space="preserve">dni kalendarzowych od dnia zakończenia weryfikacji warunków formalnych wszystkich wniosków złożonych w ramach </w:t>
      </w:r>
      <w:r w:rsidR="00F675F7" w:rsidRPr="00A479A3">
        <w:rPr>
          <w:rFonts w:cstheme="minorHAnsi"/>
          <w:szCs w:val="22"/>
          <w:lang w:eastAsia="en-US"/>
        </w:rPr>
        <w:t>konkursu</w:t>
      </w:r>
      <w:r w:rsidRPr="00A479A3">
        <w:rPr>
          <w:rFonts w:cstheme="minorHAnsi"/>
          <w:szCs w:val="22"/>
          <w:lang w:eastAsia="en-US"/>
        </w:rPr>
        <w:t>.</w:t>
      </w:r>
    </w:p>
    <w:p w14:paraId="7CDA04BC" w14:textId="42608696" w:rsidR="00972F72" w:rsidRPr="00A479A3" w:rsidRDefault="00972F72" w:rsidP="00391330">
      <w:pPr>
        <w:shd w:val="clear" w:color="auto" w:fill="F2F2F2" w:themeFill="background1" w:themeFillShade="F2"/>
        <w:spacing w:after="120" w:line="276" w:lineRule="auto"/>
        <w:rPr>
          <w:rFonts w:cstheme="minorHAnsi"/>
          <w:szCs w:val="22"/>
          <w:lang w:eastAsia="en-US"/>
        </w:rPr>
      </w:pPr>
      <w:r w:rsidRPr="00A479A3">
        <w:rPr>
          <w:rFonts w:cstheme="minorHAnsi"/>
          <w:szCs w:val="22"/>
          <w:shd w:val="clear" w:color="auto" w:fill="F2F2F2" w:themeFill="background1" w:themeFillShade="F2"/>
          <w:lang w:eastAsia="en-US"/>
        </w:rPr>
        <w:t>W uzasadnionych przypadkach czas przeznaczony na dokonanie oceny wniosków może podlegać wydłużeniu</w:t>
      </w:r>
      <w:r w:rsidR="00FE1EA6" w:rsidRPr="00A479A3">
        <w:rPr>
          <w:rFonts w:cstheme="minorHAnsi"/>
          <w:szCs w:val="22"/>
          <w:shd w:val="clear" w:color="auto" w:fill="F2F2F2" w:themeFill="background1" w:themeFillShade="F2"/>
          <w:lang w:eastAsia="en-US"/>
        </w:rPr>
        <w:t xml:space="preserve">, w szczególności z uwagi na sytuację związaną z </w:t>
      </w:r>
      <w:r w:rsidR="008F4DCD" w:rsidRPr="00A479A3">
        <w:rPr>
          <w:rFonts w:cstheme="minorHAnsi"/>
          <w:szCs w:val="22"/>
          <w:shd w:val="clear" w:color="auto" w:fill="F2F2F2" w:themeFill="background1" w:themeFillShade="F2"/>
          <w:lang w:eastAsia="en-US"/>
        </w:rPr>
        <w:t xml:space="preserve">epidemią </w:t>
      </w:r>
      <w:r w:rsidR="00FE1EA6" w:rsidRPr="00A479A3">
        <w:rPr>
          <w:rFonts w:cstheme="minorHAnsi"/>
          <w:szCs w:val="22"/>
          <w:shd w:val="clear" w:color="auto" w:fill="F2F2F2" w:themeFill="background1" w:themeFillShade="F2"/>
          <w:lang w:eastAsia="en-US"/>
        </w:rPr>
        <w:t>COVID-19</w:t>
      </w:r>
      <w:r w:rsidRPr="00A479A3">
        <w:rPr>
          <w:rFonts w:cstheme="minorHAnsi"/>
          <w:szCs w:val="22"/>
          <w:shd w:val="clear" w:color="auto" w:fill="F2F2F2" w:themeFill="background1" w:themeFillShade="F2"/>
          <w:lang w:eastAsia="en-US"/>
        </w:rPr>
        <w:t>.</w:t>
      </w:r>
    </w:p>
    <w:p w14:paraId="1EC0B149" w14:textId="69D4FF33" w:rsidR="00310EC6" w:rsidRPr="001A31C5" w:rsidRDefault="00CD1B15" w:rsidP="00C52656">
      <w:pPr>
        <w:pStyle w:val="Nagwek2"/>
        <w:spacing w:line="276" w:lineRule="auto"/>
        <w:rPr>
          <w:rFonts w:cstheme="minorHAnsi"/>
        </w:rPr>
      </w:pPr>
      <w:bookmarkStart w:id="20" w:name="_Toc93919329"/>
      <w:r w:rsidRPr="001A31C5">
        <w:rPr>
          <w:rFonts w:cstheme="minorHAnsi"/>
        </w:rPr>
        <w:t>6</w:t>
      </w:r>
      <w:r w:rsidR="00C81190" w:rsidRPr="001A31C5">
        <w:rPr>
          <w:rFonts w:cstheme="minorHAnsi"/>
        </w:rPr>
        <w:t>.</w:t>
      </w:r>
      <w:r w:rsidRPr="001A31C5">
        <w:rPr>
          <w:rFonts w:cstheme="minorHAnsi"/>
        </w:rPr>
        <w:t>2</w:t>
      </w:r>
      <w:r w:rsidR="00C81190" w:rsidRPr="001A31C5">
        <w:rPr>
          <w:rFonts w:cstheme="minorHAnsi"/>
        </w:rPr>
        <w:t xml:space="preserve">. </w:t>
      </w:r>
      <w:r w:rsidR="00310EC6" w:rsidRPr="001A31C5">
        <w:rPr>
          <w:rFonts w:cstheme="minorHAnsi"/>
        </w:rPr>
        <w:t>Informacja o rozstrzygnięciu konkursu</w:t>
      </w:r>
      <w:bookmarkEnd w:id="20"/>
    </w:p>
    <w:p w14:paraId="547004AC" w14:textId="5518796F" w:rsidR="00855929" w:rsidRPr="00334DF7" w:rsidRDefault="00310EC6" w:rsidP="00C52656">
      <w:pPr>
        <w:pStyle w:val="Akapitzlist"/>
        <w:autoSpaceDE w:val="0"/>
        <w:autoSpaceDN w:val="0"/>
        <w:adjustRightInd w:val="0"/>
        <w:spacing w:after="120"/>
        <w:ind w:left="0"/>
        <w:rPr>
          <w:rFonts w:asciiTheme="minorHAnsi" w:hAnsiTheme="minorHAnsi" w:cstheme="minorHAnsi"/>
        </w:rPr>
      </w:pPr>
      <w:r w:rsidRPr="00334DF7">
        <w:rPr>
          <w:rFonts w:asciiTheme="minorHAnsi" w:hAnsiTheme="minorHAnsi" w:cstheme="minorHAnsi"/>
        </w:rPr>
        <w:t xml:space="preserve">Pisemna informacja o wyniku oceny strategicznej </w:t>
      </w:r>
      <w:r w:rsidR="00E0453C" w:rsidRPr="00334DF7">
        <w:rPr>
          <w:rFonts w:asciiTheme="minorHAnsi" w:hAnsiTheme="minorHAnsi" w:cstheme="minorHAnsi"/>
        </w:rPr>
        <w:t>I</w:t>
      </w:r>
      <w:r w:rsidRPr="00334DF7">
        <w:rPr>
          <w:rFonts w:asciiTheme="minorHAnsi" w:hAnsiTheme="minorHAnsi" w:cstheme="minorHAnsi"/>
        </w:rPr>
        <w:t xml:space="preserve"> stopnia</w:t>
      </w:r>
      <w:r w:rsidR="00E0453C" w:rsidRPr="00334DF7">
        <w:rPr>
          <w:rFonts w:asciiTheme="minorHAnsi" w:hAnsiTheme="minorHAnsi" w:cstheme="minorHAnsi"/>
        </w:rPr>
        <w:t xml:space="preserve"> projektu </w:t>
      </w:r>
      <w:r w:rsidR="001A31C5" w:rsidRPr="00334DF7">
        <w:rPr>
          <w:rFonts w:asciiTheme="minorHAnsi" w:hAnsiTheme="minorHAnsi" w:cstheme="minorHAnsi"/>
        </w:rPr>
        <w:t>i</w:t>
      </w:r>
      <w:r w:rsidRPr="00334DF7">
        <w:rPr>
          <w:rFonts w:asciiTheme="minorHAnsi" w:hAnsiTheme="minorHAnsi" w:cstheme="minorHAnsi"/>
        </w:rPr>
        <w:t xml:space="preserve"> rozstrzygnięciu konkursu wraz z uzasadnieniem przekazywana jest wnioskodawcy niezwłocznie po posiedzeniu ZWP, na którym dokonano</w:t>
      </w:r>
      <w:r w:rsidR="00E0453C" w:rsidRPr="00334DF7">
        <w:rPr>
          <w:rFonts w:asciiTheme="minorHAnsi" w:hAnsiTheme="minorHAnsi" w:cstheme="minorHAnsi"/>
        </w:rPr>
        <w:t xml:space="preserve"> zatwierdzenia wyników oceny i </w:t>
      </w:r>
      <w:r w:rsidRPr="00334DF7">
        <w:rPr>
          <w:rFonts w:asciiTheme="minorHAnsi" w:hAnsiTheme="minorHAnsi" w:cstheme="minorHAnsi"/>
        </w:rPr>
        <w:t xml:space="preserve">wyboru wniosków do dofinansowania. </w:t>
      </w:r>
    </w:p>
    <w:p w14:paraId="21937C05" w14:textId="26F7725D" w:rsidR="00310EC6" w:rsidRPr="00334DF7" w:rsidRDefault="00310EC6" w:rsidP="00C52656">
      <w:pPr>
        <w:pStyle w:val="Akapitzlist"/>
        <w:autoSpaceDE w:val="0"/>
        <w:autoSpaceDN w:val="0"/>
        <w:adjustRightInd w:val="0"/>
        <w:spacing w:after="120"/>
        <w:ind w:left="0"/>
        <w:rPr>
          <w:rFonts w:asciiTheme="minorHAnsi" w:hAnsiTheme="minorHAnsi" w:cstheme="minorHAnsi"/>
        </w:rPr>
      </w:pPr>
      <w:r w:rsidRPr="00334DF7">
        <w:rPr>
          <w:rFonts w:asciiTheme="minorHAnsi" w:hAnsiTheme="minorHAnsi" w:cstheme="minorHAnsi"/>
        </w:rPr>
        <w:t xml:space="preserve">W przypadku uzyskania przez projekt negatywnej oceny strategicznej </w:t>
      </w:r>
      <w:r w:rsidR="00E0453C" w:rsidRPr="00334DF7">
        <w:rPr>
          <w:rFonts w:asciiTheme="minorHAnsi" w:hAnsiTheme="minorHAnsi" w:cstheme="minorHAnsi"/>
        </w:rPr>
        <w:t>I</w:t>
      </w:r>
      <w:r w:rsidRPr="00334DF7">
        <w:rPr>
          <w:rFonts w:asciiTheme="minorHAnsi" w:hAnsiTheme="minorHAnsi" w:cstheme="minorHAnsi"/>
        </w:rPr>
        <w:t xml:space="preserve"> stopnia </w:t>
      </w:r>
      <w:r w:rsidR="00E0453C" w:rsidRPr="00334DF7">
        <w:rPr>
          <w:rFonts w:asciiTheme="minorHAnsi" w:hAnsiTheme="minorHAnsi" w:cstheme="minorHAnsi"/>
        </w:rPr>
        <w:t>lub</w:t>
      </w:r>
      <w:r w:rsidRPr="00334DF7">
        <w:rPr>
          <w:rFonts w:asciiTheme="minorHAnsi" w:hAnsiTheme="minorHAnsi" w:cstheme="minorHAnsi"/>
        </w:rPr>
        <w:t xml:space="preserve"> niewybrania projektu do dofinansowania informacja ta zawiera pouczenie o możliwości wniesienia protestu zgodnie z art. 45 ust. 5 ustawy wdrożeniowej.</w:t>
      </w:r>
    </w:p>
    <w:p w14:paraId="1D3AEDC2" w14:textId="72F2FF95" w:rsidR="00310EC6" w:rsidRPr="00334DF7" w:rsidRDefault="00E0453C" w:rsidP="00C52656">
      <w:pPr>
        <w:pStyle w:val="Akapitzlist"/>
        <w:spacing w:after="0"/>
        <w:ind w:left="0"/>
        <w:rPr>
          <w:rFonts w:asciiTheme="minorHAnsi" w:hAnsiTheme="minorHAnsi" w:cstheme="minorHAnsi"/>
        </w:rPr>
      </w:pPr>
      <w:r w:rsidRPr="00334DF7">
        <w:rPr>
          <w:rFonts w:asciiTheme="minorHAnsi" w:hAnsiTheme="minorHAnsi" w:cstheme="minorHAnsi"/>
        </w:rPr>
        <w:t>Lista projektów, które spełniły kryteria i</w:t>
      </w:r>
      <w:r w:rsidR="00334DF7">
        <w:rPr>
          <w:rFonts w:asciiTheme="minorHAnsi" w:hAnsiTheme="minorHAnsi" w:cstheme="minorHAnsi"/>
        </w:rPr>
        <w:t xml:space="preserve"> </w:t>
      </w:r>
      <w:r w:rsidRPr="00334DF7">
        <w:rPr>
          <w:rFonts w:asciiTheme="minorHAnsi" w:hAnsiTheme="minorHAnsi" w:cstheme="minorHAnsi"/>
        </w:rPr>
        <w:t>uzyskały minimum punktowe, uszeregowanych według liczby uzyskanych punktów, z wyróżnieniem projekt</w:t>
      </w:r>
      <w:r w:rsidR="00334DF7" w:rsidRPr="00334DF7">
        <w:rPr>
          <w:rFonts w:asciiTheme="minorHAnsi" w:hAnsiTheme="minorHAnsi" w:cstheme="minorHAnsi"/>
        </w:rPr>
        <w:t>u</w:t>
      </w:r>
      <w:r w:rsidRPr="00334DF7">
        <w:rPr>
          <w:rFonts w:asciiTheme="minorHAnsi" w:hAnsiTheme="minorHAnsi" w:cstheme="minorHAnsi"/>
        </w:rPr>
        <w:t>, któr</w:t>
      </w:r>
      <w:r w:rsidR="00334DF7" w:rsidRPr="00334DF7">
        <w:rPr>
          <w:rFonts w:asciiTheme="minorHAnsi" w:hAnsiTheme="minorHAnsi" w:cstheme="minorHAnsi"/>
        </w:rPr>
        <w:t>y</w:t>
      </w:r>
      <w:r w:rsidRPr="00334DF7">
        <w:rPr>
          <w:rFonts w:asciiTheme="minorHAnsi" w:hAnsiTheme="minorHAnsi" w:cstheme="minorHAnsi"/>
        </w:rPr>
        <w:t xml:space="preserve"> otrzymał dofinansowanie,</w:t>
      </w:r>
      <w:r w:rsidR="00310EC6" w:rsidRPr="00334DF7">
        <w:rPr>
          <w:rFonts w:asciiTheme="minorHAnsi" w:hAnsiTheme="minorHAnsi" w:cstheme="minorHAnsi"/>
        </w:rPr>
        <w:t xml:space="preserve"> zamieszczana jest, </w:t>
      </w:r>
      <w:r w:rsidR="00310EC6" w:rsidRPr="00334DF7">
        <w:rPr>
          <w:rFonts w:asciiTheme="minorHAnsi" w:hAnsiTheme="minorHAnsi" w:cstheme="minorHAnsi"/>
        </w:rPr>
        <w:lastRenderedPageBreak/>
        <w:t>zgodnie z art. 4</w:t>
      </w:r>
      <w:r w:rsidR="00C14B0A" w:rsidRPr="00334DF7">
        <w:rPr>
          <w:rFonts w:asciiTheme="minorHAnsi" w:hAnsiTheme="minorHAnsi" w:cstheme="minorHAnsi"/>
        </w:rPr>
        <w:t>6</w:t>
      </w:r>
      <w:r w:rsidR="00310EC6" w:rsidRPr="00334DF7">
        <w:rPr>
          <w:rFonts w:asciiTheme="minorHAnsi" w:hAnsiTheme="minorHAnsi" w:cstheme="minorHAnsi"/>
        </w:rPr>
        <w:t xml:space="preserve"> ust. 3 ustawy wdrożeniowej, na </w:t>
      </w:r>
      <w:hyperlink r:id="rId8" w:history="1">
        <w:r w:rsidR="00310EC6" w:rsidRPr="00334DF7">
          <w:rPr>
            <w:rStyle w:val="Hipercze"/>
            <w:rFonts w:asciiTheme="minorHAnsi" w:hAnsiTheme="minorHAnsi" w:cstheme="minorHAnsi"/>
          </w:rPr>
          <w:t>stronie internetowej RPO WP</w:t>
        </w:r>
      </w:hyperlink>
      <w:r w:rsidR="0026684A" w:rsidRPr="00334DF7">
        <w:rPr>
          <w:rStyle w:val="Odwoanieprzypisudolnego"/>
          <w:rFonts w:asciiTheme="minorHAnsi" w:hAnsiTheme="minorHAnsi" w:cstheme="minorHAnsi"/>
        </w:rPr>
        <w:footnoteReference w:id="6"/>
      </w:r>
      <w:r w:rsidR="00310EC6" w:rsidRPr="00334DF7">
        <w:rPr>
          <w:rFonts w:asciiTheme="minorHAnsi" w:hAnsiTheme="minorHAnsi" w:cstheme="minorHAnsi"/>
        </w:rPr>
        <w:t xml:space="preserve"> </w:t>
      </w:r>
      <w:r w:rsidR="00310EC6" w:rsidRPr="00334DF7">
        <w:rPr>
          <w:rFonts w:asciiTheme="minorHAnsi" w:eastAsia="MS Mincho" w:hAnsiTheme="minorHAnsi" w:cstheme="minorHAnsi"/>
          <w:lang w:eastAsia="ja-JP"/>
        </w:rPr>
        <w:t>o</w:t>
      </w:r>
      <w:r w:rsidR="00310EC6" w:rsidRPr="00334DF7">
        <w:rPr>
          <w:rFonts w:asciiTheme="minorHAnsi" w:hAnsiTheme="minorHAnsi" w:cstheme="minorHAnsi"/>
        </w:rPr>
        <w:t xml:space="preserve">raz na </w:t>
      </w:r>
      <w:hyperlink r:id="rId9" w:history="1">
        <w:r w:rsidR="00310EC6" w:rsidRPr="00334DF7">
          <w:rPr>
            <w:rStyle w:val="Hipercze"/>
            <w:rFonts w:asciiTheme="minorHAnsi" w:hAnsiTheme="minorHAnsi" w:cstheme="minorHAnsi"/>
          </w:rPr>
          <w:t>portalu funduszy europejskich</w:t>
        </w:r>
      </w:hyperlink>
      <w:r w:rsidR="0026684A" w:rsidRPr="00334DF7">
        <w:rPr>
          <w:rStyle w:val="Odwoanieprzypisudolnego"/>
          <w:rFonts w:asciiTheme="minorHAnsi" w:hAnsiTheme="minorHAnsi" w:cstheme="minorHAnsi"/>
        </w:rPr>
        <w:footnoteReference w:id="7"/>
      </w:r>
      <w:r w:rsidR="00310EC6" w:rsidRPr="00334DF7">
        <w:rPr>
          <w:rFonts w:asciiTheme="minorHAnsi" w:hAnsiTheme="minorHAnsi" w:cstheme="minorHAnsi"/>
        </w:rPr>
        <w:t>.</w:t>
      </w:r>
    </w:p>
    <w:p w14:paraId="7599D12D" w14:textId="16F0971D" w:rsidR="000C2DBE" w:rsidRPr="00A479A3" w:rsidRDefault="00CD1B15" w:rsidP="00C52656">
      <w:pPr>
        <w:pStyle w:val="Nagwek1"/>
        <w:spacing w:line="276" w:lineRule="auto"/>
        <w:rPr>
          <w:rFonts w:cstheme="minorHAnsi"/>
        </w:rPr>
      </w:pPr>
      <w:bookmarkStart w:id="21" w:name="_Toc93919330"/>
      <w:r w:rsidRPr="00A479A3">
        <w:rPr>
          <w:rFonts w:cstheme="minorHAnsi"/>
        </w:rPr>
        <w:t>7</w:t>
      </w:r>
      <w:r w:rsidR="000C2DBE" w:rsidRPr="00A479A3">
        <w:rPr>
          <w:rFonts w:cstheme="minorHAnsi"/>
        </w:rPr>
        <w:t>. Anulowanie konkursu</w:t>
      </w:r>
      <w:bookmarkEnd w:id="21"/>
    </w:p>
    <w:p w14:paraId="28FAA269" w14:textId="77777777" w:rsidR="000C2DBE" w:rsidRPr="00A479A3" w:rsidRDefault="000C2DBE" w:rsidP="00C52656">
      <w:pPr>
        <w:autoSpaceDE w:val="0"/>
        <w:autoSpaceDN w:val="0"/>
        <w:spacing w:line="276" w:lineRule="auto"/>
        <w:rPr>
          <w:rFonts w:eastAsia="Calibri" w:cstheme="minorHAnsi"/>
          <w:szCs w:val="22"/>
        </w:rPr>
      </w:pPr>
      <w:r w:rsidRPr="00A479A3">
        <w:rPr>
          <w:rFonts w:cstheme="minorHAnsi"/>
          <w:szCs w:val="22"/>
        </w:rPr>
        <w:t>IOK zastrzega możliwość anulowania konkursu w przypadku:</w:t>
      </w:r>
    </w:p>
    <w:p w14:paraId="323561C0" w14:textId="77777777" w:rsidR="000C2DBE" w:rsidRPr="00A479A3" w:rsidRDefault="000C2DBE" w:rsidP="002C08A2">
      <w:pPr>
        <w:numPr>
          <w:ilvl w:val="0"/>
          <w:numId w:val="35"/>
        </w:numPr>
        <w:autoSpaceDE w:val="0"/>
        <w:autoSpaceDN w:val="0"/>
        <w:spacing w:line="276" w:lineRule="auto"/>
        <w:ind w:left="357" w:hanging="357"/>
        <w:rPr>
          <w:rFonts w:cstheme="minorHAnsi"/>
          <w:szCs w:val="22"/>
        </w:rPr>
      </w:pPr>
      <w:r w:rsidRPr="00A479A3">
        <w:rPr>
          <w:rFonts w:cstheme="minorHAnsi"/>
          <w:szCs w:val="22"/>
        </w:rPr>
        <w:t>ogłoszenia aktów prawnych lub wytycznych w istotny sposób sprzecznych z postanowieniami niniejszego Regulaminu,</w:t>
      </w:r>
    </w:p>
    <w:p w14:paraId="44F3C0CA" w14:textId="77777777" w:rsidR="000C2DBE" w:rsidRPr="00A479A3" w:rsidRDefault="000C2DBE" w:rsidP="002C08A2">
      <w:pPr>
        <w:numPr>
          <w:ilvl w:val="0"/>
          <w:numId w:val="35"/>
        </w:numPr>
        <w:autoSpaceDE w:val="0"/>
        <w:autoSpaceDN w:val="0"/>
        <w:spacing w:line="276" w:lineRule="auto"/>
        <w:ind w:left="357" w:hanging="357"/>
        <w:rPr>
          <w:rFonts w:cstheme="minorHAnsi"/>
          <w:szCs w:val="22"/>
        </w:rPr>
      </w:pPr>
      <w:r w:rsidRPr="00A479A3">
        <w:rPr>
          <w:rFonts w:cstheme="minorHAnsi"/>
          <w:szCs w:val="22"/>
        </w:rPr>
        <w:t xml:space="preserve">stwierdzenia istotnego i niemożliwego do naprawienia naruszenia przepisów prawa i/lub zasad regulaminu konkursu w toku procedury konkursowej, </w:t>
      </w:r>
    </w:p>
    <w:p w14:paraId="5637EE82" w14:textId="77777777" w:rsidR="000C2DBE" w:rsidRPr="00A479A3" w:rsidRDefault="000C2DBE" w:rsidP="002C08A2">
      <w:pPr>
        <w:numPr>
          <w:ilvl w:val="0"/>
          <w:numId w:val="35"/>
        </w:numPr>
        <w:autoSpaceDE w:val="0"/>
        <w:autoSpaceDN w:val="0"/>
        <w:spacing w:line="276" w:lineRule="auto"/>
        <w:ind w:left="357" w:hanging="357"/>
        <w:rPr>
          <w:rFonts w:cstheme="minorHAnsi"/>
          <w:szCs w:val="22"/>
        </w:rPr>
      </w:pPr>
      <w:r w:rsidRPr="00A479A3">
        <w:rPr>
          <w:rFonts w:cstheme="minorHAnsi"/>
          <w:szCs w:val="22"/>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3AC5C4FF" w14:textId="77777777" w:rsidR="000C2DBE" w:rsidRPr="00A479A3" w:rsidRDefault="000C2DBE" w:rsidP="002C08A2">
      <w:pPr>
        <w:numPr>
          <w:ilvl w:val="0"/>
          <w:numId w:val="35"/>
        </w:numPr>
        <w:autoSpaceDE w:val="0"/>
        <w:autoSpaceDN w:val="0"/>
        <w:spacing w:line="276" w:lineRule="auto"/>
        <w:ind w:left="357" w:hanging="357"/>
        <w:rPr>
          <w:rFonts w:cstheme="minorHAnsi"/>
          <w:szCs w:val="22"/>
        </w:rPr>
      </w:pPr>
      <w:r w:rsidRPr="00A479A3">
        <w:rPr>
          <w:rFonts w:cstheme="minorHAnsi"/>
          <w:szCs w:val="22"/>
        </w:rPr>
        <w:t>niezłożenia żadnego wniosku o dofinansowanie projektu,</w:t>
      </w:r>
    </w:p>
    <w:p w14:paraId="6E7191E2" w14:textId="4AFCF507" w:rsidR="000C2DBE" w:rsidRPr="00A479A3" w:rsidRDefault="000C2DBE" w:rsidP="002C08A2">
      <w:pPr>
        <w:numPr>
          <w:ilvl w:val="0"/>
          <w:numId w:val="35"/>
        </w:numPr>
        <w:autoSpaceDE w:val="0"/>
        <w:autoSpaceDN w:val="0"/>
        <w:spacing w:after="60" w:line="276" w:lineRule="auto"/>
        <w:ind w:left="357" w:hanging="357"/>
        <w:rPr>
          <w:rFonts w:cstheme="minorHAnsi"/>
          <w:szCs w:val="22"/>
        </w:rPr>
      </w:pPr>
      <w:r w:rsidRPr="00A479A3">
        <w:rPr>
          <w:rFonts w:cstheme="minorHAnsi"/>
          <w:szCs w:val="22"/>
        </w:rPr>
        <w:t>złożenia wniosków o dofinansowanie projektów wyłącznie przez podmioty niespełniające warunków uprawniających do udziału w danym konkursie.</w:t>
      </w:r>
    </w:p>
    <w:p w14:paraId="4E4BF4A0" w14:textId="46DD87EE" w:rsidR="00647025" w:rsidRPr="00A479A3" w:rsidRDefault="00CD1B15" w:rsidP="00C52656">
      <w:pPr>
        <w:pStyle w:val="Nagwek1"/>
        <w:spacing w:line="276" w:lineRule="auto"/>
        <w:rPr>
          <w:rFonts w:cstheme="minorHAnsi"/>
        </w:rPr>
      </w:pPr>
      <w:bookmarkStart w:id="22" w:name="_Toc93919331"/>
      <w:r w:rsidRPr="00A479A3">
        <w:rPr>
          <w:rFonts w:cstheme="minorHAnsi"/>
        </w:rPr>
        <w:t>8</w:t>
      </w:r>
      <w:r w:rsidR="00C81190" w:rsidRPr="00A479A3">
        <w:rPr>
          <w:rFonts w:cstheme="minorHAnsi"/>
        </w:rPr>
        <w:t>. L</w:t>
      </w:r>
      <w:r w:rsidR="00653888" w:rsidRPr="00A479A3">
        <w:rPr>
          <w:rFonts w:cstheme="minorHAnsi"/>
        </w:rPr>
        <w:t>imity dotyczące wartości projektu oraz wysokości dofinansowania</w:t>
      </w:r>
      <w:bookmarkEnd w:id="22"/>
    </w:p>
    <w:p w14:paraId="52F489DF" w14:textId="6E3CC1D4" w:rsidR="00647025" w:rsidRPr="00A479A3" w:rsidRDefault="00CD1B15" w:rsidP="00C52656">
      <w:pPr>
        <w:pStyle w:val="Nagwek2"/>
        <w:spacing w:line="276" w:lineRule="auto"/>
        <w:rPr>
          <w:rFonts w:cstheme="minorHAnsi"/>
        </w:rPr>
      </w:pPr>
      <w:bookmarkStart w:id="23" w:name="_Toc93919332"/>
      <w:r w:rsidRPr="00A479A3">
        <w:rPr>
          <w:rFonts w:cstheme="minorHAnsi"/>
        </w:rPr>
        <w:t>8</w:t>
      </w:r>
      <w:r w:rsidR="00C81190" w:rsidRPr="00A479A3">
        <w:rPr>
          <w:rFonts w:cstheme="minorHAnsi"/>
        </w:rPr>
        <w:t xml:space="preserve">.1. </w:t>
      </w:r>
      <w:r w:rsidR="00653888" w:rsidRPr="00A479A3">
        <w:rPr>
          <w:rFonts w:cstheme="minorHAnsi"/>
        </w:rPr>
        <w:t>Minimalna wartość projektu</w:t>
      </w:r>
      <w:bookmarkEnd w:id="23"/>
    </w:p>
    <w:p w14:paraId="0A5A117F" w14:textId="1EE2E84E" w:rsidR="00DA061F" w:rsidRPr="00A479A3" w:rsidRDefault="0075279F" w:rsidP="00C52656">
      <w:pPr>
        <w:spacing w:before="120" w:after="60" w:line="276" w:lineRule="auto"/>
        <w:rPr>
          <w:rFonts w:cstheme="minorHAnsi"/>
        </w:rPr>
      </w:pPr>
      <w:r w:rsidRPr="00A479A3">
        <w:rPr>
          <w:rFonts w:cstheme="minorHAnsi"/>
        </w:rPr>
        <w:t>M</w:t>
      </w:r>
      <w:r w:rsidR="00ED3609" w:rsidRPr="00A479A3">
        <w:rPr>
          <w:rFonts w:cstheme="minorHAnsi"/>
        </w:rPr>
        <w:t>inimalna</w:t>
      </w:r>
      <w:r w:rsidRPr="00A479A3">
        <w:rPr>
          <w:rFonts w:cstheme="minorHAnsi"/>
        </w:rPr>
        <w:t xml:space="preserve"> wartość projektu nie została ustalona.</w:t>
      </w:r>
    </w:p>
    <w:p w14:paraId="3C5DF4AD" w14:textId="243785F8" w:rsidR="0078301B" w:rsidRPr="00A479A3" w:rsidRDefault="00CD1B15" w:rsidP="00C52656">
      <w:pPr>
        <w:pStyle w:val="Nagwek2"/>
        <w:spacing w:line="276" w:lineRule="auto"/>
        <w:rPr>
          <w:rFonts w:cstheme="minorHAnsi"/>
        </w:rPr>
      </w:pPr>
      <w:bookmarkStart w:id="24" w:name="_Toc93919333"/>
      <w:r w:rsidRPr="00A479A3">
        <w:rPr>
          <w:rFonts w:cstheme="minorHAnsi"/>
        </w:rPr>
        <w:t>8</w:t>
      </w:r>
      <w:r w:rsidR="00C81190" w:rsidRPr="00A479A3">
        <w:rPr>
          <w:rFonts w:cstheme="minorHAnsi"/>
        </w:rPr>
        <w:t xml:space="preserve">.2. </w:t>
      </w:r>
      <w:r w:rsidR="00653888" w:rsidRPr="00A479A3">
        <w:rPr>
          <w:rFonts w:cstheme="minorHAnsi"/>
        </w:rPr>
        <w:t>Maksymalna wartość projektu</w:t>
      </w:r>
      <w:bookmarkEnd w:id="24"/>
    </w:p>
    <w:p w14:paraId="7B806BE2" w14:textId="577A4C66" w:rsidR="00E17754" w:rsidRPr="00A479A3" w:rsidRDefault="00194139" w:rsidP="00C52656">
      <w:pPr>
        <w:spacing w:before="120" w:after="240" w:line="276" w:lineRule="auto"/>
        <w:rPr>
          <w:rFonts w:cstheme="minorHAnsi"/>
          <w:szCs w:val="22"/>
        </w:rPr>
      </w:pPr>
      <w:r w:rsidRPr="00A479A3">
        <w:rPr>
          <w:rFonts w:cstheme="minorHAnsi"/>
          <w:szCs w:val="22"/>
        </w:rPr>
        <w:t>Maksymalna wartość projektu</w:t>
      </w:r>
      <w:r w:rsidR="007425B7" w:rsidRPr="00A479A3">
        <w:rPr>
          <w:rFonts w:cstheme="minorHAnsi"/>
          <w:szCs w:val="22"/>
        </w:rPr>
        <w:t xml:space="preserve"> </w:t>
      </w:r>
      <w:r w:rsidR="006D29BA" w:rsidRPr="00A479A3">
        <w:rPr>
          <w:rFonts w:cstheme="minorHAnsi"/>
          <w:szCs w:val="22"/>
        </w:rPr>
        <w:t>nie została ustalona</w:t>
      </w:r>
      <w:r w:rsidRPr="00A479A3">
        <w:rPr>
          <w:rFonts w:cstheme="minorHAnsi"/>
          <w:szCs w:val="22"/>
        </w:rPr>
        <w:t>.</w:t>
      </w:r>
    </w:p>
    <w:p w14:paraId="08B7B18B" w14:textId="0C1E19F9" w:rsidR="001A4544" w:rsidRPr="007072B8" w:rsidRDefault="00CD1B15" w:rsidP="00C52656">
      <w:pPr>
        <w:pStyle w:val="Nagwek2"/>
        <w:spacing w:line="276" w:lineRule="auto"/>
        <w:rPr>
          <w:rFonts w:cstheme="minorHAnsi"/>
        </w:rPr>
      </w:pPr>
      <w:bookmarkStart w:id="25" w:name="_Toc93919334"/>
      <w:r w:rsidRPr="007072B8">
        <w:rPr>
          <w:rFonts w:cstheme="minorHAnsi"/>
        </w:rPr>
        <w:t>8</w:t>
      </w:r>
      <w:r w:rsidR="00C81190" w:rsidRPr="007072B8">
        <w:rPr>
          <w:rFonts w:cstheme="minorHAnsi"/>
        </w:rPr>
        <w:t xml:space="preserve">.3. </w:t>
      </w:r>
      <w:r w:rsidR="00653888" w:rsidRPr="007072B8">
        <w:rPr>
          <w:rFonts w:cstheme="minorHAnsi"/>
        </w:rPr>
        <w:t>Maksymalny dopuszczalny poziom dofinansowania</w:t>
      </w:r>
      <w:r w:rsidR="00AD5FDE" w:rsidRPr="007072B8">
        <w:rPr>
          <w:rFonts w:cstheme="minorHAnsi"/>
        </w:rPr>
        <w:t xml:space="preserve"> ze środków EFRR</w:t>
      </w:r>
      <w:bookmarkEnd w:id="25"/>
    </w:p>
    <w:p w14:paraId="6CC4C758" w14:textId="538BB541" w:rsidR="007072B8" w:rsidRPr="00A479A3" w:rsidRDefault="007072B8" w:rsidP="007072B8">
      <w:pPr>
        <w:spacing w:after="120" w:line="276" w:lineRule="auto"/>
        <w:rPr>
          <w:rFonts w:cstheme="minorHAnsi"/>
          <w:szCs w:val="22"/>
        </w:rPr>
      </w:pPr>
      <w:r w:rsidRPr="00334DF7">
        <w:rPr>
          <w:rFonts w:cstheme="minorHAnsi"/>
          <w:szCs w:val="22"/>
          <w:lang w:eastAsia="en-US"/>
        </w:rPr>
        <w:t xml:space="preserve">Maksymalny poziom dofinansowania ze środków EFRR </w:t>
      </w:r>
      <w:r w:rsidRPr="00334DF7">
        <w:rPr>
          <w:rFonts w:cstheme="minorHAnsi"/>
          <w:b/>
          <w:szCs w:val="22"/>
          <w:lang w:eastAsia="en-US"/>
        </w:rPr>
        <w:t>na poziomie beneficjenta projektu grantowego (operatora)</w:t>
      </w:r>
      <w:r w:rsidRPr="00334DF7">
        <w:rPr>
          <w:rFonts w:cstheme="minorHAnsi"/>
          <w:szCs w:val="22"/>
          <w:lang w:eastAsia="en-US"/>
        </w:rPr>
        <w:t xml:space="preserve"> wynosi do </w:t>
      </w:r>
      <w:r w:rsidRPr="00334DF7">
        <w:rPr>
          <w:rFonts w:cstheme="minorHAnsi"/>
          <w:b/>
          <w:szCs w:val="22"/>
          <w:lang w:eastAsia="en-US"/>
        </w:rPr>
        <w:t>100%</w:t>
      </w:r>
      <w:r w:rsidRPr="00334DF7">
        <w:rPr>
          <w:rFonts w:cstheme="minorHAnsi"/>
          <w:szCs w:val="22"/>
          <w:lang w:eastAsia="en-US"/>
        </w:rPr>
        <w:t xml:space="preserve"> i,</w:t>
      </w:r>
      <w:r w:rsidRPr="00334DF7">
        <w:rPr>
          <w:rFonts w:cstheme="minorHAnsi"/>
          <w:szCs w:val="22"/>
        </w:rPr>
        <w:t xml:space="preserve"> co do zasady, nie podlega zasadom pomocy publicznej.</w:t>
      </w:r>
    </w:p>
    <w:p w14:paraId="2379C637" w14:textId="4C5C9D82" w:rsidR="00D65EDC" w:rsidRPr="00334DF7" w:rsidRDefault="007072B8" w:rsidP="007072B8">
      <w:pPr>
        <w:spacing w:line="276" w:lineRule="auto"/>
        <w:rPr>
          <w:rFonts w:cstheme="minorHAnsi"/>
          <w:szCs w:val="22"/>
          <w:lang w:eastAsia="en-US"/>
        </w:rPr>
      </w:pPr>
      <w:r w:rsidRPr="00334DF7">
        <w:rPr>
          <w:rFonts w:cstheme="minorHAnsi"/>
          <w:szCs w:val="22"/>
          <w:lang w:eastAsia="en-US"/>
        </w:rPr>
        <w:t xml:space="preserve">Maksymalny poziom dofinansowania ze środków EFRR </w:t>
      </w:r>
      <w:r w:rsidRPr="00334DF7">
        <w:rPr>
          <w:rFonts w:cstheme="minorHAnsi"/>
          <w:b/>
          <w:szCs w:val="22"/>
          <w:lang w:eastAsia="en-US"/>
        </w:rPr>
        <w:t xml:space="preserve">na poziomie </w:t>
      </w:r>
      <w:proofErr w:type="spellStart"/>
      <w:r w:rsidRPr="00334DF7">
        <w:rPr>
          <w:rFonts w:cstheme="minorHAnsi"/>
          <w:b/>
          <w:szCs w:val="22"/>
          <w:lang w:eastAsia="en-US"/>
        </w:rPr>
        <w:t>grantobiorcy</w:t>
      </w:r>
      <w:proofErr w:type="spellEnd"/>
      <w:r w:rsidRPr="00334DF7">
        <w:rPr>
          <w:rFonts w:cstheme="minorHAnsi"/>
          <w:szCs w:val="22"/>
          <w:lang w:eastAsia="en-US"/>
        </w:rPr>
        <w:t xml:space="preserve"> powinien zostać ustalony zgodnie z wymogami właściwych programów pomocowych, tj.:</w:t>
      </w:r>
    </w:p>
    <w:p w14:paraId="2E10737A" w14:textId="77777777" w:rsidR="007072B8" w:rsidRPr="00334DF7" w:rsidRDefault="00A479A3" w:rsidP="002C08A2">
      <w:pPr>
        <w:pStyle w:val="Akapitzlist"/>
        <w:numPr>
          <w:ilvl w:val="0"/>
          <w:numId w:val="41"/>
        </w:numPr>
        <w:spacing w:after="0"/>
        <w:ind w:left="357" w:hanging="357"/>
        <w:rPr>
          <w:rFonts w:cstheme="minorHAnsi"/>
        </w:rPr>
      </w:pPr>
      <w:r w:rsidRPr="00334DF7">
        <w:rPr>
          <w:rFonts w:cstheme="minorHAnsi"/>
        </w:rPr>
        <w:t>na podstawie rozporządzenia Ministra Infrastruktury i Rozwoju z dnia 3 września 2015 r. w sprawie udzielania regionalnej pomocy inwestycyjnej w ramach regionalnych programów operacyjnych na lata 2014-2020 (</w:t>
      </w:r>
      <w:proofErr w:type="spellStart"/>
      <w:r w:rsidRPr="00334DF7">
        <w:rPr>
          <w:rFonts w:cstheme="minorHAnsi"/>
        </w:rPr>
        <w:t>t.j</w:t>
      </w:r>
      <w:proofErr w:type="spellEnd"/>
      <w:r w:rsidRPr="00334DF7">
        <w:rPr>
          <w:rFonts w:cstheme="minorHAnsi"/>
        </w:rPr>
        <w:t>. Dz. U. z 2021 r. poz. 1465), wydanego w oparciu o art. 14 rozporządzenia KE nr 651/2014 z dnia 17.06.2014 r. uznającego niektóre rodzaje pomocy za zgodne z rynkiem wewnętrznym w zastosowaniu art. 107 i 108 Traktatu (Dz. Urz. UE L 187 z 26.06.2014, ze zm.);</w:t>
      </w:r>
    </w:p>
    <w:p w14:paraId="71BF2FA7" w14:textId="77777777" w:rsidR="007072B8" w:rsidRPr="00334DF7" w:rsidRDefault="00A479A3" w:rsidP="002C08A2">
      <w:pPr>
        <w:pStyle w:val="Akapitzlist"/>
        <w:numPr>
          <w:ilvl w:val="0"/>
          <w:numId w:val="41"/>
        </w:numPr>
        <w:spacing w:after="0"/>
        <w:ind w:left="357" w:hanging="357"/>
        <w:rPr>
          <w:rFonts w:cstheme="minorHAnsi"/>
        </w:rPr>
      </w:pPr>
      <w:r w:rsidRPr="00334DF7">
        <w:rPr>
          <w:rFonts w:cstheme="minorHAnsi"/>
        </w:rPr>
        <w:t xml:space="preserve">jako pomoc de </w:t>
      </w:r>
      <w:proofErr w:type="spellStart"/>
      <w:r w:rsidRPr="00334DF7">
        <w:rPr>
          <w:rFonts w:cstheme="minorHAnsi"/>
        </w:rPr>
        <w:t>minimis</w:t>
      </w:r>
      <w:proofErr w:type="spellEnd"/>
      <w:r w:rsidRPr="00334DF7">
        <w:rPr>
          <w:rFonts w:cstheme="minorHAnsi"/>
        </w:rPr>
        <w:t xml:space="preserve"> na podstawie rozporządzenia Ministra Infrastruktury i Rozwoju z dnia 19 marca 2015 r. w sprawie udzielania pomocy de </w:t>
      </w:r>
      <w:proofErr w:type="spellStart"/>
      <w:r w:rsidRPr="00334DF7">
        <w:rPr>
          <w:rFonts w:cstheme="minorHAnsi"/>
        </w:rPr>
        <w:t>minimis</w:t>
      </w:r>
      <w:proofErr w:type="spellEnd"/>
      <w:r w:rsidRPr="00334DF7">
        <w:rPr>
          <w:rFonts w:cstheme="minorHAnsi"/>
        </w:rPr>
        <w:t xml:space="preserve"> w ramach regionalnych programów operacyjnych na lata 2014–2020 (</w:t>
      </w:r>
      <w:proofErr w:type="spellStart"/>
      <w:r w:rsidRPr="00334DF7">
        <w:rPr>
          <w:rFonts w:cstheme="minorHAnsi"/>
        </w:rPr>
        <w:t>t.j</w:t>
      </w:r>
      <w:proofErr w:type="spellEnd"/>
      <w:r w:rsidRPr="00334DF7">
        <w:rPr>
          <w:rFonts w:cstheme="minorHAnsi"/>
        </w:rPr>
        <w:t xml:space="preserve">. Dz. U. z 2021 r. poz. 900) wydanego w oparciu o </w:t>
      </w:r>
      <w:r w:rsidRPr="00334DF7">
        <w:rPr>
          <w:rFonts w:cstheme="minorHAnsi"/>
        </w:rPr>
        <w:lastRenderedPageBreak/>
        <w:t xml:space="preserve">rozporządzenie KE nr 1407/2013 z dnia 18.12.2013 r. w sprawie stosowania art. 107 i 108 Traktatu o funkcjonowaniu Unii Europejskiej do pomocy de </w:t>
      </w:r>
      <w:proofErr w:type="spellStart"/>
      <w:r w:rsidRPr="00334DF7">
        <w:rPr>
          <w:rFonts w:cstheme="minorHAnsi"/>
        </w:rPr>
        <w:t>minimis</w:t>
      </w:r>
      <w:proofErr w:type="spellEnd"/>
      <w:r w:rsidRPr="00334DF7">
        <w:rPr>
          <w:rFonts w:cstheme="minorHAnsi"/>
        </w:rPr>
        <w:t xml:space="preserve"> (Dz. Urz. UE L 352 z 24.12.2013, ze zm.);</w:t>
      </w:r>
    </w:p>
    <w:p w14:paraId="3BC72D62" w14:textId="27A7F719" w:rsidR="00D04742" w:rsidRPr="007072B8" w:rsidRDefault="00A479A3" w:rsidP="002C08A2">
      <w:pPr>
        <w:pStyle w:val="Akapitzlist"/>
        <w:numPr>
          <w:ilvl w:val="0"/>
          <w:numId w:val="41"/>
        </w:numPr>
        <w:ind w:left="357" w:hanging="357"/>
        <w:rPr>
          <w:rFonts w:cstheme="minorHAnsi"/>
        </w:rPr>
      </w:pPr>
      <w:r w:rsidRPr="00334DF7">
        <w:rPr>
          <w:rFonts w:cstheme="minorHAnsi"/>
        </w:rPr>
        <w:t>na podstawie rozporządzenia Ministra Funduszy i Polityki Regionalnej z dnia 28 kwietnia 2020 r. w sprawie udzielania pomocy w formie dotacji lub pomocy zwrotnej w ramach programów operacyjnych na lata 2014-2020 w celu wspierania polskiej gospodarki w związku z wystąpieniem pandemii COVID-19 (</w:t>
      </w:r>
      <w:proofErr w:type="spellStart"/>
      <w:r w:rsidRPr="00334DF7">
        <w:rPr>
          <w:rFonts w:cstheme="minorHAnsi"/>
        </w:rPr>
        <w:t>t.j</w:t>
      </w:r>
      <w:proofErr w:type="spellEnd"/>
      <w:r w:rsidRPr="00334DF7">
        <w:rPr>
          <w:rFonts w:cstheme="minorHAnsi"/>
        </w:rPr>
        <w:t>. Dz. U. z 2021 r. poz. 1084), stanowiącego program pomocowy zatwierdzony decyzją Komisji Europejskiej z dnia 24 kwietnia 2020 r. w sprawie SA.57015 – Polska – Pomoc państwa w formie dotacji lub pomocy zwrotnej w ramach programów operacyjnych na lata 2014-2020 w celu wspierania polskiej gospodarki w związku z wystąpieniem pandemii COVID-19.</w:t>
      </w:r>
    </w:p>
    <w:p w14:paraId="2C5B6976" w14:textId="201327FC" w:rsidR="0075279F" w:rsidRPr="00F81331" w:rsidRDefault="00CD1B15" w:rsidP="00C52656">
      <w:pPr>
        <w:pStyle w:val="Nagwek2"/>
        <w:spacing w:line="276" w:lineRule="auto"/>
        <w:rPr>
          <w:rFonts w:cstheme="minorHAnsi"/>
        </w:rPr>
      </w:pPr>
      <w:bookmarkStart w:id="26" w:name="_Toc93919335"/>
      <w:r w:rsidRPr="00A479A3">
        <w:rPr>
          <w:rFonts w:cstheme="minorHAnsi"/>
        </w:rPr>
        <w:t>8</w:t>
      </w:r>
      <w:r w:rsidR="00C81190" w:rsidRPr="00A479A3">
        <w:rPr>
          <w:rFonts w:cstheme="minorHAnsi"/>
        </w:rPr>
        <w:t xml:space="preserve">.4. </w:t>
      </w:r>
      <w:r w:rsidR="0075279F" w:rsidRPr="00BC2E10">
        <w:rPr>
          <w:rFonts w:cstheme="minorHAnsi"/>
        </w:rPr>
        <w:t xml:space="preserve">Minimalna </w:t>
      </w:r>
      <w:r w:rsidR="00047322" w:rsidRPr="00BC2E10">
        <w:rPr>
          <w:rFonts w:cstheme="minorHAnsi"/>
        </w:rPr>
        <w:t xml:space="preserve">dopuszczalna </w:t>
      </w:r>
      <w:r w:rsidR="0075279F" w:rsidRPr="00BC2E10">
        <w:rPr>
          <w:rFonts w:cstheme="minorHAnsi"/>
        </w:rPr>
        <w:t xml:space="preserve">kwota </w:t>
      </w:r>
      <w:r w:rsidR="00047322" w:rsidRPr="00F81331">
        <w:rPr>
          <w:rFonts w:cstheme="minorHAnsi"/>
        </w:rPr>
        <w:t xml:space="preserve">wnioskowanego </w:t>
      </w:r>
      <w:r w:rsidR="0075279F" w:rsidRPr="00F81331">
        <w:rPr>
          <w:rFonts w:cstheme="minorHAnsi"/>
        </w:rPr>
        <w:t>dofinansowania</w:t>
      </w:r>
      <w:bookmarkEnd w:id="26"/>
    </w:p>
    <w:p w14:paraId="377EB8C5" w14:textId="72270885" w:rsidR="00194078" w:rsidRPr="00F81331" w:rsidRDefault="0075279F" w:rsidP="00C52656">
      <w:pPr>
        <w:spacing w:after="120" w:line="276" w:lineRule="auto"/>
        <w:rPr>
          <w:rFonts w:cstheme="minorHAnsi"/>
          <w:b/>
          <w:szCs w:val="22"/>
        </w:rPr>
      </w:pPr>
      <w:r w:rsidRPr="00F81331">
        <w:rPr>
          <w:rFonts w:cstheme="minorHAnsi"/>
          <w:szCs w:val="22"/>
          <w:lang w:eastAsia="en-US"/>
        </w:rPr>
        <w:t xml:space="preserve">Minimalna </w:t>
      </w:r>
      <w:r w:rsidR="00E0524C" w:rsidRPr="00F81331">
        <w:rPr>
          <w:rFonts w:cstheme="minorHAnsi"/>
          <w:szCs w:val="22"/>
          <w:lang w:eastAsia="en-US"/>
        </w:rPr>
        <w:t>dopuszczalna</w:t>
      </w:r>
      <w:r w:rsidRPr="00F81331">
        <w:rPr>
          <w:rFonts w:cstheme="minorHAnsi"/>
          <w:szCs w:val="22"/>
          <w:lang w:eastAsia="en-US"/>
        </w:rPr>
        <w:t xml:space="preserve"> kwota</w:t>
      </w:r>
      <w:r w:rsidR="00047322" w:rsidRPr="00F81331">
        <w:rPr>
          <w:rFonts w:cstheme="minorHAnsi"/>
          <w:szCs w:val="22"/>
          <w:lang w:eastAsia="en-US"/>
        </w:rPr>
        <w:t xml:space="preserve"> </w:t>
      </w:r>
      <w:r w:rsidR="00047322" w:rsidRPr="00F81331">
        <w:rPr>
          <w:rFonts w:cstheme="minorHAnsi"/>
          <w:b/>
          <w:szCs w:val="22"/>
          <w:lang w:eastAsia="en-US"/>
        </w:rPr>
        <w:t>wnioskowanego</w:t>
      </w:r>
      <w:r w:rsidRPr="00F81331">
        <w:rPr>
          <w:rFonts w:cstheme="minorHAnsi"/>
          <w:b/>
          <w:szCs w:val="22"/>
          <w:lang w:eastAsia="en-US"/>
        </w:rPr>
        <w:t xml:space="preserve"> dofinansowania</w:t>
      </w:r>
      <w:r w:rsidRPr="00F81331">
        <w:rPr>
          <w:rFonts w:cstheme="minorHAnsi"/>
          <w:szCs w:val="22"/>
          <w:lang w:eastAsia="en-US"/>
        </w:rPr>
        <w:t xml:space="preserve"> </w:t>
      </w:r>
      <w:r w:rsidR="0087278F" w:rsidRPr="00F81331">
        <w:rPr>
          <w:rFonts w:cstheme="minorHAnsi"/>
          <w:szCs w:val="22"/>
          <w:lang w:eastAsia="en-US"/>
        </w:rPr>
        <w:t xml:space="preserve">wynosi 100% kwoty przeznaczonej na konkurs </w:t>
      </w:r>
      <w:r w:rsidR="00047322" w:rsidRPr="00F81331">
        <w:rPr>
          <w:rFonts w:cstheme="minorHAnsi"/>
          <w:szCs w:val="22"/>
          <w:lang w:eastAsia="en-US"/>
        </w:rPr>
        <w:t xml:space="preserve">określonej w pkt </w:t>
      </w:r>
      <w:r w:rsidR="00BC2E10" w:rsidRPr="00F81331">
        <w:rPr>
          <w:rFonts w:cstheme="minorHAnsi"/>
          <w:szCs w:val="22"/>
          <w:lang w:eastAsia="en-US"/>
        </w:rPr>
        <w:t>4 niniejszego Regulaminu.</w:t>
      </w:r>
    </w:p>
    <w:p w14:paraId="5472FC51" w14:textId="638CA0FF" w:rsidR="00190835" w:rsidRPr="00F81331" w:rsidRDefault="00CD1B15" w:rsidP="00C52656">
      <w:pPr>
        <w:pStyle w:val="Nagwek2"/>
        <w:spacing w:line="276" w:lineRule="auto"/>
        <w:rPr>
          <w:rFonts w:cstheme="minorHAnsi"/>
        </w:rPr>
      </w:pPr>
      <w:bookmarkStart w:id="27" w:name="_Toc93919336"/>
      <w:r w:rsidRPr="00F81331">
        <w:rPr>
          <w:rFonts w:cstheme="minorHAnsi"/>
        </w:rPr>
        <w:t>8</w:t>
      </w:r>
      <w:r w:rsidR="00C81190" w:rsidRPr="00F81331">
        <w:rPr>
          <w:rFonts w:cstheme="minorHAnsi"/>
        </w:rPr>
        <w:t xml:space="preserve">.5. </w:t>
      </w:r>
      <w:r w:rsidR="00190835" w:rsidRPr="00F81331">
        <w:rPr>
          <w:rFonts w:cstheme="minorHAnsi"/>
        </w:rPr>
        <w:t>Maksymalna dopuszczalna kwota dofinansowania projektu</w:t>
      </w:r>
      <w:bookmarkEnd w:id="27"/>
    </w:p>
    <w:p w14:paraId="5A468A76" w14:textId="0E4960DC" w:rsidR="007D3BE3" w:rsidRPr="00A479A3" w:rsidRDefault="00D97A2E" w:rsidP="00C52656">
      <w:pPr>
        <w:spacing w:after="60" w:line="276" w:lineRule="auto"/>
        <w:rPr>
          <w:rFonts w:cstheme="minorHAnsi"/>
        </w:rPr>
      </w:pPr>
      <w:r w:rsidRPr="00F81331">
        <w:rPr>
          <w:rFonts w:cstheme="minorHAnsi"/>
        </w:rPr>
        <w:t xml:space="preserve">Maksymalna dopuszczalna kwota dofinansowania projektu </w:t>
      </w:r>
      <w:r w:rsidR="00A479A3" w:rsidRPr="00F81331">
        <w:rPr>
          <w:rFonts w:cstheme="minorHAnsi"/>
          <w:b/>
        </w:rPr>
        <w:t>na poziomie beneficjenta projektu grantowego</w:t>
      </w:r>
      <w:r w:rsidR="007072B8" w:rsidRPr="00F81331">
        <w:rPr>
          <w:rFonts w:cstheme="minorHAnsi"/>
          <w:b/>
        </w:rPr>
        <w:t xml:space="preserve"> </w:t>
      </w:r>
      <w:r w:rsidR="00BC2E10" w:rsidRPr="00F81331">
        <w:rPr>
          <w:rFonts w:cstheme="minorHAnsi"/>
        </w:rPr>
        <w:t>wynosi 100% kwoty przeznaczonej na konkurs określonej w pkt 4</w:t>
      </w:r>
      <w:r w:rsidR="007976B0" w:rsidRPr="00F81331">
        <w:rPr>
          <w:rFonts w:cstheme="minorHAnsi"/>
        </w:rPr>
        <w:t xml:space="preserve"> niniejszego Regulaminu, z zastrzeżeniem pkt 4.1.</w:t>
      </w:r>
    </w:p>
    <w:p w14:paraId="7493D51B" w14:textId="532F1219" w:rsidR="00A479A3" w:rsidRPr="00A479A3" w:rsidRDefault="00A479A3" w:rsidP="00C52656">
      <w:pPr>
        <w:spacing w:after="60" w:line="276" w:lineRule="auto"/>
        <w:rPr>
          <w:rFonts w:cstheme="minorHAnsi"/>
        </w:rPr>
      </w:pPr>
      <w:r w:rsidRPr="00334DF7">
        <w:rPr>
          <w:rFonts w:cstheme="minorHAnsi"/>
        </w:rPr>
        <w:t xml:space="preserve">Maksymalna wartość dofinansowania </w:t>
      </w:r>
      <w:r w:rsidRPr="00334DF7">
        <w:rPr>
          <w:rFonts w:cstheme="minorHAnsi"/>
          <w:b/>
        </w:rPr>
        <w:t xml:space="preserve">na poziomie </w:t>
      </w:r>
      <w:proofErr w:type="spellStart"/>
      <w:r w:rsidRPr="00334DF7">
        <w:rPr>
          <w:rFonts w:cstheme="minorHAnsi"/>
          <w:b/>
        </w:rPr>
        <w:t>grantobiorcy</w:t>
      </w:r>
      <w:proofErr w:type="spellEnd"/>
      <w:r w:rsidRPr="00334DF7">
        <w:rPr>
          <w:rFonts w:cstheme="minorHAnsi"/>
        </w:rPr>
        <w:t xml:space="preserve"> nie może przekroczyć </w:t>
      </w:r>
      <w:r w:rsidRPr="00334DF7">
        <w:rPr>
          <w:rFonts w:cstheme="minorHAnsi"/>
          <w:b/>
        </w:rPr>
        <w:t>200 tys. EUR.</w:t>
      </w:r>
    </w:p>
    <w:p w14:paraId="5F3AC54E" w14:textId="279C59EF" w:rsidR="00D234CE" w:rsidRPr="00A479A3" w:rsidRDefault="00CD1B15" w:rsidP="00C52656">
      <w:pPr>
        <w:pStyle w:val="Nagwek1"/>
        <w:spacing w:line="276" w:lineRule="auto"/>
        <w:rPr>
          <w:rFonts w:cstheme="minorHAnsi"/>
        </w:rPr>
      </w:pPr>
      <w:bookmarkStart w:id="28" w:name="_Toc93919337"/>
      <w:r w:rsidRPr="00A479A3">
        <w:rPr>
          <w:rFonts w:cstheme="minorHAnsi"/>
        </w:rPr>
        <w:t>9</w:t>
      </w:r>
      <w:r w:rsidR="00C81190" w:rsidRPr="00A479A3">
        <w:rPr>
          <w:rFonts w:cstheme="minorHAnsi"/>
        </w:rPr>
        <w:t xml:space="preserve">. </w:t>
      </w:r>
      <w:r w:rsidR="009204FF" w:rsidRPr="00A479A3">
        <w:rPr>
          <w:rFonts w:cstheme="minorHAnsi"/>
        </w:rPr>
        <w:t>Dokumenty niezbędne do złożenia wniosku o dofinansowanie projektu</w:t>
      </w:r>
      <w:bookmarkEnd w:id="28"/>
    </w:p>
    <w:p w14:paraId="6CB02583" w14:textId="77777777" w:rsidR="009804BF" w:rsidRPr="00A479A3" w:rsidRDefault="003D136C" w:rsidP="00C52656">
      <w:pPr>
        <w:spacing w:line="276" w:lineRule="auto"/>
        <w:rPr>
          <w:rFonts w:cstheme="minorHAnsi"/>
        </w:rPr>
      </w:pPr>
      <w:r w:rsidRPr="00A479A3">
        <w:rPr>
          <w:rFonts w:cstheme="minorHAnsi"/>
        </w:rPr>
        <w:t xml:space="preserve">Wniosek o dofinansowanie </w:t>
      </w:r>
      <w:r w:rsidR="00586ED7" w:rsidRPr="00A479A3">
        <w:rPr>
          <w:rFonts w:cstheme="minorHAnsi"/>
        </w:rPr>
        <w:t xml:space="preserve">projektu </w:t>
      </w:r>
      <w:r w:rsidR="009804BF" w:rsidRPr="00A479A3">
        <w:rPr>
          <w:rFonts w:cstheme="minorHAnsi"/>
        </w:rPr>
        <w:t>składa się z:</w:t>
      </w:r>
    </w:p>
    <w:p w14:paraId="3C9C0D2C" w14:textId="01E19FD8" w:rsidR="009804BF" w:rsidRPr="00A479A3" w:rsidRDefault="003D136C" w:rsidP="002C08A2">
      <w:pPr>
        <w:pStyle w:val="Akapitzlist"/>
        <w:numPr>
          <w:ilvl w:val="0"/>
          <w:numId w:val="13"/>
        </w:numPr>
        <w:spacing w:after="0"/>
        <w:ind w:left="284" w:hanging="284"/>
        <w:rPr>
          <w:rFonts w:asciiTheme="minorHAnsi" w:hAnsiTheme="minorHAnsi" w:cstheme="minorHAnsi"/>
        </w:rPr>
      </w:pPr>
      <w:r w:rsidRPr="00A479A3">
        <w:rPr>
          <w:rFonts w:asciiTheme="minorHAnsi" w:hAnsiTheme="minorHAnsi" w:cstheme="minorHAnsi"/>
        </w:rPr>
        <w:t>formularz</w:t>
      </w:r>
      <w:r w:rsidR="009804BF" w:rsidRPr="00A479A3">
        <w:rPr>
          <w:rFonts w:asciiTheme="minorHAnsi" w:hAnsiTheme="minorHAnsi" w:cstheme="minorHAnsi"/>
        </w:rPr>
        <w:t>a</w:t>
      </w:r>
      <w:r w:rsidRPr="00A479A3">
        <w:rPr>
          <w:rFonts w:asciiTheme="minorHAnsi" w:hAnsiTheme="minorHAnsi" w:cstheme="minorHAnsi"/>
        </w:rPr>
        <w:t xml:space="preserve"> wniosku</w:t>
      </w:r>
      <w:r w:rsidR="00313243" w:rsidRPr="00A479A3">
        <w:rPr>
          <w:rFonts w:asciiTheme="minorHAnsi" w:hAnsiTheme="minorHAnsi" w:cstheme="minorHAnsi"/>
        </w:rPr>
        <w:t xml:space="preserve"> o dofinansowanie projektu </w:t>
      </w:r>
    </w:p>
    <w:p w14:paraId="54132776" w14:textId="48A2B933" w:rsidR="00313243" w:rsidRPr="00A479A3" w:rsidRDefault="009204FF" w:rsidP="002C08A2">
      <w:pPr>
        <w:pStyle w:val="Akapitzlist"/>
        <w:numPr>
          <w:ilvl w:val="0"/>
          <w:numId w:val="13"/>
        </w:numPr>
        <w:spacing w:after="120"/>
        <w:ind w:left="284" w:hanging="284"/>
        <w:rPr>
          <w:rFonts w:asciiTheme="minorHAnsi" w:hAnsiTheme="minorHAnsi" w:cstheme="minorHAnsi"/>
        </w:rPr>
      </w:pPr>
      <w:r w:rsidRPr="00A479A3">
        <w:rPr>
          <w:rFonts w:asciiTheme="minorHAnsi" w:hAnsiTheme="minorHAnsi" w:cstheme="minorHAnsi"/>
        </w:rPr>
        <w:t>załącznik</w:t>
      </w:r>
      <w:r w:rsidR="009804BF" w:rsidRPr="00A479A3">
        <w:rPr>
          <w:rFonts w:asciiTheme="minorHAnsi" w:hAnsiTheme="minorHAnsi" w:cstheme="minorHAnsi"/>
        </w:rPr>
        <w:t>ów</w:t>
      </w:r>
      <w:r w:rsidR="00313243" w:rsidRPr="00A479A3">
        <w:rPr>
          <w:rFonts w:asciiTheme="minorHAnsi" w:hAnsiTheme="minorHAnsi" w:cstheme="minorHAnsi"/>
        </w:rPr>
        <w:t>.</w:t>
      </w:r>
    </w:p>
    <w:p w14:paraId="7DDDB25B" w14:textId="231C9338" w:rsidR="00313243" w:rsidRPr="00A479A3" w:rsidRDefault="00CD1B15" w:rsidP="00C52656">
      <w:pPr>
        <w:pStyle w:val="Nagwek2"/>
        <w:spacing w:line="276" w:lineRule="auto"/>
        <w:rPr>
          <w:rFonts w:cstheme="minorHAnsi"/>
        </w:rPr>
      </w:pPr>
      <w:bookmarkStart w:id="29" w:name="_Toc93919338"/>
      <w:r w:rsidRPr="00A479A3">
        <w:rPr>
          <w:rFonts w:cstheme="minorHAnsi"/>
        </w:rPr>
        <w:t>9</w:t>
      </w:r>
      <w:r w:rsidR="00C81190" w:rsidRPr="00A479A3">
        <w:rPr>
          <w:rFonts w:cstheme="minorHAnsi"/>
        </w:rPr>
        <w:t>.</w:t>
      </w:r>
      <w:r w:rsidR="00B8464D" w:rsidRPr="00A479A3">
        <w:rPr>
          <w:rFonts w:cstheme="minorHAnsi"/>
        </w:rPr>
        <w:t xml:space="preserve">1. </w:t>
      </w:r>
      <w:r w:rsidR="00313243" w:rsidRPr="00A479A3">
        <w:rPr>
          <w:rFonts w:cstheme="minorHAnsi"/>
        </w:rPr>
        <w:t>Formularz wniosku o dofinansowanie projektu</w:t>
      </w:r>
      <w:bookmarkEnd w:id="29"/>
    </w:p>
    <w:p w14:paraId="3D103AC1" w14:textId="7235103A" w:rsidR="00AE3F90" w:rsidRPr="00A479A3" w:rsidRDefault="009804BF" w:rsidP="00C52656">
      <w:pPr>
        <w:spacing w:after="120" w:line="276" w:lineRule="auto"/>
        <w:rPr>
          <w:rFonts w:eastAsia="Calibri" w:cstheme="minorHAnsi"/>
          <w:szCs w:val="22"/>
          <w:lang w:eastAsia="en-US"/>
        </w:rPr>
      </w:pPr>
      <w:r w:rsidRPr="00A479A3">
        <w:rPr>
          <w:rFonts w:eastAsia="Calibri" w:cstheme="minorHAnsi"/>
          <w:szCs w:val="22"/>
          <w:lang w:eastAsia="en-US"/>
        </w:rPr>
        <w:t xml:space="preserve">Formularz </w:t>
      </w:r>
      <w:r w:rsidR="00AE3F90" w:rsidRPr="00A479A3">
        <w:rPr>
          <w:rFonts w:eastAsia="Calibri" w:cstheme="minorHAnsi"/>
          <w:szCs w:val="22"/>
          <w:lang w:eastAsia="en-US"/>
        </w:rPr>
        <w:t xml:space="preserve">wniosku o dofinansowanie projektu </w:t>
      </w:r>
      <w:r w:rsidR="000B0234" w:rsidRPr="00A479A3">
        <w:rPr>
          <w:rFonts w:eastAsia="Calibri" w:cstheme="minorHAnsi"/>
          <w:szCs w:val="22"/>
          <w:lang w:eastAsia="en-US"/>
        </w:rPr>
        <w:t>należy wypełnić</w:t>
      </w:r>
      <w:r w:rsidRPr="00A479A3">
        <w:rPr>
          <w:rFonts w:eastAsia="Calibri" w:cstheme="minorHAnsi"/>
          <w:szCs w:val="22"/>
          <w:lang w:eastAsia="en-US"/>
        </w:rPr>
        <w:t xml:space="preserve"> w</w:t>
      </w:r>
      <w:r w:rsidR="00AE3F90" w:rsidRPr="00A479A3">
        <w:rPr>
          <w:rFonts w:eastAsia="Calibri" w:cstheme="minorHAnsi"/>
          <w:szCs w:val="22"/>
          <w:lang w:eastAsia="en-US"/>
        </w:rPr>
        <w:t xml:space="preserve"> </w:t>
      </w:r>
      <w:r w:rsidR="00AE3F90" w:rsidRPr="00A479A3">
        <w:rPr>
          <w:rFonts w:eastAsia="Calibri" w:cstheme="minorHAnsi"/>
          <w:b/>
          <w:szCs w:val="22"/>
          <w:lang w:eastAsia="en-US"/>
        </w:rPr>
        <w:t>Generator</w:t>
      </w:r>
      <w:r w:rsidRPr="00A479A3">
        <w:rPr>
          <w:rFonts w:eastAsia="Calibri" w:cstheme="minorHAnsi"/>
          <w:b/>
          <w:szCs w:val="22"/>
          <w:lang w:eastAsia="en-US"/>
        </w:rPr>
        <w:t>ze</w:t>
      </w:r>
      <w:r w:rsidR="00AE3F90" w:rsidRPr="00A479A3">
        <w:rPr>
          <w:rFonts w:eastAsia="Calibri" w:cstheme="minorHAnsi"/>
          <w:b/>
          <w:szCs w:val="22"/>
          <w:lang w:eastAsia="en-US"/>
        </w:rPr>
        <w:t xml:space="preserve"> Wniosków Aplikacyjnych</w:t>
      </w:r>
      <w:r w:rsidR="000B0234" w:rsidRPr="00A479A3">
        <w:rPr>
          <w:rFonts w:eastAsia="Calibri" w:cstheme="minorHAnsi"/>
          <w:szCs w:val="22"/>
          <w:lang w:eastAsia="en-US"/>
        </w:rPr>
        <w:t>, który będzie</w:t>
      </w:r>
      <w:r w:rsidR="00AE3F90" w:rsidRPr="00A479A3">
        <w:rPr>
          <w:rFonts w:eastAsia="Calibri" w:cstheme="minorHAnsi"/>
          <w:szCs w:val="22"/>
          <w:lang w:eastAsia="en-US"/>
        </w:rPr>
        <w:t xml:space="preserve"> dostępny na </w:t>
      </w:r>
      <w:hyperlink r:id="rId10" w:history="1">
        <w:r w:rsidR="00AE3F90" w:rsidRPr="00A479A3">
          <w:rPr>
            <w:rStyle w:val="Hipercze"/>
            <w:rFonts w:eastAsia="Calibri" w:cstheme="minorHAnsi"/>
            <w:szCs w:val="22"/>
            <w:lang w:eastAsia="en-US"/>
          </w:rPr>
          <w:t xml:space="preserve">stronie </w:t>
        </w:r>
        <w:r w:rsidR="0026684A" w:rsidRPr="00A479A3">
          <w:rPr>
            <w:rStyle w:val="Hipercze"/>
            <w:rFonts w:eastAsia="Calibri" w:cstheme="minorHAnsi"/>
            <w:szCs w:val="22"/>
            <w:lang w:eastAsia="en-US"/>
          </w:rPr>
          <w:t>internetowej GWA</w:t>
        </w:r>
      </w:hyperlink>
      <w:r w:rsidR="0026684A" w:rsidRPr="00A479A3">
        <w:rPr>
          <w:rStyle w:val="Odwoanieprzypisudolnego"/>
          <w:rFonts w:eastAsia="Calibri" w:cstheme="minorHAnsi"/>
          <w:szCs w:val="22"/>
          <w:lang w:eastAsia="en-US"/>
        </w:rPr>
        <w:footnoteReference w:id="8"/>
      </w:r>
      <w:r w:rsidR="0026684A" w:rsidRPr="00A479A3">
        <w:rPr>
          <w:rFonts w:eastAsia="Calibri" w:cstheme="minorHAnsi"/>
          <w:szCs w:val="22"/>
          <w:lang w:eastAsia="en-US"/>
        </w:rPr>
        <w:t xml:space="preserve"> </w:t>
      </w:r>
      <w:r w:rsidR="00C05487" w:rsidRPr="00A479A3">
        <w:rPr>
          <w:rFonts w:eastAsia="Calibri" w:cstheme="minorHAnsi"/>
          <w:szCs w:val="22"/>
          <w:lang w:eastAsia="en-US"/>
        </w:rPr>
        <w:t>najpóźniej od dnia otwarcia n</w:t>
      </w:r>
      <w:r w:rsidRPr="00A479A3">
        <w:rPr>
          <w:rFonts w:eastAsia="Calibri" w:cstheme="minorHAnsi"/>
          <w:szCs w:val="22"/>
          <w:lang w:eastAsia="en-US"/>
        </w:rPr>
        <w:t>aboru wniosków</w:t>
      </w:r>
      <w:r w:rsidR="00FC6F45" w:rsidRPr="00A479A3">
        <w:rPr>
          <w:rFonts w:eastAsia="Calibri" w:cstheme="minorHAnsi"/>
          <w:szCs w:val="22"/>
          <w:lang w:eastAsia="en-US"/>
        </w:rPr>
        <w:t>.</w:t>
      </w:r>
    </w:p>
    <w:p w14:paraId="302648B0" w14:textId="77777777" w:rsidR="005035E1" w:rsidRPr="00A479A3" w:rsidRDefault="00A449E6" w:rsidP="00C52656">
      <w:pPr>
        <w:spacing w:after="120" w:line="276" w:lineRule="auto"/>
        <w:rPr>
          <w:rFonts w:cstheme="minorHAnsi"/>
        </w:rPr>
      </w:pPr>
      <w:r w:rsidRPr="00A479A3">
        <w:rPr>
          <w:rFonts w:cstheme="minorHAnsi"/>
        </w:rPr>
        <w:t>W</w:t>
      </w:r>
      <w:r w:rsidR="00820620" w:rsidRPr="00A479A3">
        <w:rPr>
          <w:rFonts w:cstheme="minorHAnsi"/>
        </w:rPr>
        <w:t>zór formularza wniosku o dofinansowanie projektu znajduje się w Załączniku nr 1 do niniejszego Regulaminu.</w:t>
      </w:r>
      <w:r w:rsidR="005035E1" w:rsidRPr="00A479A3">
        <w:rPr>
          <w:rFonts w:cstheme="minorHAnsi"/>
        </w:rPr>
        <w:t xml:space="preserve"> </w:t>
      </w:r>
    </w:p>
    <w:p w14:paraId="37222F11" w14:textId="1839A072" w:rsidR="005035E1" w:rsidRPr="00A479A3" w:rsidRDefault="005035E1" w:rsidP="00C52656">
      <w:pPr>
        <w:pStyle w:val="Akapitzlist"/>
        <w:shd w:val="clear" w:color="auto" w:fill="F2F2F2" w:themeFill="background1" w:themeFillShade="F2"/>
        <w:spacing w:after="0"/>
        <w:ind w:left="0"/>
        <w:rPr>
          <w:rFonts w:asciiTheme="minorHAnsi" w:hAnsiTheme="minorHAnsi" w:cstheme="minorHAnsi"/>
          <w:b/>
        </w:rPr>
      </w:pPr>
      <w:r w:rsidRPr="00A479A3">
        <w:rPr>
          <w:rFonts w:asciiTheme="minorHAnsi" w:hAnsiTheme="minorHAnsi" w:cstheme="minorHAnsi"/>
          <w:b/>
        </w:rPr>
        <w:t>UWAGA!</w:t>
      </w:r>
    </w:p>
    <w:p w14:paraId="32AAD4F5" w14:textId="659BCB6E" w:rsidR="00820620" w:rsidRPr="00A479A3" w:rsidRDefault="005035E1" w:rsidP="00C52656">
      <w:pPr>
        <w:pStyle w:val="Akapitzlist"/>
        <w:shd w:val="clear" w:color="auto" w:fill="F2F2F2" w:themeFill="background1" w:themeFillShade="F2"/>
        <w:spacing w:after="120"/>
        <w:ind w:left="0"/>
        <w:rPr>
          <w:rFonts w:asciiTheme="minorHAnsi" w:hAnsiTheme="minorHAnsi" w:cstheme="minorHAnsi"/>
        </w:rPr>
      </w:pPr>
      <w:r w:rsidRPr="00A479A3">
        <w:rPr>
          <w:rFonts w:asciiTheme="minorHAnsi" w:hAnsiTheme="minorHAnsi" w:cstheme="minorHAnsi"/>
        </w:rPr>
        <w:t xml:space="preserve">Niniejszy </w:t>
      </w:r>
      <w:r w:rsidRPr="00A479A3">
        <w:rPr>
          <w:rFonts w:asciiTheme="minorHAnsi" w:hAnsiTheme="minorHAnsi" w:cstheme="minorHAnsi"/>
          <w:b/>
        </w:rPr>
        <w:t>wzór ma charakter poglądowy</w:t>
      </w:r>
      <w:r w:rsidRPr="00A479A3">
        <w:rPr>
          <w:rFonts w:asciiTheme="minorHAnsi" w:hAnsiTheme="minorHAnsi" w:cstheme="minorHAnsi"/>
        </w:rPr>
        <w:t xml:space="preserve">, właściwy formularz zostanie </w:t>
      </w:r>
      <w:r w:rsidRPr="00A479A3">
        <w:rPr>
          <w:rFonts w:asciiTheme="minorHAnsi" w:hAnsiTheme="minorHAnsi" w:cstheme="minorHAnsi"/>
          <w:b/>
        </w:rPr>
        <w:t>udostępniony w GWA</w:t>
      </w:r>
      <w:r w:rsidRPr="00A479A3">
        <w:rPr>
          <w:rFonts w:asciiTheme="minorHAnsi" w:hAnsiTheme="minorHAnsi" w:cstheme="minorHAnsi"/>
        </w:rPr>
        <w:t>, zgodnie z</w:t>
      </w:r>
      <w:r w:rsidR="009B6D29" w:rsidRPr="00A479A3">
        <w:rPr>
          <w:rFonts w:asciiTheme="minorHAnsi" w:hAnsiTheme="minorHAnsi" w:cstheme="minorHAnsi"/>
        </w:rPr>
        <w:t> </w:t>
      </w:r>
      <w:r w:rsidRPr="00A479A3">
        <w:rPr>
          <w:rFonts w:asciiTheme="minorHAnsi" w:hAnsiTheme="minorHAnsi" w:cstheme="minorHAnsi"/>
        </w:rPr>
        <w:t>informacj</w:t>
      </w:r>
      <w:r w:rsidR="0063077B" w:rsidRPr="00A479A3">
        <w:rPr>
          <w:rFonts w:asciiTheme="minorHAnsi" w:hAnsiTheme="minorHAnsi" w:cstheme="minorHAnsi"/>
        </w:rPr>
        <w:t>ą</w:t>
      </w:r>
      <w:r w:rsidRPr="00A479A3">
        <w:rPr>
          <w:rFonts w:asciiTheme="minorHAnsi" w:hAnsiTheme="minorHAnsi" w:cstheme="minorHAnsi"/>
        </w:rPr>
        <w:t xml:space="preserve"> zamieszczoną powyżej.</w:t>
      </w:r>
    </w:p>
    <w:p w14:paraId="488B3C35" w14:textId="156B570E" w:rsidR="00310EC6" w:rsidRPr="00A479A3" w:rsidRDefault="00A449E6" w:rsidP="00C52656">
      <w:pPr>
        <w:spacing w:after="120" w:line="276" w:lineRule="auto"/>
        <w:rPr>
          <w:rFonts w:eastAsia="Calibri" w:cstheme="minorHAnsi"/>
          <w:b/>
        </w:rPr>
      </w:pPr>
      <w:r w:rsidRPr="00A479A3">
        <w:rPr>
          <w:rFonts w:cstheme="minorHAnsi"/>
        </w:rPr>
        <w:t>I</w:t>
      </w:r>
      <w:r w:rsidR="00820620" w:rsidRPr="00A479A3">
        <w:rPr>
          <w:rFonts w:cstheme="minorHAnsi"/>
        </w:rPr>
        <w:t>nstrukcja wypełnienia formularza wniosku o dofinansowanie projektu znajduje się w Załączniku nr 2 do</w:t>
      </w:r>
      <w:r w:rsidR="009B6D29" w:rsidRPr="00A479A3">
        <w:rPr>
          <w:rFonts w:cstheme="minorHAnsi"/>
        </w:rPr>
        <w:t> </w:t>
      </w:r>
      <w:r w:rsidR="00820620" w:rsidRPr="00A479A3">
        <w:rPr>
          <w:rFonts w:cstheme="minorHAnsi"/>
        </w:rPr>
        <w:t>niniejszego Regulaminu.</w:t>
      </w:r>
    </w:p>
    <w:p w14:paraId="6772B3D3" w14:textId="69FF726A" w:rsidR="00AE3F90" w:rsidRPr="00A479A3" w:rsidRDefault="00CD1B15" w:rsidP="00C52656">
      <w:pPr>
        <w:pStyle w:val="Nagwek3"/>
        <w:spacing w:line="276" w:lineRule="auto"/>
        <w:rPr>
          <w:rFonts w:cstheme="minorHAnsi"/>
        </w:rPr>
      </w:pPr>
      <w:bookmarkStart w:id="30" w:name="_Toc93919339"/>
      <w:r w:rsidRPr="00A479A3">
        <w:rPr>
          <w:rFonts w:cstheme="minorHAnsi"/>
        </w:rPr>
        <w:lastRenderedPageBreak/>
        <w:t>9</w:t>
      </w:r>
      <w:r w:rsidR="00B8464D" w:rsidRPr="00A479A3">
        <w:rPr>
          <w:rFonts w:cstheme="minorHAnsi"/>
        </w:rPr>
        <w:t xml:space="preserve">.1.1. </w:t>
      </w:r>
      <w:r w:rsidR="00AE3F90" w:rsidRPr="00A479A3">
        <w:rPr>
          <w:rFonts w:cstheme="minorHAnsi"/>
        </w:rPr>
        <w:t>G</w:t>
      </w:r>
      <w:r w:rsidR="006F3FB6" w:rsidRPr="00A479A3">
        <w:rPr>
          <w:rFonts w:cstheme="minorHAnsi"/>
        </w:rPr>
        <w:t xml:space="preserve">enerator </w:t>
      </w:r>
      <w:r w:rsidR="00AE3F90" w:rsidRPr="00A479A3">
        <w:rPr>
          <w:rFonts w:cstheme="minorHAnsi"/>
        </w:rPr>
        <w:t>W</w:t>
      </w:r>
      <w:r w:rsidR="006F3FB6" w:rsidRPr="00A479A3">
        <w:rPr>
          <w:rFonts w:cstheme="minorHAnsi"/>
        </w:rPr>
        <w:t xml:space="preserve">niosków </w:t>
      </w:r>
      <w:r w:rsidR="00AE3F90" w:rsidRPr="00A479A3">
        <w:rPr>
          <w:rFonts w:cstheme="minorHAnsi"/>
        </w:rPr>
        <w:t>A</w:t>
      </w:r>
      <w:r w:rsidR="006F3FB6" w:rsidRPr="00A479A3">
        <w:rPr>
          <w:rFonts w:cstheme="minorHAnsi"/>
        </w:rPr>
        <w:t>plikacyjnych</w:t>
      </w:r>
      <w:bookmarkEnd w:id="30"/>
    </w:p>
    <w:p w14:paraId="3B6D14CE" w14:textId="4C55B6DB" w:rsidR="006D29BA" w:rsidRPr="00A479A3" w:rsidRDefault="0040237B" w:rsidP="002C08A2">
      <w:pPr>
        <w:pStyle w:val="Akapitzlist"/>
        <w:numPr>
          <w:ilvl w:val="2"/>
          <w:numId w:val="19"/>
        </w:numPr>
        <w:spacing w:after="0"/>
        <w:ind w:left="357" w:hanging="357"/>
        <w:rPr>
          <w:rFonts w:asciiTheme="minorHAnsi" w:eastAsia="Calibri" w:hAnsiTheme="minorHAnsi" w:cstheme="minorHAnsi"/>
        </w:rPr>
      </w:pPr>
      <w:r w:rsidRPr="00A479A3">
        <w:rPr>
          <w:rFonts w:asciiTheme="minorHAnsi" w:eastAsia="Calibri" w:hAnsiTheme="minorHAnsi" w:cstheme="minorHAnsi"/>
          <w:b/>
        </w:rPr>
        <w:t>Zakładanie konta</w:t>
      </w:r>
      <w:r w:rsidR="009A7CCC" w:rsidRPr="00A479A3">
        <w:rPr>
          <w:rFonts w:asciiTheme="minorHAnsi" w:eastAsia="Calibri" w:hAnsiTheme="minorHAnsi" w:cstheme="minorHAnsi"/>
        </w:rPr>
        <w:br/>
      </w:r>
      <w:r w:rsidR="0035794E" w:rsidRPr="00A479A3">
        <w:rPr>
          <w:rFonts w:asciiTheme="minorHAnsi" w:eastAsia="Calibri" w:hAnsiTheme="minorHAnsi" w:cstheme="minorHAnsi"/>
        </w:rPr>
        <w:t xml:space="preserve">W celu rozpoczęcia pracy w GWA wnioskodawca musi założyć konto, podając następujące dane: login, hasło, adres poczty elektronicznej, imię, nazwisko, nazwę podmiotu, który reprezentuje. Login przypisany jest do danego wnioskodawcy – </w:t>
      </w:r>
      <w:r w:rsidR="00FE0A6C" w:rsidRPr="00A479A3">
        <w:rPr>
          <w:rFonts w:asciiTheme="minorHAnsi" w:eastAsia="Calibri" w:hAnsiTheme="minorHAnsi" w:cstheme="minorHAnsi"/>
        </w:rPr>
        <w:t>aplikacja</w:t>
      </w:r>
      <w:r w:rsidR="0035794E" w:rsidRPr="00A479A3">
        <w:rPr>
          <w:rFonts w:asciiTheme="minorHAnsi" w:eastAsia="Calibri" w:hAnsiTheme="minorHAnsi" w:cstheme="minorHAnsi"/>
        </w:rPr>
        <w:t xml:space="preserve"> posiada zabezpieczenie przed założeniem dwóch kont o tym samym loginie. Zakładając konto wnioskodawca podaje także hasło, które musi się składać z minimum 8 znaków, w tym: małych i dużych liter, co najmniej jednej cyfry oraz jednego znaku specjalnego (!@#_$%^&amp;,./&lt;&gt;?).</w:t>
      </w:r>
    </w:p>
    <w:p w14:paraId="0E252B80" w14:textId="5D05B2B6" w:rsidR="004A49AF" w:rsidRPr="00A479A3" w:rsidRDefault="0040237B" w:rsidP="002C08A2">
      <w:pPr>
        <w:pStyle w:val="Akapitzlist"/>
        <w:numPr>
          <w:ilvl w:val="2"/>
          <w:numId w:val="19"/>
        </w:numPr>
        <w:spacing w:after="0"/>
        <w:ind w:left="357" w:hanging="357"/>
        <w:rPr>
          <w:rFonts w:asciiTheme="minorHAnsi" w:eastAsia="Calibri" w:hAnsiTheme="minorHAnsi" w:cstheme="minorHAnsi"/>
        </w:rPr>
      </w:pPr>
      <w:r w:rsidRPr="00A479A3">
        <w:rPr>
          <w:rFonts w:asciiTheme="minorHAnsi" w:eastAsia="Calibri" w:hAnsiTheme="minorHAnsi" w:cstheme="minorHAnsi"/>
          <w:b/>
        </w:rPr>
        <w:t>Logowanie</w:t>
      </w:r>
      <w:r w:rsidR="009A7CCC" w:rsidRPr="00A479A3">
        <w:rPr>
          <w:rFonts w:asciiTheme="minorHAnsi" w:eastAsia="Calibri" w:hAnsiTheme="minorHAnsi" w:cstheme="minorHAnsi"/>
        </w:rPr>
        <w:br/>
      </w:r>
      <w:r w:rsidR="0035794E" w:rsidRPr="00A479A3">
        <w:rPr>
          <w:rFonts w:asciiTheme="minorHAnsi" w:eastAsia="Calibri" w:hAnsiTheme="minorHAnsi" w:cstheme="minorHAnsi"/>
        </w:rPr>
        <w:t>Polega na wprowadzeniu loginu i hasła do formularza logowania. Wnioskodawca po upływie 30 dni od założenia konta lub ostatniej zmiany hasła zostanie poproszony o zmianę hasła. Hasło musi być inne niż hasło poprzednie</w:t>
      </w:r>
      <w:r w:rsidR="00AE3F90" w:rsidRPr="00A479A3">
        <w:rPr>
          <w:rFonts w:asciiTheme="minorHAnsi" w:eastAsia="Calibri" w:hAnsiTheme="minorHAnsi" w:cstheme="minorHAnsi"/>
        </w:rPr>
        <w:t xml:space="preserve">. </w:t>
      </w:r>
    </w:p>
    <w:p w14:paraId="6047FC4C" w14:textId="7643221D" w:rsidR="00194078" w:rsidRPr="00A479A3" w:rsidRDefault="0040237B" w:rsidP="002C08A2">
      <w:pPr>
        <w:pStyle w:val="Akapitzlist"/>
        <w:numPr>
          <w:ilvl w:val="2"/>
          <w:numId w:val="19"/>
        </w:numPr>
        <w:spacing w:after="0"/>
        <w:ind w:left="357" w:hanging="357"/>
        <w:rPr>
          <w:rFonts w:asciiTheme="minorHAnsi" w:eastAsia="Calibri" w:hAnsiTheme="minorHAnsi" w:cstheme="minorHAnsi"/>
        </w:rPr>
      </w:pPr>
      <w:r w:rsidRPr="00A479A3">
        <w:rPr>
          <w:rFonts w:asciiTheme="minorHAnsi" w:eastAsia="Calibri" w:hAnsiTheme="minorHAnsi" w:cstheme="minorHAnsi"/>
          <w:b/>
        </w:rPr>
        <w:t>Reset hasła</w:t>
      </w:r>
      <w:r w:rsidR="009A7CCC" w:rsidRPr="00A479A3">
        <w:rPr>
          <w:rFonts w:asciiTheme="minorHAnsi" w:eastAsia="Calibri" w:hAnsiTheme="minorHAnsi" w:cstheme="minorHAnsi"/>
        </w:rPr>
        <w:br/>
      </w:r>
      <w:r w:rsidR="0035794E" w:rsidRPr="00A479A3">
        <w:rPr>
          <w:rFonts w:asciiTheme="minorHAnsi" w:eastAsia="Calibri" w:hAnsiTheme="minorHAnsi" w:cstheme="minorHAnsi"/>
        </w:rPr>
        <w:t>Odzyskanie dostępu do GWA jest możliwe jedynie poprzez adres poczty elektronicznej podany na</w:t>
      </w:r>
      <w:r w:rsidR="00ED3366" w:rsidRPr="00A479A3">
        <w:rPr>
          <w:rFonts w:asciiTheme="minorHAnsi" w:eastAsia="Calibri" w:hAnsiTheme="minorHAnsi" w:cstheme="minorHAnsi"/>
        </w:rPr>
        <w:t> </w:t>
      </w:r>
      <w:r w:rsidR="0035794E" w:rsidRPr="00A479A3">
        <w:rPr>
          <w:rFonts w:asciiTheme="minorHAnsi" w:eastAsia="Calibri" w:hAnsiTheme="minorHAnsi" w:cstheme="minorHAnsi"/>
        </w:rPr>
        <w:t>etapie zakładania konta. W celu uzyskania dostępu do konta, należy kliknąć na przycisk Reset hasła na ekranie początkowym GWA</w:t>
      </w:r>
      <w:r w:rsidR="00AE3F90" w:rsidRPr="00A479A3">
        <w:rPr>
          <w:rFonts w:asciiTheme="minorHAnsi" w:eastAsia="Calibri" w:hAnsiTheme="minorHAnsi" w:cstheme="minorHAnsi"/>
        </w:rPr>
        <w:t xml:space="preserve">. </w:t>
      </w:r>
      <w:r w:rsidR="009A7CCC" w:rsidRPr="00A479A3">
        <w:rPr>
          <w:rFonts w:asciiTheme="minorHAnsi" w:eastAsia="Calibri" w:hAnsiTheme="minorHAnsi" w:cstheme="minorHAnsi"/>
        </w:rPr>
        <w:br/>
      </w:r>
      <w:r w:rsidR="0035794E" w:rsidRPr="00A479A3">
        <w:rPr>
          <w:rFonts w:asciiTheme="minorHAnsi" w:eastAsia="Calibri" w:hAnsiTheme="minorHAnsi" w:cstheme="minorHAnsi"/>
        </w:rPr>
        <w:t>Wnioskodawca musi wprowadzić login oraz adres poczty elektronicznej użyty podczas zakładania konta. W ramach procesu odzyskania dostępu sprawdzane jest, czy wskazany login istnieje oraz czy jest on powiązany z podanym adresem poczty elektronicznej. Jeśli powyższe warunki zostaną spełnione, wnioskodawca na adres poczty elektronicznej otrzyma wiadomość elektroniczną zawierającą jednorazowe hasło umożliwiające zalogowanie, a następnie zostanie przekierowany na</w:t>
      </w:r>
      <w:r w:rsidR="009B6D29" w:rsidRPr="00A479A3">
        <w:rPr>
          <w:rFonts w:asciiTheme="minorHAnsi" w:eastAsia="Calibri" w:hAnsiTheme="minorHAnsi" w:cstheme="minorHAnsi"/>
        </w:rPr>
        <w:t> </w:t>
      </w:r>
      <w:r w:rsidR="0035794E" w:rsidRPr="00A479A3">
        <w:rPr>
          <w:rFonts w:asciiTheme="minorHAnsi" w:eastAsia="Calibri" w:hAnsiTheme="minorHAnsi" w:cstheme="minorHAnsi"/>
        </w:rPr>
        <w:t>stronę zmiany hasła</w:t>
      </w:r>
      <w:r w:rsidR="00AE3F90" w:rsidRPr="00A479A3">
        <w:rPr>
          <w:rFonts w:asciiTheme="minorHAnsi" w:eastAsia="Calibri" w:hAnsiTheme="minorHAnsi" w:cstheme="minorHAnsi"/>
        </w:rPr>
        <w:t xml:space="preserve">. </w:t>
      </w:r>
    </w:p>
    <w:p w14:paraId="2FBD30ED" w14:textId="5EB78E07" w:rsidR="00AE3F90" w:rsidRPr="00A479A3" w:rsidRDefault="0035794E" w:rsidP="002C08A2">
      <w:pPr>
        <w:pStyle w:val="Akapitzlist"/>
        <w:numPr>
          <w:ilvl w:val="2"/>
          <w:numId w:val="19"/>
        </w:numPr>
        <w:spacing w:after="0"/>
        <w:ind w:left="357" w:hanging="357"/>
        <w:rPr>
          <w:rFonts w:asciiTheme="minorHAnsi" w:eastAsia="Calibri" w:hAnsiTheme="minorHAnsi" w:cstheme="minorHAnsi"/>
        </w:rPr>
      </w:pPr>
      <w:r w:rsidRPr="00A479A3">
        <w:rPr>
          <w:rFonts w:asciiTheme="minorHAnsi" w:eastAsia="Calibri" w:hAnsiTheme="minorHAnsi" w:cstheme="minorHAnsi"/>
          <w:b/>
        </w:rPr>
        <w:t>GWA zbudowany jest z zakładek funkcjonalnych</w:t>
      </w:r>
      <w:r w:rsidRPr="00A479A3">
        <w:rPr>
          <w:rFonts w:asciiTheme="minorHAnsi" w:eastAsia="Calibri" w:hAnsiTheme="minorHAnsi" w:cstheme="minorHAnsi"/>
        </w:rPr>
        <w:t xml:space="preserve"> (dostępnych w górnej belce menu)</w:t>
      </w:r>
      <w:r w:rsidR="00AE3F90" w:rsidRPr="00A479A3">
        <w:rPr>
          <w:rFonts w:asciiTheme="minorHAnsi" w:eastAsia="Calibri" w:hAnsiTheme="minorHAnsi" w:cstheme="minorHAnsi"/>
        </w:rPr>
        <w:t>:</w:t>
      </w:r>
    </w:p>
    <w:p w14:paraId="299191F1" w14:textId="77777777" w:rsidR="008314EA" w:rsidRPr="00A479A3" w:rsidRDefault="0035794E" w:rsidP="002C08A2">
      <w:pPr>
        <w:pStyle w:val="Akapitzlist"/>
        <w:numPr>
          <w:ilvl w:val="0"/>
          <w:numId w:val="29"/>
        </w:numPr>
        <w:spacing w:after="0"/>
        <w:rPr>
          <w:rFonts w:asciiTheme="minorHAnsi" w:eastAsia="Calibri" w:hAnsiTheme="minorHAnsi" w:cstheme="minorHAnsi"/>
          <w:b/>
        </w:rPr>
      </w:pPr>
      <w:r w:rsidRPr="00A479A3">
        <w:rPr>
          <w:rFonts w:asciiTheme="minorHAnsi" w:eastAsia="Calibri" w:hAnsiTheme="minorHAnsi" w:cstheme="minorHAnsi"/>
          <w:b/>
        </w:rPr>
        <w:t>Nowy wniosek</w:t>
      </w:r>
    </w:p>
    <w:p w14:paraId="3912ED05" w14:textId="77777777" w:rsidR="008314EA" w:rsidRPr="00A479A3" w:rsidRDefault="0035794E" w:rsidP="002C08A2">
      <w:pPr>
        <w:pStyle w:val="Akapitzlist"/>
        <w:numPr>
          <w:ilvl w:val="0"/>
          <w:numId w:val="30"/>
        </w:numPr>
        <w:spacing w:after="0"/>
        <w:ind w:left="1134"/>
        <w:rPr>
          <w:rFonts w:asciiTheme="minorHAnsi" w:eastAsia="Calibri" w:hAnsiTheme="minorHAnsi" w:cstheme="minorHAnsi"/>
        </w:rPr>
      </w:pPr>
      <w:r w:rsidRPr="00A479A3">
        <w:rPr>
          <w:rFonts w:asciiTheme="minorHAnsi" w:eastAsia="Calibri" w:hAnsiTheme="minorHAnsi" w:cstheme="minorHAnsi"/>
        </w:rPr>
        <w:t xml:space="preserve">Klikając na obszar Nowy wniosek wnioskodawca otrzymuje dostęp do listy aktualnie ogłoszonych naborów. </w:t>
      </w:r>
    </w:p>
    <w:p w14:paraId="16BBA188" w14:textId="77777777" w:rsidR="008314EA" w:rsidRPr="00A479A3" w:rsidRDefault="0035794E" w:rsidP="002C08A2">
      <w:pPr>
        <w:pStyle w:val="Akapitzlist"/>
        <w:numPr>
          <w:ilvl w:val="0"/>
          <w:numId w:val="30"/>
        </w:numPr>
        <w:spacing w:after="0"/>
        <w:ind w:left="1134"/>
        <w:rPr>
          <w:rFonts w:asciiTheme="minorHAnsi" w:eastAsia="Calibri" w:hAnsiTheme="minorHAnsi" w:cstheme="minorHAnsi"/>
        </w:rPr>
      </w:pPr>
      <w:r w:rsidRPr="00A479A3">
        <w:rPr>
          <w:rFonts w:asciiTheme="minorHAnsi" w:eastAsia="Calibri" w:hAnsiTheme="minorHAnsi" w:cstheme="minorHAnsi"/>
        </w:rPr>
        <w:t>Po wybraniu z listy rozwijanej naboru prowadzonego w trybie konkursowym</w:t>
      </w:r>
      <w:r w:rsidR="00327BF3" w:rsidRPr="00A479A3">
        <w:rPr>
          <w:rFonts w:asciiTheme="minorHAnsi" w:eastAsia="Calibri" w:hAnsiTheme="minorHAnsi" w:cstheme="minorHAnsi"/>
        </w:rPr>
        <w:t>,</w:t>
      </w:r>
      <w:r w:rsidRPr="00A479A3">
        <w:rPr>
          <w:rFonts w:asciiTheme="minorHAnsi" w:eastAsia="Calibri" w:hAnsiTheme="minorHAnsi" w:cstheme="minorHAnsi"/>
        </w:rPr>
        <w:t xml:space="preserve"> w ramach którego planowane jest złożenie wniosku, wyświetlane są informacje o okresie, w jakim prowadzony jest nabór, Osi Priorytetowej, Działaniu i Poddziałaniu oraz wskazany jest cel główny naboru (o ile występuje) i jego opis, a także informacja na temat osoby do kontaktu merytorycznego w ramach danego naboru. </w:t>
      </w:r>
    </w:p>
    <w:p w14:paraId="5DD04F8E" w14:textId="4FBB479F" w:rsidR="008314EA" w:rsidRPr="00A479A3" w:rsidRDefault="0035794E" w:rsidP="002C08A2">
      <w:pPr>
        <w:pStyle w:val="Akapitzlist"/>
        <w:numPr>
          <w:ilvl w:val="0"/>
          <w:numId w:val="30"/>
        </w:numPr>
        <w:spacing w:after="0"/>
        <w:ind w:left="1134"/>
        <w:rPr>
          <w:rFonts w:asciiTheme="minorHAnsi" w:eastAsia="Calibri" w:hAnsiTheme="minorHAnsi" w:cstheme="minorHAnsi"/>
        </w:rPr>
      </w:pPr>
      <w:r w:rsidRPr="00A479A3">
        <w:rPr>
          <w:rFonts w:asciiTheme="minorHAnsi" w:eastAsia="Calibri" w:hAnsiTheme="minorHAnsi" w:cstheme="minorHAnsi"/>
        </w:rPr>
        <w:t>Chcąc rozpocząć pracę z nowym wnioskiem, należy kliknąć przycisk Utwórz wniosek.</w:t>
      </w:r>
    </w:p>
    <w:p w14:paraId="3E6D8997" w14:textId="77777777" w:rsidR="008314EA" w:rsidRPr="00A479A3" w:rsidRDefault="0035794E" w:rsidP="002C08A2">
      <w:pPr>
        <w:pStyle w:val="Akapitzlist"/>
        <w:numPr>
          <w:ilvl w:val="0"/>
          <w:numId w:val="30"/>
        </w:numPr>
        <w:spacing w:after="0"/>
        <w:ind w:left="1134"/>
        <w:rPr>
          <w:rFonts w:asciiTheme="minorHAnsi" w:eastAsia="Calibri" w:hAnsiTheme="minorHAnsi" w:cstheme="minorHAnsi"/>
        </w:rPr>
      </w:pPr>
      <w:r w:rsidRPr="00A479A3">
        <w:rPr>
          <w:rFonts w:asciiTheme="minorHAnsi" w:eastAsia="Calibri" w:hAnsiTheme="minorHAnsi" w:cstheme="minorHAnsi"/>
        </w:rPr>
        <w:t>Chcąc zakończyć pracę z wybranym wnioskiem należy go zapisać. Zapisany wniosek otrzymuje status Roboczy i w każdej chwili można powrócić do jego edycji w zakładce Moje wnioski.</w:t>
      </w:r>
    </w:p>
    <w:p w14:paraId="56F1058D" w14:textId="6D891167" w:rsidR="0035794E" w:rsidRPr="00A479A3" w:rsidRDefault="0035794E" w:rsidP="002C08A2">
      <w:pPr>
        <w:pStyle w:val="Akapitzlist"/>
        <w:numPr>
          <w:ilvl w:val="0"/>
          <w:numId w:val="30"/>
        </w:numPr>
        <w:spacing w:after="0"/>
        <w:ind w:left="1134"/>
        <w:rPr>
          <w:rFonts w:asciiTheme="minorHAnsi" w:eastAsia="Calibri" w:hAnsiTheme="minorHAnsi" w:cstheme="minorHAnsi"/>
        </w:rPr>
      </w:pPr>
      <w:r w:rsidRPr="00A479A3">
        <w:rPr>
          <w:rFonts w:asciiTheme="minorHAnsi" w:eastAsia="Calibri" w:hAnsiTheme="minorHAnsi" w:cstheme="minorHAnsi"/>
        </w:rPr>
        <w:t>W każdym momencie podczas wypełniania wniosku, możliwe jest sprawdzenie prawidłowości jego wypełniania przy pomocy przycisku Sprawdź wniosek. Po uruchomieniu tej funkcji następuje automatyczna weryfikacja prawidłowości wypełnienia wszystkich pól wniosku oraz wyświetlone zostają informacje o ewentualnych błędach.</w:t>
      </w:r>
    </w:p>
    <w:p w14:paraId="776ED619" w14:textId="47BDCAC1" w:rsidR="0035794E" w:rsidRPr="00A479A3" w:rsidRDefault="0035794E" w:rsidP="002C08A2">
      <w:pPr>
        <w:pStyle w:val="Akapitzlist"/>
        <w:numPr>
          <w:ilvl w:val="0"/>
          <w:numId w:val="29"/>
        </w:numPr>
        <w:spacing w:after="0"/>
        <w:rPr>
          <w:rFonts w:asciiTheme="minorHAnsi" w:eastAsia="Calibri" w:hAnsiTheme="minorHAnsi" w:cstheme="minorHAnsi"/>
        </w:rPr>
      </w:pPr>
      <w:r w:rsidRPr="00A479A3">
        <w:rPr>
          <w:rFonts w:asciiTheme="minorHAnsi" w:eastAsia="Calibri" w:hAnsiTheme="minorHAnsi" w:cstheme="minorHAnsi"/>
          <w:b/>
        </w:rPr>
        <w:t>Moje wnioski</w:t>
      </w:r>
    </w:p>
    <w:p w14:paraId="72188227" w14:textId="73098835" w:rsidR="0035794E" w:rsidRPr="00A479A3" w:rsidRDefault="008314EA" w:rsidP="002C08A2">
      <w:pPr>
        <w:pStyle w:val="Akapitzlist"/>
        <w:numPr>
          <w:ilvl w:val="0"/>
          <w:numId w:val="31"/>
        </w:numPr>
        <w:spacing w:after="0"/>
        <w:ind w:left="1134"/>
        <w:rPr>
          <w:rFonts w:asciiTheme="minorHAnsi" w:eastAsia="Calibri" w:hAnsiTheme="minorHAnsi" w:cstheme="minorHAnsi"/>
        </w:rPr>
      </w:pPr>
      <w:r w:rsidRPr="00A479A3">
        <w:rPr>
          <w:rFonts w:asciiTheme="minorHAnsi" w:eastAsia="Calibri" w:hAnsiTheme="minorHAnsi" w:cstheme="minorHAnsi"/>
        </w:rPr>
        <w:t>Poprzez zakładkę Moje wnioski możliwe jest z</w:t>
      </w:r>
      <w:r w:rsidR="0035794E" w:rsidRPr="00A479A3">
        <w:rPr>
          <w:rFonts w:asciiTheme="minorHAnsi" w:eastAsia="Calibri" w:hAnsiTheme="minorHAnsi" w:cstheme="minorHAnsi"/>
        </w:rPr>
        <w:t>arządzanie już zapisanymi wnioskami.</w:t>
      </w:r>
    </w:p>
    <w:p w14:paraId="314602C9" w14:textId="2DB77B7F" w:rsidR="0035794E" w:rsidRPr="00A479A3" w:rsidRDefault="0035794E" w:rsidP="002C08A2">
      <w:pPr>
        <w:pStyle w:val="Akapitzlist"/>
        <w:numPr>
          <w:ilvl w:val="0"/>
          <w:numId w:val="31"/>
        </w:numPr>
        <w:spacing w:after="0"/>
        <w:ind w:left="1134"/>
        <w:rPr>
          <w:rFonts w:asciiTheme="minorHAnsi" w:eastAsia="Calibri" w:hAnsiTheme="minorHAnsi" w:cstheme="minorHAnsi"/>
        </w:rPr>
      </w:pPr>
      <w:r w:rsidRPr="00A479A3">
        <w:rPr>
          <w:rFonts w:asciiTheme="minorHAnsi" w:eastAsia="Calibri" w:hAnsiTheme="minorHAnsi" w:cstheme="minorHAnsi"/>
        </w:rPr>
        <w:lastRenderedPageBreak/>
        <w:t>Zakładka dostępna jest poprzez przycisk Moje wnioski (górna belka menu aplikacji) – po</w:t>
      </w:r>
      <w:r w:rsidR="009B6D29" w:rsidRPr="00A479A3">
        <w:rPr>
          <w:rFonts w:asciiTheme="minorHAnsi" w:eastAsia="Calibri" w:hAnsiTheme="minorHAnsi" w:cstheme="minorHAnsi"/>
        </w:rPr>
        <w:t> </w:t>
      </w:r>
      <w:r w:rsidRPr="00A479A3">
        <w:rPr>
          <w:rFonts w:asciiTheme="minorHAnsi" w:eastAsia="Calibri" w:hAnsiTheme="minorHAnsi" w:cstheme="minorHAnsi"/>
        </w:rPr>
        <w:t>kliknięciu przycisku pojawia się lista wniosków. Lista wniosków obejmuje zarówno wnioski w trakcie edycji oraz wnioski wysłane do instytucji organizującej nabór. W lewym górnym rogu znajduje się lista rozwijana umożliwiająca wyświetlenie większej liczby wniosków. Domyślnie wyświetlane jest pierwszych 10 wniosków. Wnioskodawca ma możliwość sortowania poszczególnych kolumn formularza oraz filtrowania po widocznych kolumnach. Pod tabelą z listą wniosków po lewej stronie znajduje się ich liczba, a po prawej przejście do kolejnej strony dostępnych wniosków. Sortowanie realizowane jest poprzez kliknięcie na nazwę kolumny, strzałka po prawej stronie nazwy wskazuje kierunek sortowania. Domyślnie pierwsze kliknięcie powoduje sortowanie rosnąco, kolejne kliknięcie spowoduje przesortowanie wniosków malejąco po wybranej kolumnie. Filtrowanie jest dostępne w polu Szukaj w prawym górnym rogu listy wniosków. Należy wprowadzić ciąg znaków a wyszukane zostaną te wnioski, które w którejkolwiek z wyświetlanych kolumn zawierają wprowadzone znaki.</w:t>
      </w:r>
    </w:p>
    <w:p w14:paraId="65E5B328" w14:textId="77777777" w:rsidR="00AE3F90" w:rsidRPr="00A479A3" w:rsidRDefault="0035794E" w:rsidP="002C08A2">
      <w:pPr>
        <w:pStyle w:val="Akapitzlist"/>
        <w:numPr>
          <w:ilvl w:val="0"/>
          <w:numId w:val="31"/>
        </w:numPr>
        <w:spacing w:after="0"/>
        <w:ind w:left="1134"/>
        <w:rPr>
          <w:rFonts w:asciiTheme="minorHAnsi" w:eastAsia="Calibri" w:hAnsiTheme="minorHAnsi" w:cstheme="minorHAnsi"/>
          <w:b/>
          <w:bCs/>
        </w:rPr>
      </w:pPr>
      <w:r w:rsidRPr="00A479A3">
        <w:rPr>
          <w:rFonts w:asciiTheme="minorHAnsi" w:eastAsia="Calibri" w:hAnsiTheme="minorHAnsi" w:cstheme="minorHAnsi"/>
        </w:rPr>
        <w:t>Dla każdego wniosku ze statusem Roboczy dostępne są działania umiejscowione po prawej stronie listy wniosków:</w:t>
      </w:r>
    </w:p>
    <w:p w14:paraId="3816F314" w14:textId="77777777" w:rsidR="0035794E" w:rsidRPr="00A479A3" w:rsidRDefault="0035794E" w:rsidP="002C08A2">
      <w:pPr>
        <w:numPr>
          <w:ilvl w:val="1"/>
          <w:numId w:val="14"/>
        </w:numPr>
        <w:tabs>
          <w:tab w:val="clear" w:pos="1800"/>
        </w:tabs>
        <w:spacing w:after="200" w:line="276" w:lineRule="auto"/>
        <w:ind w:left="1560"/>
        <w:contextualSpacing/>
        <w:rPr>
          <w:rFonts w:eastAsia="Calibri" w:cstheme="minorHAnsi"/>
          <w:szCs w:val="22"/>
        </w:rPr>
      </w:pPr>
      <w:r w:rsidRPr="00A479A3">
        <w:rPr>
          <w:rFonts w:eastAsia="Calibri" w:cstheme="minorHAnsi"/>
          <w:szCs w:val="22"/>
        </w:rPr>
        <w:t>Edytuj – edycja zapisanego wniosku z zastrzeżeniem, że jest to wniosek roboczy;</w:t>
      </w:r>
    </w:p>
    <w:p w14:paraId="63780F2B" w14:textId="77777777" w:rsidR="003F762A" w:rsidRPr="00A479A3" w:rsidRDefault="003F762A" w:rsidP="002C08A2">
      <w:pPr>
        <w:numPr>
          <w:ilvl w:val="1"/>
          <w:numId w:val="14"/>
        </w:numPr>
        <w:tabs>
          <w:tab w:val="clear" w:pos="1800"/>
        </w:tabs>
        <w:spacing w:line="276" w:lineRule="auto"/>
        <w:ind w:left="1560" w:hanging="357"/>
        <w:rPr>
          <w:rFonts w:eastAsia="Calibri" w:cstheme="minorHAnsi"/>
          <w:szCs w:val="22"/>
        </w:rPr>
      </w:pPr>
      <w:r w:rsidRPr="00A479A3">
        <w:rPr>
          <w:rFonts w:eastAsia="Calibri" w:cstheme="minorHAnsi"/>
          <w:szCs w:val="22"/>
        </w:rPr>
        <w:t>Przekaż – przekazanie wniosku o statusie roboczy innemu użytkownikowi poprzez podanie jego loginu. Przekazanie wniosku spowoduje, że zniknie on z tabeli Moje wnioski bieżącego konta, a pojawi się u osoby, której wniosek został przekazany;</w:t>
      </w:r>
    </w:p>
    <w:p w14:paraId="0FEADAB6" w14:textId="77777777" w:rsidR="0035794E" w:rsidRPr="00A479A3" w:rsidRDefault="0035794E" w:rsidP="002C08A2">
      <w:pPr>
        <w:numPr>
          <w:ilvl w:val="1"/>
          <w:numId w:val="14"/>
        </w:numPr>
        <w:tabs>
          <w:tab w:val="clear" w:pos="1800"/>
        </w:tabs>
        <w:spacing w:after="200" w:line="276" w:lineRule="auto"/>
        <w:ind w:left="1560"/>
        <w:contextualSpacing/>
        <w:rPr>
          <w:rFonts w:eastAsia="Calibri" w:cstheme="minorHAnsi"/>
          <w:szCs w:val="22"/>
        </w:rPr>
      </w:pPr>
      <w:r w:rsidRPr="00A479A3">
        <w:rPr>
          <w:rFonts w:eastAsia="Calibri" w:cstheme="minorHAnsi"/>
          <w:szCs w:val="22"/>
        </w:rPr>
        <w:t>Wyślij – po wybraniu tej opcji następuje:</w:t>
      </w:r>
    </w:p>
    <w:p w14:paraId="3FD535C9" w14:textId="77777777" w:rsidR="0035794E" w:rsidRPr="00A479A3" w:rsidRDefault="0035794E" w:rsidP="002C08A2">
      <w:pPr>
        <w:numPr>
          <w:ilvl w:val="2"/>
          <w:numId w:val="15"/>
        </w:numPr>
        <w:tabs>
          <w:tab w:val="clear" w:pos="2160"/>
        </w:tabs>
        <w:spacing w:after="200" w:line="276" w:lineRule="auto"/>
        <w:ind w:left="1843"/>
        <w:contextualSpacing/>
        <w:rPr>
          <w:rFonts w:eastAsia="Calibri" w:cstheme="minorHAnsi"/>
          <w:szCs w:val="22"/>
        </w:rPr>
      </w:pPr>
      <w:r w:rsidRPr="00A479A3">
        <w:rPr>
          <w:rFonts w:eastAsia="Calibri" w:cstheme="minorHAnsi"/>
          <w:szCs w:val="22"/>
        </w:rPr>
        <w:t>automatyczne sprawdzenie, czy wniosek został poprawnie wypełniony,</w:t>
      </w:r>
    </w:p>
    <w:p w14:paraId="717D264D" w14:textId="77777777" w:rsidR="0035794E" w:rsidRPr="00A479A3" w:rsidRDefault="0035794E" w:rsidP="002C08A2">
      <w:pPr>
        <w:numPr>
          <w:ilvl w:val="2"/>
          <w:numId w:val="15"/>
        </w:numPr>
        <w:tabs>
          <w:tab w:val="clear" w:pos="2160"/>
        </w:tabs>
        <w:spacing w:after="200" w:line="276" w:lineRule="auto"/>
        <w:ind w:left="1843"/>
        <w:contextualSpacing/>
        <w:rPr>
          <w:rFonts w:eastAsia="Calibri" w:cstheme="minorHAnsi"/>
          <w:szCs w:val="22"/>
        </w:rPr>
      </w:pPr>
      <w:r w:rsidRPr="00A479A3">
        <w:rPr>
          <w:rFonts w:eastAsia="Calibri" w:cstheme="minorHAnsi"/>
          <w:szCs w:val="22"/>
        </w:rPr>
        <w:t>zablokowanie możliwości edycji oraz usunięcia wniosku,</w:t>
      </w:r>
    </w:p>
    <w:p w14:paraId="69334058" w14:textId="77777777" w:rsidR="0035794E" w:rsidRPr="00A479A3" w:rsidRDefault="0035794E" w:rsidP="002C08A2">
      <w:pPr>
        <w:numPr>
          <w:ilvl w:val="2"/>
          <w:numId w:val="15"/>
        </w:numPr>
        <w:tabs>
          <w:tab w:val="clear" w:pos="2160"/>
        </w:tabs>
        <w:spacing w:after="200" w:line="276" w:lineRule="auto"/>
        <w:ind w:left="1843"/>
        <w:contextualSpacing/>
        <w:rPr>
          <w:rFonts w:eastAsia="Calibri" w:cstheme="minorHAnsi"/>
          <w:szCs w:val="22"/>
        </w:rPr>
      </w:pPr>
      <w:r w:rsidRPr="00A479A3">
        <w:rPr>
          <w:rFonts w:eastAsia="Calibri" w:cstheme="minorHAnsi"/>
          <w:szCs w:val="22"/>
        </w:rPr>
        <w:t>zmiana statusu na Wysłany;</w:t>
      </w:r>
    </w:p>
    <w:p w14:paraId="6E387138" w14:textId="77777777" w:rsidR="0035794E" w:rsidRPr="00A479A3" w:rsidRDefault="0035794E" w:rsidP="002C08A2">
      <w:pPr>
        <w:numPr>
          <w:ilvl w:val="0"/>
          <w:numId w:val="16"/>
        </w:numPr>
        <w:tabs>
          <w:tab w:val="clear" w:pos="928"/>
        </w:tabs>
        <w:spacing w:after="200" w:line="276" w:lineRule="auto"/>
        <w:ind w:left="1560"/>
        <w:contextualSpacing/>
        <w:rPr>
          <w:rFonts w:eastAsia="Calibri" w:cstheme="minorHAnsi"/>
          <w:szCs w:val="22"/>
        </w:rPr>
      </w:pPr>
      <w:r w:rsidRPr="00A479A3">
        <w:rPr>
          <w:rFonts w:eastAsia="Calibri" w:cstheme="minorHAnsi"/>
          <w:szCs w:val="22"/>
        </w:rPr>
        <w:t>Usuń – usunięcie wniosku (możliwe wyłącznie dla wniosków ze statusem Roboczy);</w:t>
      </w:r>
    </w:p>
    <w:p w14:paraId="065C57D9" w14:textId="77777777" w:rsidR="0035794E" w:rsidRPr="00A479A3" w:rsidRDefault="0035794E" w:rsidP="002C08A2">
      <w:pPr>
        <w:numPr>
          <w:ilvl w:val="0"/>
          <w:numId w:val="16"/>
        </w:numPr>
        <w:tabs>
          <w:tab w:val="clear" w:pos="928"/>
        </w:tabs>
        <w:spacing w:line="276" w:lineRule="auto"/>
        <w:ind w:left="1560"/>
        <w:rPr>
          <w:rFonts w:eastAsia="Calibri" w:cstheme="minorHAnsi"/>
          <w:szCs w:val="22"/>
        </w:rPr>
      </w:pPr>
      <w:r w:rsidRPr="00A479A3">
        <w:rPr>
          <w:rFonts w:eastAsia="Calibri" w:cstheme="minorHAnsi"/>
          <w:szCs w:val="22"/>
        </w:rPr>
        <w:t>Generuj PDF – utworzenie dokumentu w formacie PDF oznaczonego jako dokument roboczy.</w:t>
      </w:r>
    </w:p>
    <w:p w14:paraId="1FA2E5E4" w14:textId="77777777" w:rsidR="00986A4C" w:rsidRPr="00A479A3" w:rsidRDefault="00986A4C" w:rsidP="002C08A2">
      <w:pPr>
        <w:pStyle w:val="Akapitzlist"/>
        <w:numPr>
          <w:ilvl w:val="0"/>
          <w:numId w:val="32"/>
        </w:numPr>
        <w:tabs>
          <w:tab w:val="clear" w:pos="928"/>
        </w:tabs>
        <w:spacing w:after="0"/>
        <w:ind w:left="1134"/>
        <w:rPr>
          <w:rFonts w:asciiTheme="minorHAnsi" w:eastAsia="Calibri" w:hAnsiTheme="minorHAnsi" w:cstheme="minorHAnsi"/>
        </w:rPr>
      </w:pPr>
      <w:r w:rsidRPr="00A479A3">
        <w:rPr>
          <w:rFonts w:asciiTheme="minorHAnsi" w:eastAsia="Calibri" w:hAnsiTheme="minorHAnsi" w:cstheme="minorHAnsi"/>
        </w:rPr>
        <w:t>Po wysłaniu wniosku wnioskodawca ma dostęp do działań um</w:t>
      </w:r>
      <w:r w:rsidR="00DF4485" w:rsidRPr="00A479A3">
        <w:rPr>
          <w:rFonts w:asciiTheme="minorHAnsi" w:eastAsia="Calibri" w:hAnsiTheme="minorHAnsi" w:cstheme="minorHAnsi"/>
        </w:rPr>
        <w:t>ieszczonych po prawej stronie:</w:t>
      </w:r>
    </w:p>
    <w:p w14:paraId="475A2F4C" w14:textId="77777777" w:rsidR="0035794E" w:rsidRPr="00A479A3" w:rsidRDefault="0035794E" w:rsidP="002C08A2">
      <w:pPr>
        <w:numPr>
          <w:ilvl w:val="0"/>
          <w:numId w:val="17"/>
        </w:numPr>
        <w:tabs>
          <w:tab w:val="clear" w:pos="1080"/>
        </w:tabs>
        <w:spacing w:after="200" w:line="276" w:lineRule="auto"/>
        <w:ind w:left="1560"/>
        <w:contextualSpacing/>
        <w:rPr>
          <w:rFonts w:eastAsia="Calibri" w:cstheme="minorHAnsi"/>
          <w:szCs w:val="22"/>
        </w:rPr>
      </w:pPr>
      <w:r w:rsidRPr="00A479A3">
        <w:rPr>
          <w:rFonts w:eastAsia="Calibri" w:cstheme="minorHAnsi"/>
          <w:szCs w:val="22"/>
        </w:rPr>
        <w:t>Generuj PDF – utworzenie dokumentu w formacie PDF</w:t>
      </w:r>
      <w:r w:rsidR="00ED5F91" w:rsidRPr="00A479A3">
        <w:rPr>
          <w:rFonts w:eastAsia="Calibri" w:cstheme="minorHAnsi"/>
          <w:szCs w:val="22"/>
        </w:rPr>
        <w:t>;</w:t>
      </w:r>
    </w:p>
    <w:p w14:paraId="34798F52" w14:textId="4CD168EC" w:rsidR="008D71F7" w:rsidRPr="00A479A3" w:rsidRDefault="0035794E" w:rsidP="002C08A2">
      <w:pPr>
        <w:numPr>
          <w:ilvl w:val="0"/>
          <w:numId w:val="17"/>
        </w:numPr>
        <w:tabs>
          <w:tab w:val="clear" w:pos="1080"/>
        </w:tabs>
        <w:spacing w:line="276" w:lineRule="auto"/>
        <w:ind w:left="1560"/>
        <w:rPr>
          <w:rFonts w:eastAsia="Calibri" w:cstheme="minorHAnsi"/>
          <w:szCs w:val="22"/>
        </w:rPr>
      </w:pPr>
      <w:r w:rsidRPr="00A479A3">
        <w:rPr>
          <w:rFonts w:eastAsia="Calibri" w:cstheme="minorHAnsi"/>
          <w:szCs w:val="22"/>
        </w:rPr>
        <w:t>Nowa wersja wniosku – opcja dostępna po zmianie statusu wniosku z Wysłany na</w:t>
      </w:r>
      <w:r w:rsidR="00ED3366" w:rsidRPr="00A479A3">
        <w:rPr>
          <w:rFonts w:eastAsia="Calibri" w:cstheme="minorHAnsi"/>
          <w:szCs w:val="22"/>
        </w:rPr>
        <w:t> </w:t>
      </w:r>
      <w:r w:rsidR="00986A4C" w:rsidRPr="00A479A3">
        <w:rPr>
          <w:rFonts w:eastAsia="Calibri" w:cstheme="minorHAnsi"/>
          <w:szCs w:val="22"/>
        </w:rPr>
        <w:t>Do</w:t>
      </w:r>
      <w:r w:rsidR="009B6D29" w:rsidRPr="00A479A3">
        <w:rPr>
          <w:rFonts w:eastAsia="Calibri" w:cstheme="minorHAnsi"/>
          <w:szCs w:val="22"/>
        </w:rPr>
        <w:t> </w:t>
      </w:r>
      <w:r w:rsidR="00986A4C" w:rsidRPr="00A479A3">
        <w:rPr>
          <w:rFonts w:eastAsia="Calibri" w:cstheme="minorHAnsi"/>
          <w:szCs w:val="22"/>
        </w:rPr>
        <w:t xml:space="preserve">uzupełnienia </w:t>
      </w:r>
      <w:r w:rsidR="00B1456D" w:rsidRPr="00A479A3">
        <w:rPr>
          <w:rFonts w:eastAsia="Calibri" w:cstheme="minorHAnsi"/>
          <w:szCs w:val="22"/>
        </w:rPr>
        <w:t xml:space="preserve">lub Do aneksu </w:t>
      </w:r>
      <w:r w:rsidRPr="00A479A3">
        <w:rPr>
          <w:rFonts w:eastAsia="Calibri" w:cstheme="minorHAnsi"/>
          <w:szCs w:val="22"/>
        </w:rPr>
        <w:t>przez IZ RPO WP.</w:t>
      </w:r>
    </w:p>
    <w:p w14:paraId="5C783EB4" w14:textId="1A9E49A5" w:rsidR="0035794E" w:rsidRPr="00A479A3" w:rsidRDefault="0035794E" w:rsidP="002C08A2">
      <w:pPr>
        <w:pStyle w:val="Akapitzlist"/>
        <w:numPr>
          <w:ilvl w:val="0"/>
          <w:numId w:val="29"/>
        </w:numPr>
        <w:spacing w:after="0"/>
        <w:rPr>
          <w:rFonts w:asciiTheme="minorHAnsi" w:eastAsia="Calibri" w:hAnsiTheme="minorHAnsi" w:cstheme="minorHAnsi"/>
        </w:rPr>
      </w:pPr>
      <w:r w:rsidRPr="00A479A3">
        <w:rPr>
          <w:rFonts w:asciiTheme="minorHAnsi" w:eastAsia="Calibri" w:hAnsiTheme="minorHAnsi" w:cstheme="minorHAnsi"/>
          <w:b/>
        </w:rPr>
        <w:t>Zmiana hasła</w:t>
      </w:r>
      <w:r w:rsidR="008314EA" w:rsidRPr="00A479A3">
        <w:rPr>
          <w:rFonts w:asciiTheme="minorHAnsi" w:eastAsia="Calibri" w:hAnsiTheme="minorHAnsi" w:cstheme="minorHAnsi"/>
        </w:rPr>
        <w:br/>
      </w:r>
      <w:r w:rsidRPr="00A479A3">
        <w:rPr>
          <w:rFonts w:asciiTheme="minorHAnsi" w:eastAsia="Calibri" w:hAnsiTheme="minorHAnsi" w:cstheme="minorHAnsi"/>
        </w:rPr>
        <w:t>Zakładka Zmiana hasła umożliwia wnioskodawcy zmianę hasła dostępu do konta.</w:t>
      </w:r>
    </w:p>
    <w:p w14:paraId="068F0145" w14:textId="6F9FA359" w:rsidR="00CC6953" w:rsidRPr="00A479A3" w:rsidRDefault="0035794E" w:rsidP="002C08A2">
      <w:pPr>
        <w:pStyle w:val="Akapitzlist"/>
        <w:numPr>
          <w:ilvl w:val="0"/>
          <w:numId w:val="29"/>
        </w:numPr>
        <w:spacing w:after="120"/>
        <w:rPr>
          <w:rFonts w:asciiTheme="minorHAnsi" w:hAnsiTheme="minorHAnsi" w:cstheme="minorHAnsi"/>
          <w:b/>
        </w:rPr>
      </w:pPr>
      <w:r w:rsidRPr="00A479A3">
        <w:rPr>
          <w:rFonts w:asciiTheme="minorHAnsi" w:eastAsia="Calibri" w:hAnsiTheme="minorHAnsi" w:cstheme="minorHAnsi"/>
          <w:b/>
        </w:rPr>
        <w:t>Wylog</w:t>
      </w:r>
      <w:r w:rsidR="003F762A" w:rsidRPr="00A479A3">
        <w:rPr>
          <w:rFonts w:asciiTheme="minorHAnsi" w:eastAsia="Calibri" w:hAnsiTheme="minorHAnsi" w:cstheme="minorHAnsi"/>
          <w:b/>
        </w:rPr>
        <w:t>uj</w:t>
      </w:r>
      <w:r w:rsidR="008314EA" w:rsidRPr="00A479A3">
        <w:rPr>
          <w:rFonts w:asciiTheme="minorHAnsi" w:eastAsia="Calibri" w:hAnsiTheme="minorHAnsi" w:cstheme="minorHAnsi"/>
        </w:rPr>
        <w:br/>
      </w:r>
      <w:r w:rsidRPr="00A479A3">
        <w:rPr>
          <w:rFonts w:asciiTheme="minorHAnsi" w:eastAsia="Calibri" w:hAnsiTheme="minorHAnsi" w:cstheme="minorHAnsi"/>
        </w:rPr>
        <w:t xml:space="preserve">Zakładka </w:t>
      </w:r>
      <w:r w:rsidR="00FE0A8C" w:rsidRPr="00A479A3">
        <w:rPr>
          <w:rFonts w:asciiTheme="minorHAnsi" w:eastAsia="Calibri" w:hAnsiTheme="minorHAnsi" w:cstheme="minorHAnsi"/>
        </w:rPr>
        <w:t xml:space="preserve">Wyloguj </w:t>
      </w:r>
      <w:r w:rsidRPr="00A479A3">
        <w:rPr>
          <w:rFonts w:asciiTheme="minorHAnsi" w:eastAsia="Calibri" w:hAnsiTheme="minorHAnsi" w:cstheme="minorHAnsi"/>
        </w:rPr>
        <w:t>służy do wylogowania się z aplikacji.</w:t>
      </w:r>
    </w:p>
    <w:p w14:paraId="373068D1" w14:textId="1D17D1DA" w:rsidR="00313243" w:rsidRPr="00A479A3" w:rsidRDefault="00CD1B15" w:rsidP="00C52656">
      <w:pPr>
        <w:pStyle w:val="Nagwek2"/>
        <w:spacing w:line="276" w:lineRule="auto"/>
        <w:rPr>
          <w:rFonts w:cstheme="minorHAnsi"/>
        </w:rPr>
      </w:pPr>
      <w:bookmarkStart w:id="31" w:name="_Toc93919340"/>
      <w:r w:rsidRPr="00A479A3">
        <w:rPr>
          <w:rFonts w:cstheme="minorHAnsi"/>
        </w:rPr>
        <w:t>9</w:t>
      </w:r>
      <w:r w:rsidR="00716381" w:rsidRPr="00A479A3">
        <w:rPr>
          <w:rFonts w:cstheme="minorHAnsi"/>
        </w:rPr>
        <w:t xml:space="preserve">.2. </w:t>
      </w:r>
      <w:r w:rsidR="00313243" w:rsidRPr="00A479A3">
        <w:rPr>
          <w:rFonts w:cstheme="minorHAnsi"/>
        </w:rPr>
        <w:t>Załączniki do wniosku</w:t>
      </w:r>
      <w:bookmarkEnd w:id="31"/>
    </w:p>
    <w:p w14:paraId="316829DC" w14:textId="474B774C" w:rsidR="0075279F" w:rsidRPr="00A479A3" w:rsidRDefault="0075279F" w:rsidP="00C52656">
      <w:pPr>
        <w:spacing w:after="120" w:line="276" w:lineRule="auto"/>
        <w:rPr>
          <w:rFonts w:cstheme="minorHAnsi"/>
        </w:rPr>
      </w:pPr>
      <w:r w:rsidRPr="00A479A3">
        <w:rPr>
          <w:rFonts w:cstheme="minorHAnsi"/>
        </w:rPr>
        <w:t>Wykaz niezbędnych załączników oraz sposób ich przygotowania opisany został w Załączniku nr 3 do</w:t>
      </w:r>
      <w:r w:rsidR="009B6D29" w:rsidRPr="00A479A3">
        <w:rPr>
          <w:rFonts w:cstheme="minorHAnsi"/>
        </w:rPr>
        <w:t> </w:t>
      </w:r>
      <w:r w:rsidRPr="00A479A3">
        <w:rPr>
          <w:rFonts w:cstheme="minorHAnsi"/>
        </w:rPr>
        <w:t>niniejszego Regulaminu.</w:t>
      </w:r>
    </w:p>
    <w:p w14:paraId="041AADD9" w14:textId="44ACF06C" w:rsidR="0075279F" w:rsidRPr="00A479A3" w:rsidRDefault="00163D7E" w:rsidP="00C52656">
      <w:pPr>
        <w:spacing w:after="240" w:line="276" w:lineRule="auto"/>
        <w:rPr>
          <w:rFonts w:cstheme="minorHAnsi"/>
          <w:highlight w:val="yellow"/>
        </w:rPr>
      </w:pPr>
      <w:r w:rsidRPr="00163D7E">
        <w:rPr>
          <w:rFonts w:cstheme="minorHAnsi"/>
        </w:rPr>
        <w:t xml:space="preserve">Wytyczne do Strategii Projektu Grantowego stanowiącej załącznik do wniosku o dofinansowanie projektu w ramach Poddziałania 13.1.1. </w:t>
      </w:r>
      <w:r>
        <w:rPr>
          <w:rFonts w:cstheme="minorHAnsi"/>
        </w:rPr>
        <w:t xml:space="preserve">RPO WP </w:t>
      </w:r>
      <w:r w:rsidR="0075279F" w:rsidRPr="00163D7E">
        <w:rPr>
          <w:rFonts w:cstheme="minorHAnsi"/>
        </w:rPr>
        <w:t>stanowią Załącznik nr 4 do niniejszego Regulaminu.</w:t>
      </w:r>
    </w:p>
    <w:p w14:paraId="4EA62CC3" w14:textId="3C81C7D2" w:rsidR="00F52581" w:rsidRPr="00A479A3" w:rsidRDefault="00CD1B15" w:rsidP="00C52656">
      <w:pPr>
        <w:pStyle w:val="Nagwek1"/>
        <w:spacing w:line="276" w:lineRule="auto"/>
        <w:rPr>
          <w:rFonts w:cstheme="minorHAnsi"/>
        </w:rPr>
      </w:pPr>
      <w:bookmarkStart w:id="32" w:name="_Toc93919341"/>
      <w:r w:rsidRPr="00A479A3">
        <w:rPr>
          <w:rFonts w:cstheme="minorHAnsi"/>
        </w:rPr>
        <w:lastRenderedPageBreak/>
        <w:t>10</w:t>
      </w:r>
      <w:r w:rsidR="00716381" w:rsidRPr="00A479A3">
        <w:rPr>
          <w:rFonts w:cstheme="minorHAnsi"/>
        </w:rPr>
        <w:t xml:space="preserve">. </w:t>
      </w:r>
      <w:r w:rsidR="00F52581" w:rsidRPr="00A479A3">
        <w:rPr>
          <w:rFonts w:cstheme="minorHAnsi"/>
        </w:rPr>
        <w:t xml:space="preserve">Etapy </w:t>
      </w:r>
      <w:r w:rsidR="006F3FB6" w:rsidRPr="00A479A3">
        <w:rPr>
          <w:rFonts w:cstheme="minorHAnsi"/>
        </w:rPr>
        <w:t xml:space="preserve">oceny i </w:t>
      </w:r>
      <w:r w:rsidR="00BA558B" w:rsidRPr="00A479A3">
        <w:rPr>
          <w:rFonts w:cstheme="minorHAnsi"/>
        </w:rPr>
        <w:t>wyb</w:t>
      </w:r>
      <w:r w:rsidR="006F3FB6" w:rsidRPr="00A479A3">
        <w:rPr>
          <w:rFonts w:cstheme="minorHAnsi"/>
        </w:rPr>
        <w:t>ór</w:t>
      </w:r>
      <w:r w:rsidR="00AD1113" w:rsidRPr="00A479A3">
        <w:rPr>
          <w:rFonts w:cstheme="minorHAnsi"/>
        </w:rPr>
        <w:t xml:space="preserve"> </w:t>
      </w:r>
      <w:r w:rsidR="006F3FB6" w:rsidRPr="00A479A3">
        <w:rPr>
          <w:rFonts w:cstheme="minorHAnsi"/>
        </w:rPr>
        <w:t>projektów d</w:t>
      </w:r>
      <w:r w:rsidR="00BA558B" w:rsidRPr="00A479A3">
        <w:rPr>
          <w:rFonts w:cstheme="minorHAnsi"/>
        </w:rPr>
        <w:t>o dofinansowani</w:t>
      </w:r>
      <w:r w:rsidR="006F3FB6" w:rsidRPr="00A479A3">
        <w:rPr>
          <w:rFonts w:cstheme="minorHAnsi"/>
        </w:rPr>
        <w:t>a</w:t>
      </w:r>
      <w:bookmarkEnd w:id="32"/>
    </w:p>
    <w:p w14:paraId="58101173" w14:textId="497F519A" w:rsidR="00C5772B" w:rsidRPr="00A479A3" w:rsidRDefault="00A83FD1" w:rsidP="00C52656">
      <w:pPr>
        <w:spacing w:line="276" w:lineRule="auto"/>
        <w:ind w:firstLine="12"/>
        <w:rPr>
          <w:rFonts w:eastAsia="Calibri" w:cstheme="minorHAnsi"/>
          <w:szCs w:val="22"/>
          <w:lang w:eastAsia="en-US"/>
        </w:rPr>
      </w:pPr>
      <w:r w:rsidRPr="00A479A3">
        <w:rPr>
          <w:rFonts w:eastAsia="Calibri" w:cstheme="minorHAnsi"/>
          <w:szCs w:val="22"/>
          <w:lang w:eastAsia="en-US"/>
        </w:rPr>
        <w:t xml:space="preserve">Ocena </w:t>
      </w:r>
      <w:r w:rsidR="007D187A" w:rsidRPr="00A479A3">
        <w:rPr>
          <w:rFonts w:eastAsia="Calibri" w:cstheme="minorHAnsi"/>
          <w:szCs w:val="22"/>
          <w:lang w:eastAsia="en-US"/>
        </w:rPr>
        <w:t>projektów w</w:t>
      </w:r>
      <w:r w:rsidR="00C5772B" w:rsidRPr="00A479A3">
        <w:rPr>
          <w:rFonts w:eastAsia="Calibri" w:cstheme="minorHAnsi"/>
          <w:szCs w:val="22"/>
          <w:lang w:eastAsia="en-US"/>
        </w:rPr>
        <w:t xml:space="preserve"> ramach</w:t>
      </w:r>
      <w:r w:rsidR="00B93650" w:rsidRPr="00A479A3">
        <w:rPr>
          <w:rFonts w:eastAsia="Calibri" w:cstheme="minorHAnsi"/>
          <w:szCs w:val="22"/>
          <w:lang w:eastAsia="en-US"/>
        </w:rPr>
        <w:t xml:space="preserve"> </w:t>
      </w:r>
      <w:r w:rsidR="00C5772B" w:rsidRPr="00A479A3">
        <w:rPr>
          <w:rFonts w:eastAsia="Calibri" w:cstheme="minorHAnsi"/>
          <w:szCs w:val="22"/>
          <w:lang w:eastAsia="en-US"/>
        </w:rPr>
        <w:t xml:space="preserve">konkursu składa się z </w:t>
      </w:r>
      <w:r w:rsidR="00013F73" w:rsidRPr="00A479A3">
        <w:rPr>
          <w:rFonts w:eastAsia="Calibri" w:cstheme="minorHAnsi"/>
          <w:szCs w:val="22"/>
          <w:lang w:eastAsia="en-US"/>
        </w:rPr>
        <w:t>3</w:t>
      </w:r>
      <w:r w:rsidR="00C5772B" w:rsidRPr="00A479A3">
        <w:rPr>
          <w:rFonts w:eastAsia="Calibri" w:cstheme="minorHAnsi"/>
          <w:szCs w:val="22"/>
          <w:lang w:eastAsia="en-US"/>
        </w:rPr>
        <w:t xml:space="preserve"> etapów:</w:t>
      </w:r>
    </w:p>
    <w:p w14:paraId="7B7A5618" w14:textId="6765D76A" w:rsidR="00C5772B" w:rsidRPr="00A479A3" w:rsidRDefault="00FA1F10" w:rsidP="002C08A2">
      <w:pPr>
        <w:pStyle w:val="Akapitzlist"/>
        <w:numPr>
          <w:ilvl w:val="0"/>
          <w:numId w:val="33"/>
        </w:numPr>
        <w:spacing w:after="0"/>
        <w:ind w:left="357" w:hanging="357"/>
        <w:rPr>
          <w:rFonts w:asciiTheme="minorHAnsi" w:eastAsia="Calibri" w:hAnsiTheme="minorHAnsi" w:cstheme="minorHAnsi"/>
        </w:rPr>
      </w:pPr>
      <w:r w:rsidRPr="00A479A3">
        <w:rPr>
          <w:rFonts w:asciiTheme="minorHAnsi" w:eastAsia="Calibri" w:hAnsiTheme="minorHAnsi" w:cstheme="minorHAnsi"/>
        </w:rPr>
        <w:t>ocena formalna,</w:t>
      </w:r>
    </w:p>
    <w:p w14:paraId="710B5124" w14:textId="4A781E1B" w:rsidR="002C6EE9" w:rsidRPr="00A479A3" w:rsidRDefault="002C6EE9" w:rsidP="002C08A2">
      <w:pPr>
        <w:pStyle w:val="Akapitzlist"/>
        <w:numPr>
          <w:ilvl w:val="0"/>
          <w:numId w:val="33"/>
        </w:numPr>
        <w:spacing w:after="0"/>
        <w:ind w:left="357" w:hanging="357"/>
        <w:rPr>
          <w:rFonts w:asciiTheme="minorHAnsi" w:eastAsia="Calibri" w:hAnsiTheme="minorHAnsi" w:cstheme="minorHAnsi"/>
        </w:rPr>
      </w:pPr>
      <w:r w:rsidRPr="00A479A3">
        <w:rPr>
          <w:rFonts w:asciiTheme="minorHAnsi" w:eastAsia="Calibri" w:hAnsiTheme="minorHAnsi" w:cstheme="minorHAnsi"/>
        </w:rPr>
        <w:t>ocena wykonalności,</w:t>
      </w:r>
    </w:p>
    <w:p w14:paraId="55670CA6" w14:textId="7D27D250" w:rsidR="007D187A" w:rsidRPr="00A479A3" w:rsidRDefault="00EC4239" w:rsidP="002C08A2">
      <w:pPr>
        <w:pStyle w:val="Akapitzlist"/>
        <w:numPr>
          <w:ilvl w:val="0"/>
          <w:numId w:val="33"/>
        </w:numPr>
        <w:spacing w:after="120"/>
        <w:ind w:left="357" w:hanging="357"/>
        <w:rPr>
          <w:rFonts w:asciiTheme="minorHAnsi" w:eastAsia="Calibri" w:hAnsiTheme="minorHAnsi" w:cstheme="minorHAnsi"/>
        </w:rPr>
      </w:pPr>
      <w:r w:rsidRPr="00A479A3">
        <w:rPr>
          <w:rFonts w:asciiTheme="minorHAnsi" w:eastAsia="Calibri" w:hAnsiTheme="minorHAnsi" w:cstheme="minorHAnsi"/>
        </w:rPr>
        <w:t>ocena strategiczna I stopnia</w:t>
      </w:r>
      <w:r w:rsidR="009E5104" w:rsidRPr="00A479A3">
        <w:rPr>
          <w:rFonts w:asciiTheme="minorHAnsi" w:eastAsia="Calibri" w:hAnsiTheme="minorHAnsi" w:cstheme="minorHAnsi"/>
        </w:rPr>
        <w:t xml:space="preserve"> i </w:t>
      </w:r>
      <w:r w:rsidR="007D187A" w:rsidRPr="00A479A3">
        <w:rPr>
          <w:rFonts w:asciiTheme="minorHAnsi" w:eastAsia="Calibri" w:hAnsiTheme="minorHAnsi" w:cstheme="minorHAnsi"/>
        </w:rPr>
        <w:t>rozstrzygnięcie konkursu.</w:t>
      </w:r>
    </w:p>
    <w:p w14:paraId="5F37E490" w14:textId="399029DD" w:rsidR="002C6EE9" w:rsidRPr="00A479A3" w:rsidRDefault="002C6EE9" w:rsidP="00C52656">
      <w:pPr>
        <w:spacing w:after="120" w:line="276" w:lineRule="auto"/>
        <w:rPr>
          <w:rFonts w:eastAsia="MS Mincho" w:cstheme="minorHAnsi"/>
          <w:szCs w:val="22"/>
          <w:lang w:eastAsia="ja-JP"/>
        </w:rPr>
      </w:pPr>
      <w:r w:rsidRPr="00A479A3">
        <w:rPr>
          <w:rFonts w:eastAsia="MS Mincho" w:cstheme="minorHAnsi"/>
          <w:szCs w:val="22"/>
          <w:lang w:eastAsia="ja-JP"/>
        </w:rPr>
        <w:t xml:space="preserve">Po każdym etapie oceny IZ RPO WP umieszcza na </w:t>
      </w:r>
      <w:hyperlink r:id="rId11" w:history="1">
        <w:r w:rsidRPr="00A479A3">
          <w:rPr>
            <w:rStyle w:val="Hipercze"/>
            <w:rFonts w:eastAsia="MS Mincho" w:cstheme="minorHAnsi"/>
            <w:szCs w:val="22"/>
            <w:lang w:eastAsia="ja-JP"/>
          </w:rPr>
          <w:t xml:space="preserve">stronie </w:t>
        </w:r>
        <w:r w:rsidR="0026684A" w:rsidRPr="00A479A3">
          <w:rPr>
            <w:rStyle w:val="Hipercze"/>
            <w:rFonts w:eastAsia="MS Mincho" w:cstheme="minorHAnsi"/>
            <w:szCs w:val="22"/>
            <w:lang w:eastAsia="ja-JP"/>
          </w:rPr>
          <w:t xml:space="preserve">internetowej </w:t>
        </w:r>
        <w:r w:rsidRPr="00A479A3">
          <w:rPr>
            <w:rStyle w:val="Hipercze"/>
            <w:rFonts w:eastAsia="MS Mincho" w:cstheme="minorHAnsi"/>
            <w:szCs w:val="22"/>
            <w:lang w:eastAsia="ja-JP"/>
          </w:rPr>
          <w:t>RPO WP</w:t>
        </w:r>
      </w:hyperlink>
      <w:r w:rsidR="0026684A" w:rsidRPr="00A479A3">
        <w:rPr>
          <w:rStyle w:val="Odwoanieprzypisudolnego"/>
          <w:rFonts w:eastAsia="MS Mincho" w:cstheme="minorHAnsi"/>
          <w:szCs w:val="22"/>
          <w:lang w:eastAsia="ja-JP"/>
        </w:rPr>
        <w:footnoteReference w:id="9"/>
      </w:r>
      <w:r w:rsidRPr="00A479A3">
        <w:rPr>
          <w:rFonts w:eastAsia="MS Mincho" w:cstheme="minorHAnsi"/>
          <w:szCs w:val="22"/>
          <w:lang w:eastAsia="ja-JP"/>
        </w:rPr>
        <w:t>, listę projektów zakwalifikowanych do następnego etapu.</w:t>
      </w:r>
    </w:p>
    <w:p w14:paraId="7E486105" w14:textId="425E76A9" w:rsidR="002C6EE9" w:rsidRPr="00A479A3" w:rsidRDefault="002C6EE9" w:rsidP="00C52656">
      <w:pPr>
        <w:spacing w:after="120" w:line="276" w:lineRule="auto"/>
        <w:rPr>
          <w:rFonts w:eastAsia="MS Mincho" w:cstheme="minorHAnsi"/>
          <w:szCs w:val="22"/>
          <w:lang w:eastAsia="ja-JP"/>
        </w:rPr>
      </w:pPr>
      <w:r w:rsidRPr="00A479A3">
        <w:rPr>
          <w:rFonts w:eastAsia="MS Mincho" w:cstheme="minorHAnsi"/>
          <w:szCs w:val="22"/>
          <w:lang w:eastAsia="ja-JP"/>
        </w:rPr>
        <w:t xml:space="preserve">Po każdym etapie oceny IZ RPO WP (DPR) niezwłocznie przekazuje wnioskodawcy pisemną informację o wyniku </w:t>
      </w:r>
      <w:r w:rsidR="00ED4900" w:rsidRPr="00A479A3">
        <w:rPr>
          <w:rFonts w:eastAsia="MS Mincho" w:cstheme="minorHAnsi"/>
          <w:szCs w:val="22"/>
          <w:lang w:eastAsia="ja-JP"/>
        </w:rPr>
        <w:t>oceny projektu</w:t>
      </w:r>
      <w:r w:rsidRPr="00A479A3">
        <w:rPr>
          <w:rFonts w:eastAsia="MS Mincho" w:cstheme="minorHAnsi"/>
          <w:szCs w:val="22"/>
          <w:lang w:eastAsia="ja-JP"/>
        </w:rPr>
        <w:t>.</w:t>
      </w:r>
    </w:p>
    <w:p w14:paraId="39BEEE8F" w14:textId="02C0D068" w:rsidR="002C6EE9" w:rsidRPr="00A479A3" w:rsidRDefault="002C6EE9" w:rsidP="00C52656">
      <w:pPr>
        <w:spacing w:after="120" w:line="276" w:lineRule="auto"/>
        <w:rPr>
          <w:rFonts w:eastAsia="MS Mincho" w:cstheme="minorHAnsi"/>
          <w:szCs w:val="22"/>
          <w:lang w:eastAsia="ja-JP"/>
        </w:rPr>
      </w:pPr>
      <w:r w:rsidRPr="00163D7E">
        <w:rPr>
          <w:rFonts w:eastAsia="MS Mincho" w:cstheme="minorHAnsi"/>
          <w:szCs w:val="22"/>
          <w:lang w:eastAsia="ja-JP"/>
        </w:rPr>
        <w:t>W przypadku, gdy dany etap jest ostatnim etapem oceny, IZ RPO WP publikuje listę projektów po ocenie z wyróżnieniem projekt</w:t>
      </w:r>
      <w:r w:rsidR="00ED4900" w:rsidRPr="00163D7E">
        <w:rPr>
          <w:rFonts w:eastAsia="MS Mincho" w:cstheme="minorHAnsi"/>
          <w:szCs w:val="22"/>
          <w:lang w:eastAsia="ja-JP"/>
        </w:rPr>
        <w:t>u</w:t>
      </w:r>
      <w:r w:rsidRPr="00163D7E">
        <w:rPr>
          <w:rFonts w:eastAsia="MS Mincho" w:cstheme="minorHAnsi"/>
          <w:szCs w:val="22"/>
          <w:lang w:eastAsia="ja-JP"/>
        </w:rPr>
        <w:t>, któr</w:t>
      </w:r>
      <w:r w:rsidR="00ED4900" w:rsidRPr="00163D7E">
        <w:rPr>
          <w:rFonts w:eastAsia="MS Mincho" w:cstheme="minorHAnsi"/>
          <w:szCs w:val="22"/>
          <w:lang w:eastAsia="ja-JP"/>
        </w:rPr>
        <w:t>y</w:t>
      </w:r>
      <w:r w:rsidRPr="00163D7E">
        <w:rPr>
          <w:rFonts w:eastAsia="MS Mincho" w:cstheme="minorHAnsi"/>
          <w:szCs w:val="22"/>
          <w:lang w:eastAsia="ja-JP"/>
        </w:rPr>
        <w:t xml:space="preserve"> otrzymał dofinansowanie.</w:t>
      </w:r>
    </w:p>
    <w:p w14:paraId="6CD2B398" w14:textId="3C2614D5" w:rsidR="002C6EE9" w:rsidRPr="00A479A3" w:rsidRDefault="002C6EE9" w:rsidP="00C52656">
      <w:pPr>
        <w:spacing w:after="120" w:line="276" w:lineRule="auto"/>
        <w:rPr>
          <w:rFonts w:eastAsia="MS Mincho" w:cstheme="minorHAnsi"/>
          <w:szCs w:val="22"/>
          <w:lang w:eastAsia="ja-JP"/>
        </w:rPr>
      </w:pPr>
      <w:r w:rsidRPr="00A479A3">
        <w:rPr>
          <w:rFonts w:eastAsia="MS Mincho" w:cstheme="minorHAnsi"/>
          <w:szCs w:val="22"/>
          <w:lang w:eastAsia="ja-JP"/>
        </w:rPr>
        <w:t>Oceny spełnienia kryteriów wyboru projektów przez projekty uczestniczące w konkursie dokonuje Komisja Oceny Projektów.</w:t>
      </w:r>
    </w:p>
    <w:p w14:paraId="7CC707C4" w14:textId="7C3F24E1" w:rsidR="002C6EE9" w:rsidRPr="00A479A3" w:rsidRDefault="002C6EE9" w:rsidP="00C52656">
      <w:pPr>
        <w:spacing w:after="120" w:line="276" w:lineRule="auto"/>
        <w:rPr>
          <w:rFonts w:eastAsia="MS Mincho" w:cstheme="minorHAnsi"/>
          <w:szCs w:val="22"/>
          <w:lang w:eastAsia="ja-JP"/>
        </w:rPr>
      </w:pPr>
      <w:r w:rsidRPr="00A479A3">
        <w:rPr>
          <w:rFonts w:eastAsia="MS Mincho" w:cstheme="minorHAnsi"/>
          <w:szCs w:val="22"/>
          <w:lang w:eastAsia="ja-JP"/>
        </w:rPr>
        <w:t>Na wszystkich etapach oceny członkowie KOP, w przypadku stwierdzenia nowych okoliczności mogących mieć wpływ na wynik jednego z poprzedzających etapów oceny, mają prawo cofnąć wniosek do</w:t>
      </w:r>
      <w:r w:rsidR="009B6D29" w:rsidRPr="00A479A3">
        <w:rPr>
          <w:rFonts w:eastAsia="MS Mincho" w:cstheme="minorHAnsi"/>
          <w:szCs w:val="22"/>
          <w:lang w:eastAsia="ja-JP"/>
        </w:rPr>
        <w:t> </w:t>
      </w:r>
      <w:r w:rsidRPr="00A479A3">
        <w:rPr>
          <w:rFonts w:eastAsia="MS Mincho" w:cstheme="minorHAnsi"/>
          <w:szCs w:val="22"/>
          <w:lang w:eastAsia="ja-JP"/>
        </w:rPr>
        <w:t>właściwego etapu oceny celem ponownej weryfikacji.</w:t>
      </w:r>
    </w:p>
    <w:p w14:paraId="2A99D369" w14:textId="1BF9F9B6" w:rsidR="007D187A" w:rsidRPr="00A479A3" w:rsidRDefault="002C6EE9" w:rsidP="00C52656">
      <w:pPr>
        <w:spacing w:line="276" w:lineRule="auto"/>
        <w:rPr>
          <w:rFonts w:eastAsia="MS Mincho" w:cstheme="minorHAnsi"/>
          <w:szCs w:val="22"/>
          <w:lang w:eastAsia="ja-JP"/>
        </w:rPr>
      </w:pPr>
      <w:r w:rsidRPr="00A479A3">
        <w:rPr>
          <w:rFonts w:eastAsia="MS Mincho" w:cstheme="minorHAnsi"/>
          <w:szCs w:val="22"/>
          <w:lang w:eastAsia="ja-JP"/>
        </w:rPr>
        <w:t>Rozpoczęcie oceny wniosków na pierwszym etapie poprzedzone jest weryfikacją warunków formalnych, w</w:t>
      </w:r>
      <w:r w:rsidR="00177CB9" w:rsidRPr="00A479A3">
        <w:rPr>
          <w:rFonts w:eastAsia="MS Mincho" w:cstheme="minorHAnsi"/>
          <w:szCs w:val="22"/>
          <w:lang w:eastAsia="ja-JP"/>
        </w:rPr>
        <w:t> </w:t>
      </w:r>
      <w:r w:rsidRPr="00A479A3">
        <w:rPr>
          <w:rFonts w:eastAsia="MS Mincho" w:cstheme="minorHAnsi"/>
          <w:szCs w:val="22"/>
          <w:lang w:eastAsia="ja-JP"/>
        </w:rPr>
        <w:t>trakcie której sprawdzeniu podlega</w:t>
      </w:r>
      <w:r w:rsidR="00177CB9" w:rsidRPr="00A479A3">
        <w:rPr>
          <w:rFonts w:eastAsia="MS Mincho" w:cstheme="minorHAnsi"/>
          <w:szCs w:val="22"/>
          <w:lang w:eastAsia="ja-JP"/>
        </w:rPr>
        <w:t>ją</w:t>
      </w:r>
      <w:r w:rsidRPr="00A479A3">
        <w:rPr>
          <w:rFonts w:eastAsia="MS Mincho" w:cstheme="minorHAnsi"/>
          <w:szCs w:val="22"/>
          <w:lang w:eastAsia="ja-JP"/>
        </w:rPr>
        <w:t>:</w:t>
      </w:r>
    </w:p>
    <w:p w14:paraId="0D84F615" w14:textId="77777777" w:rsidR="007D216D" w:rsidRPr="00A479A3" w:rsidRDefault="007D216D" w:rsidP="002C08A2">
      <w:pPr>
        <w:pStyle w:val="Akapitzlist"/>
        <w:numPr>
          <w:ilvl w:val="1"/>
          <w:numId w:val="34"/>
        </w:numPr>
        <w:spacing w:after="0"/>
        <w:ind w:left="357" w:hanging="357"/>
        <w:rPr>
          <w:rFonts w:asciiTheme="minorHAnsi" w:eastAsia="Calibri" w:hAnsiTheme="minorHAnsi" w:cstheme="minorHAnsi"/>
        </w:rPr>
      </w:pPr>
      <w:r w:rsidRPr="00A479A3">
        <w:rPr>
          <w:rFonts w:asciiTheme="minorHAnsi" w:eastAsia="Calibri" w:hAnsiTheme="minorHAnsi" w:cstheme="minorHAnsi"/>
        </w:rPr>
        <w:t>forma i termin złożenia wniosku,</w:t>
      </w:r>
    </w:p>
    <w:p w14:paraId="40E12DBD" w14:textId="77777777" w:rsidR="00A904A9" w:rsidRPr="00A479A3" w:rsidRDefault="00A904A9" w:rsidP="002C08A2">
      <w:pPr>
        <w:pStyle w:val="Akapitzlist"/>
        <w:numPr>
          <w:ilvl w:val="1"/>
          <w:numId w:val="34"/>
        </w:numPr>
        <w:spacing w:after="0"/>
        <w:ind w:left="357" w:hanging="357"/>
        <w:rPr>
          <w:rFonts w:asciiTheme="minorHAnsi" w:eastAsia="Calibri" w:hAnsiTheme="minorHAnsi" w:cstheme="minorHAnsi"/>
        </w:rPr>
      </w:pPr>
      <w:r w:rsidRPr="00A479A3">
        <w:rPr>
          <w:rFonts w:asciiTheme="minorHAnsi" w:eastAsia="Calibri" w:hAnsiTheme="minorHAnsi" w:cstheme="minorHAnsi"/>
        </w:rPr>
        <w:t>kompletność wypełnienia formularza wniosku,</w:t>
      </w:r>
    </w:p>
    <w:p w14:paraId="19A488A6" w14:textId="77777777" w:rsidR="00A904A9" w:rsidRPr="00A479A3" w:rsidRDefault="00A904A9" w:rsidP="002C08A2">
      <w:pPr>
        <w:pStyle w:val="Akapitzlist"/>
        <w:numPr>
          <w:ilvl w:val="1"/>
          <w:numId w:val="34"/>
        </w:numPr>
        <w:spacing w:after="0"/>
        <w:ind w:left="357" w:hanging="357"/>
        <w:rPr>
          <w:rFonts w:asciiTheme="minorHAnsi" w:eastAsia="Calibri" w:hAnsiTheme="minorHAnsi" w:cstheme="minorHAnsi"/>
        </w:rPr>
      </w:pPr>
      <w:r w:rsidRPr="00A479A3">
        <w:rPr>
          <w:rFonts w:asciiTheme="minorHAnsi" w:eastAsia="Calibri" w:hAnsiTheme="minorHAnsi" w:cstheme="minorHAnsi"/>
        </w:rPr>
        <w:t>kompletność załączników,</w:t>
      </w:r>
    </w:p>
    <w:p w14:paraId="581B0BBD" w14:textId="77777777" w:rsidR="00A904A9" w:rsidRPr="00A479A3" w:rsidRDefault="00A904A9" w:rsidP="002C08A2">
      <w:pPr>
        <w:pStyle w:val="Akapitzlist"/>
        <w:numPr>
          <w:ilvl w:val="1"/>
          <w:numId w:val="34"/>
        </w:numPr>
        <w:spacing w:after="0"/>
        <w:ind w:left="357" w:hanging="357"/>
        <w:rPr>
          <w:rFonts w:asciiTheme="minorHAnsi" w:eastAsia="Calibri" w:hAnsiTheme="minorHAnsi" w:cstheme="minorHAnsi"/>
        </w:rPr>
      </w:pPr>
      <w:r w:rsidRPr="00A479A3">
        <w:rPr>
          <w:rFonts w:asciiTheme="minorHAnsi" w:eastAsia="Calibri" w:hAnsiTheme="minorHAnsi" w:cstheme="minorHAnsi"/>
        </w:rPr>
        <w:t>kompletność podpisów i pieczęci,</w:t>
      </w:r>
    </w:p>
    <w:p w14:paraId="209E3DC9" w14:textId="692F8506" w:rsidR="00A904A9" w:rsidRPr="00A479A3" w:rsidRDefault="00A904A9" w:rsidP="002C08A2">
      <w:pPr>
        <w:pStyle w:val="Akapitzlist"/>
        <w:numPr>
          <w:ilvl w:val="1"/>
          <w:numId w:val="34"/>
        </w:numPr>
        <w:spacing w:after="120"/>
        <w:ind w:left="357" w:hanging="357"/>
        <w:rPr>
          <w:rFonts w:asciiTheme="minorHAnsi" w:eastAsia="Calibri" w:hAnsiTheme="minorHAnsi" w:cstheme="minorHAnsi"/>
        </w:rPr>
      </w:pPr>
      <w:r w:rsidRPr="00A479A3">
        <w:rPr>
          <w:rFonts w:asciiTheme="minorHAnsi" w:eastAsia="Calibri" w:hAnsiTheme="minorHAnsi" w:cstheme="minorHAnsi"/>
        </w:rPr>
        <w:t>zgodność sumy kontrolnej.</w:t>
      </w:r>
    </w:p>
    <w:p w14:paraId="6ED75423" w14:textId="1ED27254" w:rsidR="00C96A72" w:rsidRPr="00A479A3" w:rsidRDefault="00A904A9" w:rsidP="00C52656">
      <w:pPr>
        <w:pStyle w:val="Akapitzlist"/>
        <w:spacing w:after="120"/>
        <w:ind w:left="0"/>
        <w:rPr>
          <w:rFonts w:asciiTheme="minorHAnsi" w:eastAsia="Calibri" w:hAnsiTheme="minorHAnsi" w:cstheme="minorHAnsi"/>
        </w:rPr>
      </w:pPr>
      <w:r w:rsidRPr="00A479A3">
        <w:rPr>
          <w:rFonts w:asciiTheme="minorHAnsi" w:eastAsia="Calibri" w:hAnsiTheme="minorHAnsi" w:cstheme="minorHAnsi"/>
        </w:rPr>
        <w:t>Zgodnie z art. 43 ustawy wdrożeniowej, weryfikacja w</w:t>
      </w:r>
      <w:r w:rsidR="007D216D" w:rsidRPr="00A479A3">
        <w:rPr>
          <w:rFonts w:asciiTheme="minorHAnsi" w:eastAsia="Calibri" w:hAnsiTheme="minorHAnsi" w:cstheme="minorHAnsi"/>
        </w:rPr>
        <w:t>arunków</w:t>
      </w:r>
      <w:r w:rsidRPr="00A479A3">
        <w:rPr>
          <w:rFonts w:asciiTheme="minorHAnsi" w:eastAsia="Calibri" w:hAnsiTheme="minorHAnsi" w:cstheme="minorHAnsi"/>
        </w:rPr>
        <w:t xml:space="preserve"> formalnych nie stanowi etapu oceny wniosków, w związku z czym nie podlega procedurze odwoławczej.</w:t>
      </w:r>
    </w:p>
    <w:p w14:paraId="47BF21B2" w14:textId="3806C42F" w:rsidR="007D187A" w:rsidRPr="00A479A3" w:rsidRDefault="00CD1B15" w:rsidP="00C52656">
      <w:pPr>
        <w:pStyle w:val="Nagwek2"/>
        <w:spacing w:line="276" w:lineRule="auto"/>
        <w:rPr>
          <w:rFonts w:cstheme="minorHAnsi"/>
        </w:rPr>
      </w:pPr>
      <w:bookmarkStart w:id="33" w:name="_Toc93919342"/>
      <w:r w:rsidRPr="00A479A3">
        <w:rPr>
          <w:rFonts w:cstheme="minorHAnsi"/>
        </w:rPr>
        <w:t>10</w:t>
      </w:r>
      <w:r w:rsidR="00716381" w:rsidRPr="00A479A3">
        <w:rPr>
          <w:rFonts w:cstheme="minorHAnsi"/>
        </w:rPr>
        <w:t xml:space="preserve">.1. </w:t>
      </w:r>
      <w:r w:rsidR="00106FCA" w:rsidRPr="00A479A3">
        <w:rPr>
          <w:rFonts w:cstheme="minorHAnsi"/>
        </w:rPr>
        <w:t>Etap oceny formalnej</w:t>
      </w:r>
      <w:bookmarkEnd w:id="33"/>
    </w:p>
    <w:p w14:paraId="0A7C86A7" w14:textId="417CCB99" w:rsidR="00013F73" w:rsidRPr="00A479A3" w:rsidRDefault="00D2053E" w:rsidP="00C52656">
      <w:pPr>
        <w:pStyle w:val="Akapitzlist"/>
        <w:spacing w:after="120"/>
        <w:ind w:left="0"/>
        <w:rPr>
          <w:rFonts w:asciiTheme="minorHAnsi" w:eastAsia="Calibri" w:hAnsiTheme="minorHAnsi" w:cstheme="minorHAnsi"/>
        </w:rPr>
      </w:pPr>
      <w:r w:rsidRPr="00A479A3">
        <w:rPr>
          <w:rFonts w:asciiTheme="minorHAnsi" w:eastAsia="Calibri" w:hAnsiTheme="minorHAnsi" w:cstheme="minorHAnsi"/>
        </w:rPr>
        <w:t xml:space="preserve">Ocena formalna ma na celu weryfikację spełniania przez projekt podstawowych warunków </w:t>
      </w:r>
      <w:r w:rsidR="007D216D" w:rsidRPr="00A479A3">
        <w:rPr>
          <w:rFonts w:asciiTheme="minorHAnsi" w:eastAsia="Calibri" w:hAnsiTheme="minorHAnsi" w:cstheme="minorHAnsi"/>
        </w:rPr>
        <w:t>dopuszczalności</w:t>
      </w:r>
      <w:r w:rsidRPr="00A479A3">
        <w:rPr>
          <w:rFonts w:asciiTheme="minorHAnsi" w:eastAsia="Calibri" w:hAnsiTheme="minorHAnsi" w:cstheme="minorHAnsi"/>
        </w:rPr>
        <w:t xml:space="preserve"> uprawniających do udziału w konkursie.</w:t>
      </w:r>
    </w:p>
    <w:p w14:paraId="14D7BD93" w14:textId="1DAA067D" w:rsidR="00C14B0A" w:rsidRPr="00A479A3" w:rsidRDefault="00C14B0A" w:rsidP="00C52656">
      <w:pPr>
        <w:pStyle w:val="Akapitzlist"/>
        <w:spacing w:after="120"/>
        <w:ind w:left="0"/>
        <w:rPr>
          <w:rFonts w:asciiTheme="minorHAnsi" w:eastAsia="Calibri" w:hAnsiTheme="minorHAnsi" w:cstheme="minorHAnsi"/>
        </w:rPr>
      </w:pPr>
      <w:r w:rsidRPr="00A479A3">
        <w:rPr>
          <w:rFonts w:asciiTheme="minorHAnsi" w:eastAsia="Calibri" w:hAnsiTheme="minorHAnsi" w:cstheme="minorHAnsi"/>
        </w:rPr>
        <w:t>Ocena formalna jest oceną zerojedynkową (z przypisanymi wartościami logicznymi Tak/Nie).</w:t>
      </w:r>
      <w:r w:rsidR="005643D8" w:rsidRPr="005643D8">
        <w:rPr>
          <w:rFonts w:eastAsia="Calibri"/>
        </w:rPr>
        <w:t xml:space="preserve"> </w:t>
      </w:r>
      <w:r w:rsidR="005643D8" w:rsidRPr="007D216D">
        <w:rPr>
          <w:rFonts w:eastAsia="Calibri"/>
        </w:rPr>
        <w:t>Niespełnienie któregokolwiek z kryteriów skutkuje uzyskaniem przez wniosek negatywnej oceny formalnej.</w:t>
      </w:r>
      <w:r w:rsidR="005643D8">
        <w:rPr>
          <w:rFonts w:eastAsia="Calibri"/>
        </w:rPr>
        <w:t xml:space="preserve"> </w:t>
      </w:r>
      <w:r w:rsidRPr="00A479A3">
        <w:rPr>
          <w:rFonts w:asciiTheme="minorHAnsi" w:eastAsia="Calibri" w:hAnsiTheme="minorHAnsi" w:cstheme="minorHAnsi"/>
        </w:rPr>
        <w:t>W przypadku spełnienia wszystkich kryteriów formalnych projekt uzyskuje pozytywną ocenę formalną i zostaje zakwalifikowany do etapu oceny wykonalności.</w:t>
      </w:r>
    </w:p>
    <w:p w14:paraId="45F2C945" w14:textId="4617C926" w:rsidR="00894BC5" w:rsidRPr="005643D8" w:rsidRDefault="00C14B0A" w:rsidP="00C52656">
      <w:pPr>
        <w:pStyle w:val="Akapitzlist"/>
        <w:spacing w:after="120"/>
        <w:ind w:left="0"/>
        <w:rPr>
          <w:rFonts w:asciiTheme="minorHAnsi" w:eastAsia="Calibri" w:hAnsiTheme="minorHAnsi" w:cstheme="minorHAnsi"/>
        </w:rPr>
      </w:pPr>
      <w:r w:rsidRPr="00A479A3">
        <w:rPr>
          <w:rFonts w:asciiTheme="minorHAnsi" w:eastAsia="Calibri" w:hAnsiTheme="minorHAnsi" w:cstheme="minorHAnsi"/>
        </w:rPr>
        <w:t>Po zakończeniu oceny formalnej wszystkich projektów IZ RPO WP (DPR) niezwłocznie przekazuje wnioskodawcy pisemną informację o</w:t>
      </w:r>
      <w:r w:rsidR="005643D8">
        <w:rPr>
          <w:rFonts w:asciiTheme="minorHAnsi" w:eastAsia="Calibri" w:hAnsiTheme="minorHAnsi" w:cstheme="minorHAnsi"/>
        </w:rPr>
        <w:t xml:space="preserve"> </w:t>
      </w:r>
      <w:r w:rsidRPr="00A479A3">
        <w:rPr>
          <w:rFonts w:asciiTheme="minorHAnsi" w:eastAsia="Calibri" w:hAnsiTheme="minorHAnsi" w:cstheme="minorHAnsi"/>
        </w:rPr>
        <w:t>wyniku oceny wraz z uzasadnieniem.</w:t>
      </w:r>
      <w:r w:rsidR="005643D8">
        <w:rPr>
          <w:rFonts w:asciiTheme="minorHAnsi" w:eastAsia="Calibri" w:hAnsiTheme="minorHAnsi" w:cstheme="minorHAnsi"/>
        </w:rPr>
        <w:t xml:space="preserve"> </w:t>
      </w:r>
      <w:r w:rsidRPr="005643D8">
        <w:rPr>
          <w:rFonts w:asciiTheme="minorHAnsi" w:eastAsia="Calibri" w:hAnsiTheme="minorHAnsi" w:cstheme="minorHAnsi"/>
        </w:rPr>
        <w:t xml:space="preserve">W przypadku uzyskania przez </w:t>
      </w:r>
      <w:r w:rsidRPr="005643D8">
        <w:rPr>
          <w:rFonts w:asciiTheme="minorHAnsi" w:eastAsia="Calibri" w:hAnsiTheme="minorHAnsi" w:cstheme="minorHAnsi"/>
        </w:rPr>
        <w:lastRenderedPageBreak/>
        <w:t xml:space="preserve">projekt oceny negatywnej </w:t>
      </w:r>
      <w:r w:rsidR="005643D8" w:rsidRPr="005643D8">
        <w:rPr>
          <w:rFonts w:asciiTheme="minorHAnsi" w:eastAsia="Calibri" w:hAnsiTheme="minorHAnsi" w:cstheme="minorHAnsi"/>
        </w:rPr>
        <w:t>i</w:t>
      </w:r>
      <w:r w:rsidRPr="005643D8">
        <w:rPr>
          <w:rFonts w:asciiTheme="minorHAnsi" w:eastAsia="Calibri" w:hAnsiTheme="minorHAnsi" w:cstheme="minorHAnsi"/>
        </w:rPr>
        <w:t xml:space="preserve">nformacja ta zawiera pouczenie o możliwości wniesienia protestu zgodnie z art. 45 ust. 5 ustawy wdrożeniowej. </w:t>
      </w:r>
    </w:p>
    <w:p w14:paraId="4B30BDA3" w14:textId="3CC431DF" w:rsidR="00162C4E" w:rsidRPr="005643D8" w:rsidRDefault="00CD1B15" w:rsidP="00C52656">
      <w:pPr>
        <w:pStyle w:val="Nagwek2"/>
        <w:spacing w:line="276" w:lineRule="auto"/>
        <w:rPr>
          <w:rFonts w:cstheme="minorHAnsi"/>
        </w:rPr>
      </w:pPr>
      <w:bookmarkStart w:id="34" w:name="_Toc93919343"/>
      <w:r w:rsidRPr="005643D8">
        <w:rPr>
          <w:rFonts w:cstheme="minorHAnsi"/>
        </w:rPr>
        <w:t>10</w:t>
      </w:r>
      <w:r w:rsidR="00716381" w:rsidRPr="005643D8">
        <w:rPr>
          <w:rFonts w:cstheme="minorHAnsi"/>
        </w:rPr>
        <w:t xml:space="preserve">.2. </w:t>
      </w:r>
      <w:r w:rsidR="00162C4E" w:rsidRPr="005643D8">
        <w:rPr>
          <w:rFonts w:cstheme="minorHAnsi"/>
        </w:rPr>
        <w:t>Etap oceny wykonalności</w:t>
      </w:r>
      <w:bookmarkEnd w:id="34"/>
    </w:p>
    <w:p w14:paraId="52B667FD" w14:textId="29B48BF3" w:rsidR="005643D8" w:rsidRDefault="005643D8" w:rsidP="005643D8">
      <w:pPr>
        <w:spacing w:after="120" w:line="276" w:lineRule="auto"/>
        <w:rPr>
          <w:rFonts w:eastAsia="Calibri" w:cstheme="minorHAnsi"/>
          <w:szCs w:val="22"/>
          <w:highlight w:val="yellow"/>
        </w:rPr>
      </w:pPr>
      <w:r w:rsidRPr="005643D8">
        <w:rPr>
          <w:rFonts w:eastAsia="Calibri" w:cstheme="minorHAnsi"/>
          <w:szCs w:val="22"/>
        </w:rPr>
        <w:t xml:space="preserve">Ocena wykonalności </w:t>
      </w:r>
      <w:r w:rsidRPr="009E5104">
        <w:rPr>
          <w:rFonts w:ascii="Calibri" w:eastAsia="Calibri" w:hAnsi="Calibri"/>
          <w:szCs w:val="22"/>
        </w:rPr>
        <w:t>polega na weryfikacji zasadności i wewnętrznej logiki projektu, m.in. jego zakresu rzeczowego, kwestii finansowych, ekonomicznych oraz instytucjonalnych.</w:t>
      </w:r>
    </w:p>
    <w:p w14:paraId="1D3BE1AD" w14:textId="53C1F3E5" w:rsidR="005643D8" w:rsidRPr="005643D8" w:rsidRDefault="005643D8" w:rsidP="005643D8">
      <w:pPr>
        <w:spacing w:after="120" w:line="276" w:lineRule="auto"/>
        <w:rPr>
          <w:rFonts w:eastAsia="Calibri" w:cstheme="minorHAnsi"/>
          <w:szCs w:val="22"/>
        </w:rPr>
      </w:pPr>
      <w:r w:rsidRPr="005643D8">
        <w:rPr>
          <w:rFonts w:eastAsia="Calibri" w:cstheme="minorHAnsi"/>
          <w:szCs w:val="22"/>
        </w:rPr>
        <w:t>Ocena wykonalności jest oceną zerojedynkową (z przypisanymi wartościami logicznymi Tak/Nie). Niespełnienie któregokolwiek z kryteriów skutkuje uzyskaniem przez projekt negatywnej oceny wykonalności. W przypadku spełnienia wszystkich kryteriów wykonalności wniosek uzyskuje pozytywną ocenę wykonalności i zostaje zakwalifikowany do oceny strategicznej I stopnia.</w:t>
      </w:r>
    </w:p>
    <w:p w14:paraId="2001F7B5" w14:textId="45497115" w:rsidR="005643D8" w:rsidRDefault="005643D8" w:rsidP="005643D8">
      <w:pPr>
        <w:spacing w:after="120" w:line="276" w:lineRule="auto"/>
        <w:rPr>
          <w:rFonts w:eastAsia="Calibri" w:cstheme="minorHAnsi"/>
          <w:szCs w:val="22"/>
          <w:highlight w:val="yellow"/>
        </w:rPr>
      </w:pPr>
      <w:r w:rsidRPr="005643D8">
        <w:rPr>
          <w:rFonts w:eastAsia="Calibri" w:cstheme="minorHAnsi"/>
          <w:szCs w:val="22"/>
        </w:rPr>
        <w:t xml:space="preserve">Po zakończeniu oceny wykonalności wszystkich </w:t>
      </w:r>
      <w:r w:rsidRPr="00A479A3">
        <w:rPr>
          <w:rFonts w:eastAsia="Calibri" w:cstheme="minorHAnsi"/>
        </w:rPr>
        <w:t xml:space="preserve">projektów IZ RPO WP (DPR) </w:t>
      </w:r>
      <w:r w:rsidRPr="005643D8">
        <w:rPr>
          <w:rFonts w:eastAsia="Calibri" w:cstheme="minorHAnsi"/>
          <w:szCs w:val="22"/>
        </w:rPr>
        <w:t xml:space="preserve">niezwłocznie przekazuje wnioskodawcy pisemną informację o wyniku oceny wraz z uzasadnieniem. W przypadku uzyskania </w:t>
      </w:r>
      <w:r>
        <w:rPr>
          <w:rFonts w:eastAsia="Calibri" w:cstheme="minorHAnsi"/>
          <w:szCs w:val="22"/>
        </w:rPr>
        <w:t xml:space="preserve">przez projekt </w:t>
      </w:r>
      <w:r w:rsidRPr="005643D8">
        <w:rPr>
          <w:rFonts w:eastAsia="Calibri" w:cstheme="minorHAnsi"/>
          <w:szCs w:val="22"/>
        </w:rPr>
        <w:t xml:space="preserve">oceny negatywnej informacja </w:t>
      </w:r>
      <w:r w:rsidR="00564664">
        <w:rPr>
          <w:rFonts w:eastAsia="Calibri" w:cstheme="minorHAnsi"/>
          <w:szCs w:val="22"/>
        </w:rPr>
        <w:t>ta</w:t>
      </w:r>
      <w:r w:rsidRPr="005643D8">
        <w:rPr>
          <w:rFonts w:eastAsia="Calibri" w:cstheme="minorHAnsi"/>
          <w:szCs w:val="22"/>
        </w:rPr>
        <w:t xml:space="preserve"> zawiera pouczenie o możliwości wniesienia protestu zgodnie z art. 45 ust. 5 ustawy wdrożeniowej.</w:t>
      </w:r>
    </w:p>
    <w:p w14:paraId="5CCE24C2" w14:textId="74C1DB95" w:rsidR="009E5104" w:rsidRPr="00564664" w:rsidRDefault="00CD1B15" w:rsidP="00C52656">
      <w:pPr>
        <w:pStyle w:val="Nagwek2"/>
        <w:spacing w:line="276" w:lineRule="auto"/>
        <w:rPr>
          <w:rFonts w:cstheme="minorHAnsi"/>
        </w:rPr>
      </w:pPr>
      <w:bookmarkStart w:id="35" w:name="_Toc93919344"/>
      <w:r w:rsidRPr="00564664">
        <w:rPr>
          <w:rFonts w:cstheme="minorHAnsi"/>
        </w:rPr>
        <w:t>10</w:t>
      </w:r>
      <w:r w:rsidR="00716381" w:rsidRPr="00564664">
        <w:rPr>
          <w:rFonts w:cstheme="minorHAnsi"/>
        </w:rPr>
        <w:t xml:space="preserve">.3. </w:t>
      </w:r>
      <w:r w:rsidR="00B270B7" w:rsidRPr="00564664">
        <w:rPr>
          <w:rFonts w:cstheme="minorHAnsi"/>
        </w:rPr>
        <w:t>Etap o</w:t>
      </w:r>
      <w:r w:rsidR="009E5104" w:rsidRPr="00564664">
        <w:rPr>
          <w:rFonts w:cstheme="minorHAnsi"/>
        </w:rPr>
        <w:t>c</w:t>
      </w:r>
      <w:r w:rsidR="00B270B7" w:rsidRPr="00564664">
        <w:rPr>
          <w:rFonts w:cstheme="minorHAnsi"/>
        </w:rPr>
        <w:t>eny strategicznej</w:t>
      </w:r>
      <w:r w:rsidR="009E5104" w:rsidRPr="00564664">
        <w:rPr>
          <w:rFonts w:cstheme="minorHAnsi"/>
        </w:rPr>
        <w:t xml:space="preserve"> I stopnia</w:t>
      </w:r>
      <w:r w:rsidR="00AC1002" w:rsidRPr="00564664">
        <w:rPr>
          <w:rFonts w:cstheme="minorHAnsi"/>
        </w:rPr>
        <w:t xml:space="preserve"> i rozstrzygnięci</w:t>
      </w:r>
      <w:r w:rsidR="00444C6A" w:rsidRPr="00564664">
        <w:rPr>
          <w:rFonts w:cstheme="minorHAnsi"/>
        </w:rPr>
        <w:t>a</w:t>
      </w:r>
      <w:r w:rsidR="00AC1002" w:rsidRPr="00564664">
        <w:rPr>
          <w:rFonts w:cstheme="minorHAnsi"/>
        </w:rPr>
        <w:t xml:space="preserve"> konkursu</w:t>
      </w:r>
      <w:bookmarkEnd w:id="35"/>
    </w:p>
    <w:p w14:paraId="6B65040F" w14:textId="4C11D804" w:rsidR="00AC1002" w:rsidRPr="00564664" w:rsidRDefault="00CD1B15" w:rsidP="00C52656">
      <w:pPr>
        <w:pStyle w:val="Nagwek3"/>
        <w:spacing w:line="276" w:lineRule="auto"/>
        <w:rPr>
          <w:rFonts w:cstheme="minorHAnsi"/>
        </w:rPr>
      </w:pPr>
      <w:bookmarkStart w:id="36" w:name="_Toc93919345"/>
      <w:r w:rsidRPr="00564664">
        <w:rPr>
          <w:rFonts w:cstheme="minorHAnsi"/>
        </w:rPr>
        <w:t>10</w:t>
      </w:r>
      <w:r w:rsidR="00896903" w:rsidRPr="00564664">
        <w:rPr>
          <w:rFonts w:cstheme="minorHAnsi"/>
        </w:rPr>
        <w:t xml:space="preserve">.3.1. </w:t>
      </w:r>
      <w:r w:rsidR="00AC1002" w:rsidRPr="00564664">
        <w:rPr>
          <w:rFonts w:cstheme="minorHAnsi"/>
        </w:rPr>
        <w:t xml:space="preserve">Ocena strategiczna </w:t>
      </w:r>
      <w:r w:rsidR="00896903" w:rsidRPr="00564664">
        <w:rPr>
          <w:rFonts w:cstheme="minorHAnsi"/>
        </w:rPr>
        <w:t>I</w:t>
      </w:r>
      <w:r w:rsidR="00AC1002" w:rsidRPr="00564664">
        <w:rPr>
          <w:rFonts w:cstheme="minorHAnsi"/>
        </w:rPr>
        <w:t xml:space="preserve"> stopnia</w:t>
      </w:r>
      <w:bookmarkEnd w:id="36"/>
    </w:p>
    <w:p w14:paraId="2B12682F" w14:textId="77777777" w:rsidR="00564664" w:rsidRDefault="00564664" w:rsidP="00564664">
      <w:pPr>
        <w:pStyle w:val="Akapitzlist"/>
        <w:spacing w:after="120"/>
        <w:ind w:left="0"/>
        <w:rPr>
          <w:rFonts w:asciiTheme="minorHAnsi" w:hAnsiTheme="minorHAnsi" w:cstheme="minorHAnsi"/>
        </w:rPr>
      </w:pPr>
      <w:r w:rsidRPr="00564664">
        <w:rPr>
          <w:rFonts w:asciiTheme="minorHAnsi" w:hAnsiTheme="minorHAnsi" w:cstheme="minorHAnsi"/>
        </w:rPr>
        <w:t>Ocena strategiczna I stopnia jest częścią oceny merytorycznej i polega na ocenie stopnia wpisywania się projektu w cele, założenia i preferencje określone dla poszczególnych Działań i Poddziałań wynikające bezpośrednio z treści RPO WP 2014-2020 oraz Umowy Partnerstwa.</w:t>
      </w:r>
    </w:p>
    <w:p w14:paraId="63105343" w14:textId="60A813F4" w:rsidR="00564664" w:rsidRPr="00564664" w:rsidRDefault="00564664" w:rsidP="00564664">
      <w:pPr>
        <w:pStyle w:val="Akapitzlist"/>
        <w:spacing w:after="120"/>
        <w:ind w:left="0"/>
        <w:rPr>
          <w:rFonts w:asciiTheme="minorHAnsi" w:hAnsiTheme="minorHAnsi" w:cstheme="minorHAnsi"/>
        </w:rPr>
      </w:pPr>
      <w:r w:rsidRPr="00564664">
        <w:rPr>
          <w:rFonts w:asciiTheme="minorHAnsi" w:hAnsiTheme="minorHAnsi" w:cstheme="minorHAnsi"/>
        </w:rPr>
        <w:t>Ocena strategiczna I stopnia ma na celu porównanie projektów uczestniczących w konkursie i dokonywana jest w oparciu o właściwe kryteria wyboru projektów zatwierdzone dla danego Działania/Poddziałania przez Komitet Monitorujący RPO WP, na podstawie danych pochodzących z ocenianych projektów i przy wykorzystaniu m.in. statystycznych metod pomiaru.</w:t>
      </w:r>
    </w:p>
    <w:p w14:paraId="647AAA51" w14:textId="4F20E259" w:rsidR="00564664" w:rsidRDefault="00564664" w:rsidP="00564664">
      <w:pPr>
        <w:pStyle w:val="Akapitzlist"/>
        <w:spacing w:after="120"/>
        <w:ind w:left="0"/>
        <w:rPr>
          <w:rFonts w:asciiTheme="minorHAnsi" w:hAnsiTheme="minorHAnsi" w:cstheme="minorHAnsi"/>
        </w:rPr>
      </w:pPr>
      <w:r w:rsidRPr="00564664">
        <w:rPr>
          <w:rFonts w:asciiTheme="minorHAnsi" w:hAnsiTheme="minorHAnsi" w:cstheme="minorHAnsi"/>
        </w:rPr>
        <w:t>Ocena strategiczna I stopnia ma charakter punktowy z uzasadnieniem. W wyniku oceny powstaje lista projektów uszeregowanych według procentu uzyskanych punktów</w:t>
      </w:r>
      <w:r>
        <w:rPr>
          <w:rStyle w:val="Odwoanieprzypisudolnego"/>
          <w:rFonts w:asciiTheme="minorHAnsi" w:hAnsiTheme="minorHAnsi" w:cstheme="minorHAnsi"/>
        </w:rPr>
        <w:footnoteReference w:id="10"/>
      </w:r>
      <w:r w:rsidRPr="00564664">
        <w:rPr>
          <w:rFonts w:asciiTheme="minorHAnsi" w:hAnsiTheme="minorHAnsi" w:cstheme="minorHAnsi"/>
        </w:rPr>
        <w:t xml:space="preserve"> w stosunku do maksymalnej liczby punktów możliwych do uzyskania dla danego typu projektu. Projekty, które uzyskały minimum procentowe, otrzymują ocenę pozytywną i zostają przekazane do zatwierdzenia przez ZWP. Wnioski, które nie uzyskały minimum procentowego otrzymują ocenę negatywną.</w:t>
      </w:r>
    </w:p>
    <w:p w14:paraId="6FB209C9" w14:textId="77777777" w:rsidR="00C24DF4" w:rsidRPr="00A479A3" w:rsidRDefault="00C24DF4" w:rsidP="00C52656">
      <w:pPr>
        <w:pStyle w:val="Akapitzlist"/>
        <w:shd w:val="clear" w:color="auto" w:fill="F2F2F2" w:themeFill="background1" w:themeFillShade="F2"/>
        <w:spacing w:after="120"/>
        <w:ind w:left="0"/>
        <w:jc w:val="both"/>
        <w:rPr>
          <w:rFonts w:asciiTheme="minorHAnsi" w:hAnsiTheme="minorHAnsi" w:cstheme="minorHAnsi"/>
          <w:b/>
          <w:szCs w:val="21"/>
        </w:rPr>
      </w:pPr>
      <w:r w:rsidRPr="00A479A3">
        <w:rPr>
          <w:rFonts w:asciiTheme="minorHAnsi" w:hAnsiTheme="minorHAnsi" w:cstheme="minorHAnsi"/>
          <w:b/>
          <w:szCs w:val="21"/>
        </w:rPr>
        <w:lastRenderedPageBreak/>
        <w:t>Uwaga!</w:t>
      </w:r>
    </w:p>
    <w:p w14:paraId="5FEEF4F8" w14:textId="2403CDDD" w:rsidR="00896903" w:rsidRPr="00A479A3" w:rsidRDefault="00896903" w:rsidP="00C52656">
      <w:pPr>
        <w:pStyle w:val="Akapitzlist"/>
        <w:shd w:val="clear" w:color="auto" w:fill="F2F2F2" w:themeFill="background1" w:themeFillShade="F2"/>
        <w:spacing w:after="120"/>
        <w:ind w:left="0"/>
        <w:jc w:val="both"/>
        <w:rPr>
          <w:rFonts w:asciiTheme="minorHAnsi" w:hAnsiTheme="minorHAnsi" w:cstheme="minorHAnsi"/>
          <w:b/>
          <w:sz w:val="24"/>
        </w:rPr>
      </w:pPr>
      <w:r w:rsidRPr="00A479A3">
        <w:rPr>
          <w:rFonts w:asciiTheme="minorHAnsi" w:hAnsiTheme="minorHAnsi" w:cstheme="minorHAnsi"/>
          <w:b/>
          <w:szCs w:val="21"/>
        </w:rPr>
        <w:t xml:space="preserve">Minimum </w:t>
      </w:r>
      <w:r w:rsidR="006915A0" w:rsidRPr="00A479A3">
        <w:rPr>
          <w:rFonts w:asciiTheme="minorHAnsi" w:hAnsiTheme="minorHAnsi" w:cstheme="minorHAnsi"/>
          <w:b/>
          <w:szCs w:val="21"/>
        </w:rPr>
        <w:t xml:space="preserve">procentowe </w:t>
      </w:r>
      <w:r w:rsidRPr="00A479A3">
        <w:rPr>
          <w:rFonts w:asciiTheme="minorHAnsi" w:hAnsiTheme="minorHAnsi" w:cstheme="minorHAnsi"/>
          <w:b/>
          <w:szCs w:val="21"/>
        </w:rPr>
        <w:t xml:space="preserve">dla </w:t>
      </w:r>
      <w:r w:rsidR="006915A0" w:rsidRPr="00A479A3">
        <w:rPr>
          <w:rFonts w:asciiTheme="minorHAnsi" w:hAnsiTheme="minorHAnsi" w:cstheme="minorHAnsi"/>
          <w:b/>
          <w:szCs w:val="21"/>
        </w:rPr>
        <w:t xml:space="preserve">projektów </w:t>
      </w:r>
      <w:r w:rsidR="00ED4900" w:rsidRPr="00A479A3">
        <w:rPr>
          <w:rFonts w:asciiTheme="minorHAnsi" w:hAnsiTheme="minorHAnsi" w:cstheme="minorHAnsi"/>
          <w:b/>
          <w:szCs w:val="21"/>
        </w:rPr>
        <w:t>złożonych w konkursie dla Poddziałania 13.1.1. RPO WP</w:t>
      </w:r>
      <w:r w:rsidR="006E2540" w:rsidRPr="00A479A3">
        <w:rPr>
          <w:rFonts w:asciiTheme="minorHAnsi" w:hAnsiTheme="minorHAnsi" w:cstheme="minorHAnsi"/>
          <w:b/>
          <w:szCs w:val="21"/>
        </w:rPr>
        <w:t xml:space="preserve"> </w:t>
      </w:r>
      <w:r w:rsidRPr="00A479A3">
        <w:rPr>
          <w:rFonts w:asciiTheme="minorHAnsi" w:hAnsiTheme="minorHAnsi" w:cstheme="minorHAnsi"/>
          <w:b/>
          <w:szCs w:val="21"/>
        </w:rPr>
        <w:t xml:space="preserve">wynosi 50 </w:t>
      </w:r>
      <w:r w:rsidR="006915A0" w:rsidRPr="00A479A3">
        <w:rPr>
          <w:rFonts w:asciiTheme="minorHAnsi" w:hAnsiTheme="minorHAnsi" w:cstheme="minorHAnsi"/>
          <w:b/>
          <w:szCs w:val="21"/>
        </w:rPr>
        <w:t>%</w:t>
      </w:r>
      <w:r w:rsidRPr="00A479A3">
        <w:rPr>
          <w:rFonts w:asciiTheme="minorHAnsi" w:hAnsiTheme="minorHAnsi" w:cstheme="minorHAnsi"/>
          <w:b/>
          <w:szCs w:val="21"/>
        </w:rPr>
        <w:t>.</w:t>
      </w:r>
    </w:p>
    <w:p w14:paraId="6D38AAB4" w14:textId="5B8C456A" w:rsidR="00896903" w:rsidRPr="00A479A3" w:rsidRDefault="00CD1B15" w:rsidP="00C52656">
      <w:pPr>
        <w:pStyle w:val="Nagwek3"/>
        <w:spacing w:line="276" w:lineRule="auto"/>
        <w:rPr>
          <w:rFonts w:cstheme="minorHAnsi"/>
        </w:rPr>
      </w:pPr>
      <w:bookmarkStart w:id="37" w:name="_Toc93919346"/>
      <w:r w:rsidRPr="00A479A3">
        <w:rPr>
          <w:rFonts w:cstheme="minorHAnsi"/>
        </w:rPr>
        <w:t>10</w:t>
      </w:r>
      <w:r w:rsidR="00C24DF4" w:rsidRPr="00A479A3">
        <w:rPr>
          <w:rFonts w:cstheme="minorHAnsi"/>
        </w:rPr>
        <w:t xml:space="preserve">.3.2. </w:t>
      </w:r>
      <w:r w:rsidR="00896903" w:rsidRPr="00A479A3">
        <w:rPr>
          <w:rFonts w:cstheme="minorHAnsi"/>
        </w:rPr>
        <w:t>Rozstrzygnięcie konkursu</w:t>
      </w:r>
      <w:bookmarkEnd w:id="37"/>
    </w:p>
    <w:p w14:paraId="5C62CB46" w14:textId="27242B16" w:rsidR="00564664" w:rsidRPr="00564664" w:rsidRDefault="00564664" w:rsidP="00564664">
      <w:pPr>
        <w:pStyle w:val="Akapitzlist"/>
        <w:spacing w:after="120"/>
        <w:ind w:left="0"/>
        <w:rPr>
          <w:rFonts w:asciiTheme="minorHAnsi" w:hAnsiTheme="minorHAnsi" w:cstheme="minorHAnsi"/>
          <w:lang w:eastAsia="pl-PL"/>
        </w:rPr>
      </w:pPr>
      <w:r w:rsidRPr="00564664">
        <w:rPr>
          <w:rFonts w:asciiTheme="minorHAnsi" w:hAnsiTheme="minorHAnsi" w:cstheme="minorHAnsi"/>
          <w:lang w:eastAsia="pl-PL"/>
        </w:rPr>
        <w:t>Rozstrzygnięcie konkursu następuje poprzez zatwierdzenie przez ZWP, w drodze uchwały, wyników etapu oceny strategicznej I stopnia. O przyznaniu dofinansowania decyduje końcowy procent punktów uzyskanych przez projekt.</w:t>
      </w:r>
    </w:p>
    <w:p w14:paraId="551D1EE2" w14:textId="77777777" w:rsidR="00564664" w:rsidRPr="00564664" w:rsidRDefault="00564664" w:rsidP="00564664">
      <w:pPr>
        <w:pStyle w:val="Akapitzlist"/>
        <w:spacing w:after="120"/>
        <w:ind w:left="0"/>
        <w:rPr>
          <w:rFonts w:asciiTheme="minorHAnsi" w:hAnsiTheme="minorHAnsi" w:cstheme="minorHAnsi"/>
          <w:lang w:eastAsia="pl-PL"/>
        </w:rPr>
      </w:pPr>
      <w:r w:rsidRPr="00564664">
        <w:rPr>
          <w:rFonts w:asciiTheme="minorHAnsi" w:hAnsiTheme="minorHAnsi" w:cstheme="minorHAnsi"/>
          <w:lang w:eastAsia="pl-PL"/>
        </w:rPr>
        <w:t>W przypadku projektów o jednakowym procencie punktów o wyborze do dofinansowania decyduje miejsce na liście po ocenie strategicznej I stopnia.</w:t>
      </w:r>
    </w:p>
    <w:p w14:paraId="5936B7DD" w14:textId="541B3132" w:rsidR="00564664" w:rsidRPr="00564664" w:rsidRDefault="00564664" w:rsidP="00564664">
      <w:pPr>
        <w:pStyle w:val="Akapitzlist"/>
        <w:spacing w:after="120"/>
        <w:ind w:left="0"/>
        <w:rPr>
          <w:rFonts w:asciiTheme="minorHAnsi" w:hAnsiTheme="minorHAnsi" w:cstheme="minorHAnsi"/>
          <w:lang w:eastAsia="pl-PL"/>
        </w:rPr>
      </w:pPr>
      <w:r w:rsidRPr="00564664">
        <w:rPr>
          <w:rFonts w:asciiTheme="minorHAnsi" w:hAnsiTheme="minorHAnsi" w:cstheme="minorHAnsi"/>
          <w:lang w:eastAsia="pl-PL"/>
        </w:rPr>
        <w:t>Pisemna informacja o wyniku oceny strategicznej I stopnia i rozstrzygnięciu konkursu wraz z uzasadnieniem przekazywana jest wnioskodawcy niezwłocznie po posiedzeniu ZWP, na którym dokonano wyboru wniosk</w:t>
      </w:r>
      <w:r>
        <w:rPr>
          <w:rFonts w:asciiTheme="minorHAnsi" w:hAnsiTheme="minorHAnsi" w:cstheme="minorHAnsi"/>
          <w:lang w:eastAsia="pl-PL"/>
        </w:rPr>
        <w:t>u</w:t>
      </w:r>
      <w:r w:rsidRPr="00564664">
        <w:rPr>
          <w:rFonts w:asciiTheme="minorHAnsi" w:hAnsiTheme="minorHAnsi" w:cstheme="minorHAnsi"/>
          <w:lang w:eastAsia="pl-PL"/>
        </w:rPr>
        <w:t xml:space="preserve"> do dofinansowania. W przypadku uzyskania przez projekt negatywnej oceny strategicznej I stopnia i niewybrania projektu do dofinansowania informacja ta zawiera pouczenie o możliwości wniesienia protestu zgodnie z art. 45 ust. 5 ustawy wdrożeniowej.</w:t>
      </w:r>
    </w:p>
    <w:p w14:paraId="62993BAB" w14:textId="01958145" w:rsidR="00896903" w:rsidRPr="00564664" w:rsidRDefault="00896903" w:rsidP="00F95792">
      <w:pPr>
        <w:pStyle w:val="Akapitzlist"/>
        <w:spacing w:after="120"/>
        <w:ind w:left="0"/>
        <w:rPr>
          <w:rFonts w:asciiTheme="minorHAnsi" w:hAnsiTheme="minorHAnsi" w:cstheme="minorHAnsi"/>
          <w:lang w:eastAsia="pl-PL"/>
        </w:rPr>
      </w:pPr>
      <w:r w:rsidRPr="00564664">
        <w:rPr>
          <w:rFonts w:asciiTheme="minorHAnsi" w:hAnsiTheme="minorHAnsi" w:cstheme="minorHAnsi"/>
          <w:lang w:eastAsia="pl-PL"/>
        </w:rPr>
        <w:t xml:space="preserve">Lista </w:t>
      </w:r>
      <w:r w:rsidR="006915A0" w:rsidRPr="00564664">
        <w:rPr>
          <w:rFonts w:asciiTheme="minorHAnsi" w:hAnsiTheme="minorHAnsi" w:cstheme="minorHAnsi"/>
          <w:lang w:eastAsia="pl-PL"/>
        </w:rPr>
        <w:t>projektów</w:t>
      </w:r>
      <w:r w:rsidRPr="00564664">
        <w:rPr>
          <w:rFonts w:asciiTheme="minorHAnsi" w:hAnsiTheme="minorHAnsi" w:cstheme="minorHAnsi"/>
          <w:lang w:eastAsia="pl-PL"/>
        </w:rPr>
        <w:t>, które spełniły kryteria i</w:t>
      </w:r>
      <w:r w:rsidR="009B6D29" w:rsidRPr="00564664">
        <w:rPr>
          <w:rFonts w:asciiTheme="minorHAnsi" w:hAnsiTheme="minorHAnsi" w:cstheme="minorHAnsi"/>
          <w:lang w:eastAsia="pl-PL"/>
        </w:rPr>
        <w:t> </w:t>
      </w:r>
      <w:r w:rsidRPr="00564664">
        <w:rPr>
          <w:rFonts w:asciiTheme="minorHAnsi" w:hAnsiTheme="minorHAnsi" w:cstheme="minorHAnsi"/>
          <w:lang w:eastAsia="pl-PL"/>
        </w:rPr>
        <w:t xml:space="preserve">uzyskały minimum </w:t>
      </w:r>
      <w:r w:rsidR="006915A0" w:rsidRPr="00564664">
        <w:rPr>
          <w:rFonts w:asciiTheme="minorHAnsi" w:hAnsiTheme="minorHAnsi" w:cstheme="minorHAnsi"/>
          <w:lang w:eastAsia="pl-PL"/>
        </w:rPr>
        <w:t>procentowe</w:t>
      </w:r>
      <w:r w:rsidRPr="00564664">
        <w:rPr>
          <w:rFonts w:asciiTheme="minorHAnsi" w:hAnsiTheme="minorHAnsi" w:cstheme="minorHAnsi"/>
          <w:lang w:eastAsia="pl-PL"/>
        </w:rPr>
        <w:t>, uszeregowanych według liczby uzyskan</w:t>
      </w:r>
      <w:r w:rsidR="006915A0" w:rsidRPr="00564664">
        <w:rPr>
          <w:rFonts w:asciiTheme="minorHAnsi" w:hAnsiTheme="minorHAnsi" w:cstheme="minorHAnsi"/>
          <w:lang w:eastAsia="pl-PL"/>
        </w:rPr>
        <w:t>ego procentu</w:t>
      </w:r>
      <w:r w:rsidRPr="00564664">
        <w:rPr>
          <w:rFonts w:asciiTheme="minorHAnsi" w:hAnsiTheme="minorHAnsi" w:cstheme="minorHAnsi"/>
          <w:lang w:eastAsia="pl-PL"/>
        </w:rPr>
        <w:t xml:space="preserve"> punktów, z</w:t>
      </w:r>
      <w:r w:rsidR="00ED3366" w:rsidRPr="00564664">
        <w:rPr>
          <w:rFonts w:asciiTheme="minorHAnsi" w:hAnsiTheme="minorHAnsi" w:cstheme="minorHAnsi"/>
          <w:lang w:eastAsia="pl-PL"/>
        </w:rPr>
        <w:t> </w:t>
      </w:r>
      <w:r w:rsidRPr="00564664">
        <w:rPr>
          <w:rFonts w:asciiTheme="minorHAnsi" w:hAnsiTheme="minorHAnsi" w:cstheme="minorHAnsi"/>
          <w:lang w:eastAsia="pl-PL"/>
        </w:rPr>
        <w:t>wyróżnieniem projekt</w:t>
      </w:r>
      <w:r w:rsidR="00564664" w:rsidRPr="00564664">
        <w:rPr>
          <w:rFonts w:asciiTheme="minorHAnsi" w:hAnsiTheme="minorHAnsi" w:cstheme="minorHAnsi"/>
          <w:lang w:eastAsia="pl-PL"/>
        </w:rPr>
        <w:t>u</w:t>
      </w:r>
      <w:r w:rsidRPr="00564664">
        <w:rPr>
          <w:rFonts w:asciiTheme="minorHAnsi" w:hAnsiTheme="minorHAnsi" w:cstheme="minorHAnsi"/>
          <w:lang w:eastAsia="pl-PL"/>
        </w:rPr>
        <w:t>, któr</w:t>
      </w:r>
      <w:r w:rsidR="00564664" w:rsidRPr="00564664">
        <w:rPr>
          <w:rFonts w:asciiTheme="minorHAnsi" w:hAnsiTheme="minorHAnsi" w:cstheme="minorHAnsi"/>
          <w:lang w:eastAsia="pl-PL"/>
        </w:rPr>
        <w:t>y</w:t>
      </w:r>
      <w:r w:rsidRPr="00564664">
        <w:rPr>
          <w:rFonts w:asciiTheme="minorHAnsi" w:hAnsiTheme="minorHAnsi" w:cstheme="minorHAnsi"/>
          <w:lang w:eastAsia="pl-PL"/>
        </w:rPr>
        <w:t xml:space="preserve"> otrzymał dofinansowanie, zamieszczana jest na </w:t>
      </w:r>
      <w:hyperlink r:id="rId12" w:history="1">
        <w:r w:rsidRPr="00564664">
          <w:rPr>
            <w:rStyle w:val="Hipercze"/>
            <w:rFonts w:asciiTheme="minorHAnsi" w:hAnsiTheme="minorHAnsi" w:cstheme="minorHAnsi"/>
            <w:lang w:eastAsia="pl-PL"/>
          </w:rPr>
          <w:t>stronie internetowej RPO WP</w:t>
        </w:r>
      </w:hyperlink>
      <w:r w:rsidR="0026684A" w:rsidRPr="00564664">
        <w:rPr>
          <w:rStyle w:val="Odwoanieprzypisudolnego"/>
          <w:rFonts w:asciiTheme="minorHAnsi" w:hAnsiTheme="minorHAnsi" w:cstheme="minorHAnsi"/>
          <w:lang w:eastAsia="pl-PL"/>
        </w:rPr>
        <w:footnoteReference w:id="11"/>
      </w:r>
      <w:r w:rsidR="00C24DF4" w:rsidRPr="00564664">
        <w:rPr>
          <w:rFonts w:asciiTheme="minorHAnsi" w:hAnsiTheme="minorHAnsi" w:cstheme="minorHAnsi"/>
          <w:lang w:eastAsia="pl-PL"/>
        </w:rPr>
        <w:t xml:space="preserve"> </w:t>
      </w:r>
      <w:r w:rsidR="0026684A" w:rsidRPr="00564664">
        <w:rPr>
          <w:rFonts w:asciiTheme="minorHAnsi" w:hAnsiTheme="minorHAnsi" w:cstheme="minorHAnsi"/>
          <w:lang w:eastAsia="pl-PL"/>
        </w:rPr>
        <w:t>o</w:t>
      </w:r>
      <w:r w:rsidRPr="00564664">
        <w:rPr>
          <w:rFonts w:asciiTheme="minorHAnsi" w:hAnsiTheme="minorHAnsi" w:cstheme="minorHAnsi"/>
          <w:lang w:eastAsia="pl-PL"/>
        </w:rPr>
        <w:t xml:space="preserve">raz na </w:t>
      </w:r>
      <w:hyperlink r:id="rId13" w:history="1">
        <w:r w:rsidRPr="00564664">
          <w:rPr>
            <w:rStyle w:val="Hipercze"/>
            <w:rFonts w:asciiTheme="minorHAnsi" w:hAnsiTheme="minorHAnsi" w:cstheme="minorHAnsi"/>
            <w:lang w:eastAsia="pl-PL"/>
          </w:rPr>
          <w:t>portalu funduszy europejskich</w:t>
        </w:r>
      </w:hyperlink>
      <w:r w:rsidR="0026684A" w:rsidRPr="00564664">
        <w:rPr>
          <w:rStyle w:val="Odwoanieprzypisudolnego"/>
          <w:rFonts w:asciiTheme="minorHAnsi" w:hAnsiTheme="minorHAnsi" w:cstheme="minorHAnsi"/>
          <w:lang w:eastAsia="pl-PL"/>
        </w:rPr>
        <w:footnoteReference w:id="12"/>
      </w:r>
      <w:r w:rsidRPr="00564664">
        <w:rPr>
          <w:rFonts w:asciiTheme="minorHAnsi" w:hAnsiTheme="minorHAnsi" w:cstheme="minorHAnsi"/>
          <w:lang w:eastAsia="pl-PL"/>
        </w:rPr>
        <w:t xml:space="preserve"> nie później niż w terminie 7 dni kalendarzowych od</w:t>
      </w:r>
      <w:r w:rsidR="009B6D29" w:rsidRPr="00564664">
        <w:rPr>
          <w:rFonts w:asciiTheme="minorHAnsi" w:hAnsiTheme="minorHAnsi" w:cstheme="minorHAnsi"/>
          <w:lang w:eastAsia="pl-PL"/>
        </w:rPr>
        <w:t> </w:t>
      </w:r>
      <w:r w:rsidRPr="00564664">
        <w:rPr>
          <w:rFonts w:asciiTheme="minorHAnsi" w:hAnsiTheme="minorHAnsi" w:cstheme="minorHAnsi"/>
          <w:lang w:eastAsia="pl-PL"/>
        </w:rPr>
        <w:t>dnia rozstrzygnięcia konkursu.</w:t>
      </w:r>
    </w:p>
    <w:p w14:paraId="3BB7E637" w14:textId="034EFF04" w:rsidR="00D234CE" w:rsidRPr="00A479A3" w:rsidRDefault="00CD1B15" w:rsidP="00C52656">
      <w:pPr>
        <w:pStyle w:val="Nagwek1"/>
        <w:spacing w:line="276" w:lineRule="auto"/>
        <w:rPr>
          <w:rFonts w:cstheme="minorHAnsi"/>
        </w:rPr>
      </w:pPr>
      <w:bookmarkStart w:id="38" w:name="_Toc93919347"/>
      <w:r w:rsidRPr="00A479A3">
        <w:rPr>
          <w:rFonts w:cstheme="minorHAnsi"/>
        </w:rPr>
        <w:t>11</w:t>
      </w:r>
      <w:r w:rsidR="00716381" w:rsidRPr="00A479A3">
        <w:rPr>
          <w:rFonts w:cstheme="minorHAnsi"/>
        </w:rPr>
        <w:t xml:space="preserve">. </w:t>
      </w:r>
      <w:r w:rsidR="00AD1113" w:rsidRPr="00A479A3">
        <w:rPr>
          <w:rFonts w:cstheme="minorHAnsi"/>
        </w:rPr>
        <w:t>K</w:t>
      </w:r>
      <w:r w:rsidR="00D234CE" w:rsidRPr="00A479A3">
        <w:rPr>
          <w:rFonts w:cstheme="minorHAnsi"/>
        </w:rPr>
        <w:t>ryteria wyboru projektów</w:t>
      </w:r>
      <w:bookmarkEnd w:id="38"/>
    </w:p>
    <w:p w14:paraId="3EB9EFA2" w14:textId="0F0268B9" w:rsidR="00C24DF4" w:rsidRPr="00A479A3" w:rsidRDefault="00037BC4" w:rsidP="00C52656">
      <w:pPr>
        <w:spacing w:after="240" w:line="276" w:lineRule="auto"/>
        <w:rPr>
          <w:rFonts w:cstheme="minorHAnsi"/>
        </w:rPr>
      </w:pPr>
      <w:r w:rsidRPr="00A479A3">
        <w:rPr>
          <w:rFonts w:cstheme="minorHAnsi"/>
        </w:rPr>
        <w:t xml:space="preserve">Kryteria wyboru projektów </w:t>
      </w:r>
      <w:r w:rsidR="00AD1113" w:rsidRPr="00A479A3">
        <w:rPr>
          <w:rFonts w:cstheme="minorHAnsi"/>
        </w:rPr>
        <w:t xml:space="preserve">dla </w:t>
      </w:r>
      <w:r w:rsidR="00353571" w:rsidRPr="00A479A3">
        <w:rPr>
          <w:rFonts w:cstheme="minorHAnsi"/>
        </w:rPr>
        <w:t>Poddziałania 13.1.1</w:t>
      </w:r>
      <w:r w:rsidR="0030511D" w:rsidRPr="00A479A3">
        <w:rPr>
          <w:rFonts w:cstheme="minorHAnsi"/>
        </w:rPr>
        <w:t>.</w:t>
      </w:r>
      <w:r w:rsidR="00AD1113" w:rsidRPr="00A479A3">
        <w:rPr>
          <w:rFonts w:cstheme="minorHAnsi"/>
        </w:rPr>
        <w:t xml:space="preserve"> </w:t>
      </w:r>
      <w:r w:rsidR="00DE681F">
        <w:rPr>
          <w:rFonts w:cstheme="minorHAnsi"/>
        </w:rPr>
        <w:t xml:space="preserve">RPO WP </w:t>
      </w:r>
      <w:r w:rsidR="00AD1113" w:rsidRPr="00A479A3">
        <w:rPr>
          <w:rFonts w:cstheme="minorHAnsi"/>
        </w:rPr>
        <w:t xml:space="preserve">przyjęte przez KM RPO WP znajdują się w </w:t>
      </w:r>
      <w:r w:rsidR="0030511D" w:rsidRPr="00A479A3">
        <w:rPr>
          <w:rFonts w:cstheme="minorHAnsi"/>
        </w:rPr>
        <w:t xml:space="preserve">Załączniku nr 3 do </w:t>
      </w:r>
      <w:r w:rsidR="00AD1113" w:rsidRPr="00A479A3">
        <w:rPr>
          <w:rFonts w:cstheme="minorHAnsi"/>
        </w:rPr>
        <w:t>SzOOP</w:t>
      </w:r>
      <w:r w:rsidR="00A26DE0" w:rsidRPr="00A479A3">
        <w:rPr>
          <w:rFonts w:cstheme="minorHAnsi"/>
        </w:rPr>
        <w:t xml:space="preserve"> </w:t>
      </w:r>
      <w:r w:rsidR="0030511D" w:rsidRPr="00A479A3">
        <w:rPr>
          <w:rFonts w:cstheme="minorHAnsi"/>
        </w:rPr>
        <w:t>(Rozdział 8.3)</w:t>
      </w:r>
      <w:r w:rsidR="0014286D" w:rsidRPr="00A479A3">
        <w:rPr>
          <w:rStyle w:val="Odwoanieprzypisudolnego"/>
          <w:rFonts w:cstheme="minorHAnsi"/>
        </w:rPr>
        <w:footnoteReference w:id="13"/>
      </w:r>
      <w:r w:rsidR="0014286D" w:rsidRPr="00A479A3">
        <w:rPr>
          <w:rFonts w:cstheme="minorHAnsi"/>
        </w:rPr>
        <w:t>.</w:t>
      </w:r>
      <w:r w:rsidR="00E25EFD" w:rsidRPr="00A479A3">
        <w:rPr>
          <w:rFonts w:cstheme="minorHAnsi"/>
        </w:rPr>
        <w:t xml:space="preserve"> </w:t>
      </w:r>
    </w:p>
    <w:p w14:paraId="1F4EF47F" w14:textId="24FDFC04" w:rsidR="007355E6" w:rsidRPr="00A479A3" w:rsidRDefault="00E25EFD" w:rsidP="00C52656">
      <w:pPr>
        <w:spacing w:after="240" w:line="276" w:lineRule="auto"/>
        <w:rPr>
          <w:rFonts w:cstheme="minorHAnsi"/>
        </w:rPr>
      </w:pPr>
      <w:r w:rsidRPr="00A479A3">
        <w:rPr>
          <w:rFonts w:cstheme="minorHAnsi"/>
        </w:rPr>
        <w:t>Wyciąg z kryteriów wyboru projektów stanowi Załącznik nr 6 do niniejszego Regulaminu.</w:t>
      </w:r>
    </w:p>
    <w:p w14:paraId="54EFE0C8" w14:textId="169E97BB" w:rsidR="00A904A9" w:rsidRPr="00A479A3" w:rsidRDefault="00A8654E" w:rsidP="00C52656">
      <w:pPr>
        <w:pStyle w:val="Nagwek1"/>
        <w:spacing w:line="276" w:lineRule="auto"/>
        <w:rPr>
          <w:rFonts w:cstheme="minorHAnsi"/>
        </w:rPr>
      </w:pPr>
      <w:bookmarkStart w:id="39" w:name="_Toc93919348"/>
      <w:r w:rsidRPr="00A479A3">
        <w:rPr>
          <w:rFonts w:cstheme="minorHAnsi"/>
        </w:rPr>
        <w:t>1</w:t>
      </w:r>
      <w:r w:rsidR="00CD1B15" w:rsidRPr="00A479A3">
        <w:rPr>
          <w:rFonts w:cstheme="minorHAnsi"/>
        </w:rPr>
        <w:t>2</w:t>
      </w:r>
      <w:r w:rsidR="00716381" w:rsidRPr="00A479A3">
        <w:rPr>
          <w:rFonts w:cstheme="minorHAnsi"/>
        </w:rPr>
        <w:t xml:space="preserve">. </w:t>
      </w:r>
      <w:r w:rsidR="00D234CE" w:rsidRPr="00A479A3">
        <w:rPr>
          <w:rFonts w:cstheme="minorHAnsi"/>
        </w:rPr>
        <w:t xml:space="preserve">Sposób składania </w:t>
      </w:r>
      <w:r w:rsidR="0031641E" w:rsidRPr="00A479A3">
        <w:rPr>
          <w:rFonts w:cstheme="minorHAnsi"/>
        </w:rPr>
        <w:t xml:space="preserve">uzupełnień i </w:t>
      </w:r>
      <w:r w:rsidR="00235110" w:rsidRPr="00A479A3">
        <w:rPr>
          <w:rFonts w:cstheme="minorHAnsi"/>
        </w:rPr>
        <w:t xml:space="preserve">wyjaśnień przez </w:t>
      </w:r>
      <w:r w:rsidR="001863AD" w:rsidRPr="00A479A3">
        <w:rPr>
          <w:rFonts w:cstheme="minorHAnsi"/>
        </w:rPr>
        <w:t>w</w:t>
      </w:r>
      <w:r w:rsidR="00235110" w:rsidRPr="00A479A3">
        <w:rPr>
          <w:rFonts w:cstheme="minorHAnsi"/>
        </w:rPr>
        <w:t>nioskodawcę</w:t>
      </w:r>
      <w:bookmarkEnd w:id="39"/>
    </w:p>
    <w:p w14:paraId="7652E67A" w14:textId="4F9231C8" w:rsidR="001863AD" w:rsidRPr="00A479A3" w:rsidRDefault="001863AD" w:rsidP="00C52656">
      <w:pPr>
        <w:pStyle w:val="Akapitzlist"/>
        <w:spacing w:before="120" w:after="60"/>
        <w:ind w:left="0"/>
        <w:rPr>
          <w:rFonts w:asciiTheme="minorHAnsi" w:hAnsiTheme="minorHAnsi" w:cstheme="minorHAnsi"/>
        </w:rPr>
      </w:pPr>
      <w:r w:rsidRPr="00A479A3">
        <w:rPr>
          <w:rFonts w:asciiTheme="minorHAnsi" w:hAnsiTheme="minorHAnsi" w:cstheme="minorHAnsi"/>
        </w:rPr>
        <w:t>Uzupełnienia i wyjaśnienia składane są przez wnioskodawcę na wezwanie IOK</w:t>
      </w:r>
      <w:r w:rsidR="00C24DF4" w:rsidRPr="00A479A3">
        <w:rPr>
          <w:rFonts w:asciiTheme="minorHAnsi" w:hAnsiTheme="minorHAnsi" w:cstheme="minorHAnsi"/>
        </w:rPr>
        <w:t xml:space="preserve">. Forma komunikacji </w:t>
      </w:r>
      <w:r w:rsidR="00257AA9" w:rsidRPr="00A479A3">
        <w:rPr>
          <w:rFonts w:asciiTheme="minorHAnsi" w:hAnsiTheme="minorHAnsi" w:cstheme="minorHAnsi"/>
        </w:rPr>
        <w:t xml:space="preserve">przewidziana </w:t>
      </w:r>
      <w:r w:rsidR="00C24DF4" w:rsidRPr="00A479A3">
        <w:rPr>
          <w:rFonts w:asciiTheme="minorHAnsi" w:hAnsiTheme="minorHAnsi" w:cstheme="minorHAnsi"/>
        </w:rPr>
        <w:t>dla wyjaśnień i uzupełnień na poszczególnych etapach określona została</w:t>
      </w:r>
      <w:r w:rsidRPr="00A479A3">
        <w:rPr>
          <w:rFonts w:asciiTheme="minorHAnsi" w:hAnsiTheme="minorHAnsi" w:cstheme="minorHAnsi"/>
        </w:rPr>
        <w:t xml:space="preserve"> w pkt 1</w:t>
      </w:r>
      <w:r w:rsidR="00EC3994" w:rsidRPr="00A479A3">
        <w:rPr>
          <w:rFonts w:asciiTheme="minorHAnsi" w:hAnsiTheme="minorHAnsi" w:cstheme="minorHAnsi"/>
        </w:rPr>
        <w:t>3</w:t>
      </w:r>
      <w:r w:rsidRPr="00A479A3">
        <w:rPr>
          <w:rFonts w:asciiTheme="minorHAnsi" w:hAnsiTheme="minorHAnsi" w:cstheme="minorHAnsi"/>
        </w:rPr>
        <w:t xml:space="preserve"> niniejszego Regulaminu.</w:t>
      </w:r>
    </w:p>
    <w:p w14:paraId="118F2BAE" w14:textId="0631AC47" w:rsidR="0001657E" w:rsidRPr="00A479A3" w:rsidRDefault="00A8654E" w:rsidP="00C52656">
      <w:pPr>
        <w:pStyle w:val="Nagwek2"/>
        <w:spacing w:line="276" w:lineRule="auto"/>
        <w:rPr>
          <w:rFonts w:cstheme="minorHAnsi"/>
        </w:rPr>
      </w:pPr>
      <w:bookmarkStart w:id="40" w:name="_Toc93919349"/>
      <w:r w:rsidRPr="00A479A3">
        <w:rPr>
          <w:rFonts w:cstheme="minorHAnsi"/>
        </w:rPr>
        <w:t>1</w:t>
      </w:r>
      <w:r w:rsidR="00CD1B15" w:rsidRPr="00A479A3">
        <w:rPr>
          <w:rFonts w:cstheme="minorHAnsi"/>
        </w:rPr>
        <w:t>2</w:t>
      </w:r>
      <w:r w:rsidR="00716381" w:rsidRPr="00A479A3">
        <w:rPr>
          <w:rFonts w:cstheme="minorHAnsi"/>
        </w:rPr>
        <w:t xml:space="preserve">.1. </w:t>
      </w:r>
      <w:r w:rsidR="0001657E" w:rsidRPr="00A479A3">
        <w:rPr>
          <w:rFonts w:cstheme="minorHAnsi"/>
        </w:rPr>
        <w:t xml:space="preserve">Weryfikacja </w:t>
      </w:r>
      <w:r w:rsidR="007D216D" w:rsidRPr="00A479A3">
        <w:rPr>
          <w:rFonts w:cstheme="minorHAnsi"/>
        </w:rPr>
        <w:t>warunk</w:t>
      </w:r>
      <w:r w:rsidR="0001657E" w:rsidRPr="00A479A3">
        <w:rPr>
          <w:rFonts w:cstheme="minorHAnsi"/>
        </w:rPr>
        <w:t>ów formalnych</w:t>
      </w:r>
      <w:bookmarkEnd w:id="40"/>
    </w:p>
    <w:p w14:paraId="71849888" w14:textId="4066DDD1" w:rsidR="006F227B" w:rsidRPr="00A479A3" w:rsidRDefault="006F227B" w:rsidP="00C52656">
      <w:pPr>
        <w:spacing w:after="120" w:line="276" w:lineRule="auto"/>
        <w:rPr>
          <w:rFonts w:eastAsia="MS Mincho" w:cstheme="minorHAnsi"/>
          <w:szCs w:val="22"/>
          <w:lang w:eastAsia="ja-JP"/>
        </w:rPr>
      </w:pPr>
      <w:r w:rsidRPr="00A479A3">
        <w:rPr>
          <w:rFonts w:eastAsia="MS Mincho" w:cstheme="minorHAnsi"/>
          <w:szCs w:val="22"/>
          <w:lang w:eastAsia="ja-JP"/>
        </w:rPr>
        <w:t>W przypadku złożenia wniosku o dofinansowanie projektu po terminie wskazanym w pkt 5.1. niniejszego Regulaminu, wniosek pozostawia się bez rozpatrzenia</w:t>
      </w:r>
      <w:r w:rsidRPr="00A479A3">
        <w:rPr>
          <w:rStyle w:val="Odwoanieprzypisudolnego"/>
          <w:rFonts w:eastAsia="MS Mincho" w:cstheme="minorHAnsi"/>
          <w:szCs w:val="22"/>
          <w:lang w:eastAsia="ja-JP"/>
        </w:rPr>
        <w:footnoteReference w:id="14"/>
      </w:r>
      <w:r w:rsidRPr="00A479A3">
        <w:rPr>
          <w:rFonts w:eastAsia="MS Mincho" w:cstheme="minorHAnsi"/>
          <w:szCs w:val="22"/>
          <w:lang w:eastAsia="ja-JP"/>
        </w:rPr>
        <w:t>.</w:t>
      </w:r>
    </w:p>
    <w:p w14:paraId="3C8B6F94" w14:textId="52B6B3FE" w:rsidR="00A904A9" w:rsidRPr="00A479A3" w:rsidRDefault="009D247F" w:rsidP="00C52656">
      <w:pPr>
        <w:spacing w:after="120" w:line="276" w:lineRule="auto"/>
        <w:rPr>
          <w:rFonts w:eastAsia="MS Mincho" w:cstheme="minorHAnsi"/>
          <w:szCs w:val="22"/>
          <w:lang w:eastAsia="ja-JP"/>
        </w:rPr>
      </w:pPr>
      <w:r w:rsidRPr="00A479A3">
        <w:rPr>
          <w:rFonts w:eastAsia="MS Mincho" w:cstheme="minorHAnsi"/>
          <w:szCs w:val="22"/>
          <w:lang w:eastAsia="ja-JP"/>
        </w:rPr>
        <w:lastRenderedPageBreak/>
        <w:t xml:space="preserve">W przypadku stwierdzenia we wniosku o dofinansowanie projektu braków w zakresie warunków formalnych lub oczywistej omyłki, wnioskodawca zostaje wezwany przez </w:t>
      </w:r>
      <w:r w:rsidR="00E12016" w:rsidRPr="00A479A3">
        <w:rPr>
          <w:rFonts w:eastAsia="MS Mincho" w:cstheme="minorHAnsi"/>
          <w:szCs w:val="22"/>
          <w:lang w:eastAsia="ja-JP"/>
        </w:rPr>
        <w:t>IOK</w:t>
      </w:r>
      <w:r w:rsidRPr="00A479A3">
        <w:rPr>
          <w:rFonts w:eastAsia="MS Mincho" w:cstheme="minorHAnsi"/>
          <w:szCs w:val="22"/>
          <w:lang w:eastAsia="ja-JP"/>
        </w:rPr>
        <w:t xml:space="preserve"> do uzupełnienia wniosku w</w:t>
      </w:r>
      <w:r w:rsidR="009B6D29" w:rsidRPr="00A479A3">
        <w:rPr>
          <w:rFonts w:eastAsia="MS Mincho" w:cstheme="minorHAnsi"/>
          <w:szCs w:val="22"/>
          <w:lang w:eastAsia="ja-JP"/>
        </w:rPr>
        <w:t> </w:t>
      </w:r>
      <w:r w:rsidRPr="00A479A3">
        <w:rPr>
          <w:rFonts w:eastAsia="MS Mincho" w:cstheme="minorHAnsi"/>
          <w:szCs w:val="22"/>
          <w:lang w:eastAsia="ja-JP"/>
        </w:rPr>
        <w:t>terminie nie krótszym niż 7 dni i nie dłuższym niż 21 dni kalendarzowych</w:t>
      </w:r>
      <w:r w:rsidR="00C52656" w:rsidRPr="00A479A3">
        <w:rPr>
          <w:rStyle w:val="Odwoanieprzypisudolnego"/>
          <w:rFonts w:eastAsia="MS Mincho" w:cstheme="minorHAnsi"/>
          <w:szCs w:val="22"/>
          <w:lang w:eastAsia="ja-JP"/>
        </w:rPr>
        <w:footnoteReference w:id="15"/>
      </w:r>
      <w:r w:rsidR="00A904A9" w:rsidRPr="00A479A3">
        <w:rPr>
          <w:rFonts w:eastAsia="MS Mincho" w:cstheme="minorHAnsi"/>
          <w:szCs w:val="22"/>
          <w:lang w:eastAsia="ja-JP"/>
        </w:rPr>
        <w:t>.</w:t>
      </w:r>
    </w:p>
    <w:p w14:paraId="0F34F1D3" w14:textId="4623EDBE" w:rsidR="006F227B" w:rsidRPr="00A479A3" w:rsidRDefault="007D216D" w:rsidP="00C52656">
      <w:pPr>
        <w:spacing w:after="120" w:line="276" w:lineRule="auto"/>
        <w:rPr>
          <w:rFonts w:eastAsia="MS Mincho" w:cstheme="minorHAnsi"/>
          <w:szCs w:val="22"/>
          <w:lang w:eastAsia="ja-JP"/>
        </w:rPr>
      </w:pPr>
      <w:r w:rsidRPr="00A479A3">
        <w:rPr>
          <w:rFonts w:eastAsia="MS Mincho" w:cstheme="minorHAnsi"/>
          <w:szCs w:val="22"/>
          <w:lang w:eastAsia="ja-JP"/>
        </w:rPr>
        <w:t>W przypadku niezłożenia przez wnioskodawcę uzupełnienia, złożenia go po wskazanym terminie, dokonania uzupełnienia niezgodnego ze wskazanym zakresem lub niepoprawienia oczywistej omyłki w</w:t>
      </w:r>
      <w:r w:rsidR="009B6D29" w:rsidRPr="00A479A3">
        <w:rPr>
          <w:rFonts w:eastAsia="MS Mincho" w:cstheme="minorHAnsi"/>
          <w:szCs w:val="22"/>
          <w:lang w:eastAsia="ja-JP"/>
        </w:rPr>
        <w:t> </w:t>
      </w:r>
      <w:r w:rsidRPr="00A479A3">
        <w:rPr>
          <w:rFonts w:eastAsia="MS Mincho" w:cstheme="minorHAnsi"/>
          <w:szCs w:val="22"/>
          <w:lang w:eastAsia="ja-JP"/>
        </w:rPr>
        <w:t>wyznaczonym terminie, wniosek zostaje pozostawiony bez rozpatrzenia.</w:t>
      </w:r>
    </w:p>
    <w:p w14:paraId="4BF02659" w14:textId="0DF2B1E0" w:rsidR="00DC0CAA" w:rsidRPr="00A479A3" w:rsidRDefault="00A904A9" w:rsidP="00C52656">
      <w:pPr>
        <w:spacing w:after="120" w:line="276" w:lineRule="auto"/>
        <w:rPr>
          <w:rFonts w:eastAsia="MS Mincho" w:cstheme="minorHAnsi"/>
          <w:szCs w:val="22"/>
          <w:lang w:eastAsia="ja-JP"/>
        </w:rPr>
      </w:pPr>
      <w:r w:rsidRPr="00A479A3">
        <w:rPr>
          <w:rFonts w:eastAsia="MS Mincho" w:cstheme="minorHAnsi"/>
          <w:szCs w:val="22"/>
          <w:lang w:eastAsia="ja-JP"/>
        </w:rPr>
        <w:t>Wnioski zweryfikowane pozytywnie pod względem spełniania w</w:t>
      </w:r>
      <w:r w:rsidR="007D216D" w:rsidRPr="00A479A3">
        <w:rPr>
          <w:rFonts w:eastAsia="MS Mincho" w:cstheme="minorHAnsi"/>
          <w:szCs w:val="22"/>
          <w:lang w:eastAsia="ja-JP"/>
        </w:rPr>
        <w:t>arunków</w:t>
      </w:r>
      <w:r w:rsidRPr="00A479A3">
        <w:rPr>
          <w:rFonts w:eastAsia="MS Mincho" w:cstheme="minorHAnsi"/>
          <w:szCs w:val="22"/>
          <w:lang w:eastAsia="ja-JP"/>
        </w:rPr>
        <w:t xml:space="preserve"> formalnych przekazywane są do oceny formalnej.</w:t>
      </w:r>
    </w:p>
    <w:p w14:paraId="73F8EDA0" w14:textId="44080BCD" w:rsidR="0001657E" w:rsidRPr="00A479A3" w:rsidRDefault="00716381" w:rsidP="00C52656">
      <w:pPr>
        <w:pStyle w:val="Nagwek2"/>
        <w:spacing w:line="276" w:lineRule="auto"/>
        <w:rPr>
          <w:rFonts w:cstheme="minorHAnsi"/>
        </w:rPr>
      </w:pPr>
      <w:bookmarkStart w:id="41" w:name="_Toc93919350"/>
      <w:r w:rsidRPr="00A479A3">
        <w:rPr>
          <w:rFonts w:cstheme="minorHAnsi"/>
        </w:rPr>
        <w:t>1</w:t>
      </w:r>
      <w:r w:rsidR="00CD1B15" w:rsidRPr="00A479A3">
        <w:rPr>
          <w:rFonts w:cstheme="minorHAnsi"/>
        </w:rPr>
        <w:t>2</w:t>
      </w:r>
      <w:r w:rsidRPr="00A479A3">
        <w:rPr>
          <w:rFonts w:cstheme="minorHAnsi"/>
        </w:rPr>
        <w:t xml:space="preserve">.2. </w:t>
      </w:r>
      <w:r w:rsidR="0001657E" w:rsidRPr="00A479A3">
        <w:rPr>
          <w:rFonts w:cstheme="minorHAnsi"/>
        </w:rPr>
        <w:t>Etap oceny formalnej</w:t>
      </w:r>
      <w:bookmarkEnd w:id="41"/>
    </w:p>
    <w:p w14:paraId="2FC112CE" w14:textId="77777777" w:rsidR="00106FCA" w:rsidRPr="00A479A3" w:rsidRDefault="00106FCA" w:rsidP="00C52656">
      <w:pPr>
        <w:pStyle w:val="Akapitzlist"/>
        <w:spacing w:after="120"/>
        <w:ind w:left="0"/>
        <w:rPr>
          <w:rFonts w:asciiTheme="minorHAnsi" w:eastAsia="Calibri" w:hAnsiTheme="minorHAnsi" w:cstheme="minorHAnsi"/>
        </w:rPr>
      </w:pPr>
      <w:r w:rsidRPr="00A479A3">
        <w:rPr>
          <w:rFonts w:asciiTheme="minorHAnsi" w:eastAsia="Calibri" w:hAnsiTheme="minorHAnsi" w:cstheme="minorHAnsi"/>
        </w:rPr>
        <w:t>Z uwagi na fakt, iż ocena formalna ma charakter dopuszczalności, na tym etapie nie ma możliwości składania przez wnioskodawców wyjaśnień bądź uzupełnień.</w:t>
      </w:r>
    </w:p>
    <w:p w14:paraId="1CFB3018" w14:textId="528320B0" w:rsidR="009B4A2B" w:rsidRPr="00A479A3" w:rsidRDefault="00716381" w:rsidP="00C52656">
      <w:pPr>
        <w:pStyle w:val="Nagwek2"/>
        <w:spacing w:line="276" w:lineRule="auto"/>
        <w:rPr>
          <w:rFonts w:cstheme="minorHAnsi"/>
        </w:rPr>
      </w:pPr>
      <w:bookmarkStart w:id="42" w:name="_Toc93919351"/>
      <w:r w:rsidRPr="00A479A3">
        <w:rPr>
          <w:rFonts w:cstheme="minorHAnsi"/>
        </w:rPr>
        <w:t>1</w:t>
      </w:r>
      <w:r w:rsidR="00CD1B15" w:rsidRPr="00A479A3">
        <w:rPr>
          <w:rFonts w:cstheme="minorHAnsi"/>
        </w:rPr>
        <w:t>2</w:t>
      </w:r>
      <w:r w:rsidRPr="00A479A3">
        <w:rPr>
          <w:rFonts w:cstheme="minorHAnsi"/>
        </w:rPr>
        <w:t xml:space="preserve">.3. </w:t>
      </w:r>
      <w:r w:rsidR="008333A9" w:rsidRPr="00A479A3">
        <w:rPr>
          <w:rFonts w:cstheme="minorHAnsi"/>
        </w:rPr>
        <w:t>Etap oceny wykonalności</w:t>
      </w:r>
      <w:bookmarkEnd w:id="42"/>
    </w:p>
    <w:p w14:paraId="6B70D897" w14:textId="12A4AE12" w:rsidR="00EA7D40" w:rsidRPr="00A479A3" w:rsidRDefault="009E5104" w:rsidP="00C52656">
      <w:pPr>
        <w:spacing w:after="120" w:line="276" w:lineRule="auto"/>
        <w:rPr>
          <w:rFonts w:eastAsia="MS Mincho" w:cstheme="minorHAnsi"/>
          <w:szCs w:val="22"/>
          <w:lang w:eastAsia="ja-JP"/>
        </w:rPr>
      </w:pPr>
      <w:r w:rsidRPr="00A479A3">
        <w:rPr>
          <w:rFonts w:eastAsia="MS Mincho" w:cstheme="minorHAnsi"/>
          <w:szCs w:val="22"/>
          <w:lang w:eastAsia="ja-JP"/>
        </w:rPr>
        <w:t xml:space="preserve">W przypadku </w:t>
      </w:r>
      <w:r w:rsidR="008333A9" w:rsidRPr="00A479A3">
        <w:rPr>
          <w:rFonts w:eastAsia="MS Mincho" w:cstheme="minorHAnsi"/>
          <w:szCs w:val="22"/>
          <w:lang w:eastAsia="ja-JP"/>
        </w:rPr>
        <w:t xml:space="preserve">stwierdzenia </w:t>
      </w:r>
      <w:r w:rsidR="00C642C9" w:rsidRPr="00A479A3">
        <w:rPr>
          <w:rFonts w:eastAsia="MS Mincho" w:cstheme="minorHAnsi"/>
          <w:szCs w:val="22"/>
          <w:lang w:eastAsia="ja-JP"/>
        </w:rPr>
        <w:t xml:space="preserve">przez osoby uczestniczące w ocenie </w:t>
      </w:r>
      <w:r w:rsidRPr="00A479A3">
        <w:rPr>
          <w:rFonts w:eastAsia="MS Mincho" w:cstheme="minorHAnsi"/>
          <w:szCs w:val="22"/>
          <w:lang w:eastAsia="ja-JP"/>
        </w:rPr>
        <w:t>brak</w:t>
      </w:r>
      <w:r w:rsidR="008333A9" w:rsidRPr="00A479A3">
        <w:rPr>
          <w:rFonts w:eastAsia="MS Mincho" w:cstheme="minorHAnsi"/>
          <w:szCs w:val="22"/>
          <w:lang w:eastAsia="ja-JP"/>
        </w:rPr>
        <w:t>ów</w:t>
      </w:r>
      <w:r w:rsidRPr="00A479A3">
        <w:rPr>
          <w:rFonts w:eastAsia="MS Mincho" w:cstheme="minorHAnsi"/>
          <w:szCs w:val="22"/>
          <w:lang w:eastAsia="ja-JP"/>
        </w:rPr>
        <w:t xml:space="preserve"> lub niejasności w informacjach zamieszczonych we wniosku, </w:t>
      </w:r>
      <w:r w:rsidR="00E12016" w:rsidRPr="00A479A3">
        <w:rPr>
          <w:rFonts w:eastAsia="MS Mincho" w:cstheme="minorHAnsi"/>
          <w:szCs w:val="22"/>
          <w:lang w:eastAsia="ja-JP"/>
        </w:rPr>
        <w:t>IOK</w:t>
      </w:r>
      <w:r w:rsidRPr="00A479A3">
        <w:rPr>
          <w:rFonts w:eastAsia="MS Mincho" w:cstheme="minorHAnsi"/>
          <w:szCs w:val="22"/>
          <w:lang w:eastAsia="ja-JP"/>
        </w:rPr>
        <w:t xml:space="preserve"> </w:t>
      </w:r>
      <w:r w:rsidR="00C642C9" w:rsidRPr="00A479A3">
        <w:rPr>
          <w:rFonts w:eastAsia="MS Mincho" w:cstheme="minorHAnsi"/>
          <w:szCs w:val="22"/>
          <w:lang w:eastAsia="ja-JP"/>
        </w:rPr>
        <w:t xml:space="preserve">może </w:t>
      </w:r>
      <w:r w:rsidRPr="00A479A3">
        <w:rPr>
          <w:rFonts w:eastAsia="MS Mincho" w:cstheme="minorHAnsi"/>
          <w:szCs w:val="22"/>
          <w:lang w:eastAsia="ja-JP"/>
        </w:rPr>
        <w:t>zwrócić się pisemnie do wnioskodawcy o dodatkowe wyjaśnienia</w:t>
      </w:r>
      <w:r w:rsidR="00E557DE" w:rsidRPr="00A479A3">
        <w:rPr>
          <w:rFonts w:eastAsia="MS Mincho" w:cstheme="minorHAnsi"/>
          <w:szCs w:val="22"/>
          <w:lang w:eastAsia="ja-JP"/>
        </w:rPr>
        <w:t>, uzupełnienia lub korekty</w:t>
      </w:r>
      <w:r w:rsidRPr="00A479A3">
        <w:rPr>
          <w:rFonts w:eastAsia="MS Mincho" w:cstheme="minorHAnsi"/>
          <w:szCs w:val="22"/>
          <w:lang w:eastAsia="ja-JP"/>
        </w:rPr>
        <w:t>, które wnioskodawca powinien złożyć w formie pisemnej w</w:t>
      </w:r>
      <w:r w:rsidR="009B6D29" w:rsidRPr="00A479A3">
        <w:rPr>
          <w:rFonts w:eastAsia="MS Mincho" w:cstheme="minorHAnsi"/>
          <w:szCs w:val="22"/>
          <w:lang w:eastAsia="ja-JP"/>
        </w:rPr>
        <w:t> </w:t>
      </w:r>
      <w:r w:rsidRPr="00A479A3">
        <w:rPr>
          <w:rFonts w:eastAsia="MS Mincho" w:cstheme="minorHAnsi"/>
          <w:szCs w:val="22"/>
          <w:lang w:eastAsia="ja-JP"/>
        </w:rPr>
        <w:t xml:space="preserve">terminie wskazanym </w:t>
      </w:r>
      <w:r w:rsidR="00C642C9" w:rsidRPr="00A479A3">
        <w:rPr>
          <w:rFonts w:eastAsia="MS Mincho" w:cstheme="minorHAnsi"/>
          <w:szCs w:val="22"/>
          <w:lang w:eastAsia="ja-JP"/>
        </w:rPr>
        <w:t>w piśmie,</w:t>
      </w:r>
      <w:r w:rsidRPr="00A479A3">
        <w:rPr>
          <w:rFonts w:eastAsia="MS Mincho" w:cstheme="minorHAnsi"/>
          <w:szCs w:val="22"/>
          <w:lang w:eastAsia="ja-JP"/>
        </w:rPr>
        <w:t xml:space="preserve"> nie krótszym jednak niż </w:t>
      </w:r>
      <w:r w:rsidR="00B8283C" w:rsidRPr="00A479A3">
        <w:rPr>
          <w:rFonts w:eastAsia="MS Mincho" w:cstheme="minorHAnsi"/>
          <w:szCs w:val="22"/>
          <w:lang w:eastAsia="ja-JP"/>
        </w:rPr>
        <w:t>5</w:t>
      </w:r>
      <w:r w:rsidRPr="00A479A3">
        <w:rPr>
          <w:rFonts w:eastAsia="MS Mincho" w:cstheme="minorHAnsi"/>
          <w:szCs w:val="22"/>
          <w:lang w:eastAsia="ja-JP"/>
        </w:rPr>
        <w:t xml:space="preserve"> dni kalendarzowych.</w:t>
      </w:r>
    </w:p>
    <w:p w14:paraId="11D5FEC5" w14:textId="48C6EDFC" w:rsidR="009E5104" w:rsidRPr="00A479A3" w:rsidRDefault="009E5104" w:rsidP="00C52656">
      <w:pPr>
        <w:spacing w:after="120" w:line="276" w:lineRule="auto"/>
        <w:rPr>
          <w:rFonts w:eastAsia="MS Mincho" w:cstheme="minorHAnsi"/>
          <w:szCs w:val="22"/>
          <w:lang w:eastAsia="ja-JP"/>
        </w:rPr>
      </w:pPr>
      <w:r w:rsidRPr="00A479A3">
        <w:rPr>
          <w:rFonts w:eastAsia="MS Mincho" w:cstheme="minorHAnsi"/>
          <w:szCs w:val="22"/>
          <w:lang w:eastAsia="ja-JP"/>
        </w:rPr>
        <w:t xml:space="preserve">W przypadku, gdy wnioskodawca nie złoży wyjaśnień we wskazanym terminie, </w:t>
      </w:r>
      <w:r w:rsidR="008333A9" w:rsidRPr="00A479A3">
        <w:rPr>
          <w:rFonts w:eastAsia="MS Mincho" w:cstheme="minorHAnsi"/>
          <w:szCs w:val="22"/>
          <w:lang w:eastAsia="ja-JP"/>
        </w:rPr>
        <w:t>projekt podlega dalszej ocenie wykonalności w oparciu o informacje zawarte w pierwotnie złożonej dokumentacji</w:t>
      </w:r>
      <w:r w:rsidRPr="00A479A3">
        <w:rPr>
          <w:rFonts w:eastAsia="MS Mincho" w:cstheme="minorHAnsi"/>
          <w:szCs w:val="22"/>
          <w:lang w:eastAsia="ja-JP"/>
        </w:rPr>
        <w:t>.</w:t>
      </w:r>
    </w:p>
    <w:p w14:paraId="599B954B" w14:textId="53AA568B" w:rsidR="00E557DE" w:rsidRPr="00A479A3" w:rsidRDefault="000B2811" w:rsidP="00C52656">
      <w:pPr>
        <w:spacing w:after="120" w:line="276" w:lineRule="auto"/>
        <w:rPr>
          <w:rFonts w:cstheme="minorHAnsi"/>
          <w:szCs w:val="22"/>
        </w:rPr>
      </w:pPr>
      <w:r w:rsidRPr="00A479A3">
        <w:rPr>
          <w:rFonts w:eastAsia="MS Mincho" w:cstheme="minorHAnsi"/>
          <w:szCs w:val="22"/>
          <w:lang w:eastAsia="ja-JP"/>
        </w:rPr>
        <w:t>W trakcie oceny wykonalności Członkowie KOP mają prawo do weryfikacji zgodności zakresu</w:t>
      </w:r>
      <w:r w:rsidR="001B268E" w:rsidRPr="00A479A3">
        <w:rPr>
          <w:rFonts w:eastAsia="MS Mincho" w:cstheme="minorHAnsi"/>
          <w:szCs w:val="22"/>
          <w:lang w:eastAsia="ja-JP"/>
        </w:rPr>
        <w:t xml:space="preserve"> rzeczowego projektu z katalogiem wydatków kwalifikowalnych określony</w:t>
      </w:r>
      <w:r w:rsidR="00D74F58" w:rsidRPr="00A479A3">
        <w:rPr>
          <w:rFonts w:eastAsia="MS Mincho" w:cstheme="minorHAnsi"/>
          <w:szCs w:val="22"/>
          <w:lang w:eastAsia="ja-JP"/>
        </w:rPr>
        <w:t>m</w:t>
      </w:r>
      <w:r w:rsidR="001B268E" w:rsidRPr="00A479A3">
        <w:rPr>
          <w:rFonts w:eastAsia="MS Mincho" w:cstheme="minorHAnsi"/>
          <w:szCs w:val="22"/>
          <w:lang w:eastAsia="ja-JP"/>
        </w:rPr>
        <w:t xml:space="preserve"> dla </w:t>
      </w:r>
      <w:r w:rsidR="00D74F58" w:rsidRPr="00A479A3">
        <w:rPr>
          <w:rFonts w:eastAsia="MS Mincho" w:cstheme="minorHAnsi"/>
          <w:szCs w:val="22"/>
          <w:lang w:eastAsia="ja-JP"/>
        </w:rPr>
        <w:t xml:space="preserve">danego </w:t>
      </w:r>
      <w:r w:rsidR="001B268E" w:rsidRPr="00A479A3">
        <w:rPr>
          <w:rFonts w:eastAsia="MS Mincho" w:cstheme="minorHAnsi"/>
          <w:szCs w:val="22"/>
          <w:lang w:eastAsia="ja-JP"/>
        </w:rPr>
        <w:t xml:space="preserve">Działania/Poddziałania RPO WP w </w:t>
      </w:r>
      <w:r w:rsidR="00E557DE" w:rsidRPr="00A479A3">
        <w:rPr>
          <w:rFonts w:eastAsia="MS Mincho" w:cstheme="minorHAnsi"/>
          <w:szCs w:val="22"/>
          <w:lang w:eastAsia="ja-JP"/>
        </w:rPr>
        <w:t xml:space="preserve">Załączniku </w:t>
      </w:r>
      <w:r w:rsidR="00DD3CC7" w:rsidRPr="00A479A3">
        <w:rPr>
          <w:rFonts w:eastAsia="MS Mincho" w:cstheme="minorHAnsi"/>
          <w:szCs w:val="22"/>
          <w:lang w:eastAsia="ja-JP"/>
        </w:rPr>
        <w:t xml:space="preserve">nr </w:t>
      </w:r>
      <w:r w:rsidR="00E557DE" w:rsidRPr="00A479A3">
        <w:rPr>
          <w:rFonts w:eastAsia="MS Mincho" w:cstheme="minorHAnsi"/>
          <w:szCs w:val="22"/>
          <w:lang w:eastAsia="ja-JP"/>
        </w:rPr>
        <w:t>6 do SzOOP – Zasady dotyczące kwalifikowania wydatków w ramach RPO WP</w:t>
      </w:r>
      <w:r w:rsidR="00DD3CC7" w:rsidRPr="00A479A3">
        <w:rPr>
          <w:rFonts w:eastAsia="MS Mincho" w:cstheme="minorHAnsi"/>
          <w:szCs w:val="22"/>
          <w:lang w:eastAsia="ja-JP"/>
        </w:rPr>
        <w:t xml:space="preserve"> (Rozdział 8.6)</w:t>
      </w:r>
      <w:r w:rsidR="0014286D" w:rsidRPr="00A479A3">
        <w:rPr>
          <w:rStyle w:val="Odwoanieprzypisudolnego"/>
          <w:rFonts w:eastAsia="MS Mincho" w:cstheme="minorHAnsi"/>
          <w:szCs w:val="22"/>
          <w:lang w:eastAsia="ja-JP"/>
        </w:rPr>
        <w:footnoteReference w:id="16"/>
      </w:r>
      <w:r w:rsidR="00E557DE" w:rsidRPr="00A479A3">
        <w:rPr>
          <w:rFonts w:eastAsia="MS Mincho" w:cstheme="minorHAnsi"/>
          <w:szCs w:val="22"/>
          <w:lang w:eastAsia="ja-JP"/>
        </w:rPr>
        <w:t xml:space="preserve"> </w:t>
      </w:r>
      <w:r w:rsidR="001B268E" w:rsidRPr="00A479A3">
        <w:rPr>
          <w:rFonts w:eastAsia="MS Mincho" w:cstheme="minorHAnsi"/>
          <w:szCs w:val="22"/>
          <w:lang w:eastAsia="ja-JP"/>
        </w:rPr>
        <w:t xml:space="preserve">i sformułowania zaleceń odnośnie wyłączenia wybranych wydatków z kosztów kwalifikowalnych projektu. </w:t>
      </w:r>
      <w:r w:rsidR="001B268E" w:rsidRPr="00A479A3">
        <w:rPr>
          <w:rFonts w:cstheme="minorHAnsi"/>
          <w:szCs w:val="22"/>
        </w:rPr>
        <w:t>Realizacja ww. zaleceń nie może sk</w:t>
      </w:r>
      <w:r w:rsidR="00AB3B7C" w:rsidRPr="00A479A3">
        <w:rPr>
          <w:rFonts w:cstheme="minorHAnsi"/>
          <w:szCs w:val="22"/>
        </w:rPr>
        <w:t>utkować istotną zmianą projektu lub jego ponowną oceną.</w:t>
      </w:r>
    </w:p>
    <w:p w14:paraId="4142913E" w14:textId="5BDD9262" w:rsidR="005477DD" w:rsidRPr="00A479A3" w:rsidRDefault="00D74F58" w:rsidP="00C52656">
      <w:pPr>
        <w:spacing w:after="120" w:line="276" w:lineRule="auto"/>
        <w:rPr>
          <w:rFonts w:cstheme="minorHAnsi"/>
          <w:szCs w:val="22"/>
        </w:rPr>
      </w:pPr>
      <w:r w:rsidRPr="00A479A3">
        <w:rPr>
          <w:rFonts w:cstheme="minorHAnsi"/>
          <w:szCs w:val="22"/>
        </w:rPr>
        <w:t>W przypadku wybrania projektu przez ZWP do dofinansowania, jego wnioskodawca zobowiązany jest do</w:t>
      </w:r>
      <w:r w:rsidR="009B6D29" w:rsidRPr="00A479A3">
        <w:rPr>
          <w:rFonts w:cstheme="minorHAnsi"/>
          <w:szCs w:val="22"/>
        </w:rPr>
        <w:t> </w:t>
      </w:r>
      <w:r w:rsidRPr="00A479A3">
        <w:rPr>
          <w:rFonts w:cstheme="minorHAnsi"/>
          <w:szCs w:val="22"/>
        </w:rPr>
        <w:t>ich niezwłocznego wypełnienia przed podpisaniem umowy o dofinansowanie. W przypadku niewypełnienia zaleceń w terminie, decyzja o wyborze do dofinansowania zostaje anulowana, a</w:t>
      </w:r>
      <w:r w:rsidR="009B6D29" w:rsidRPr="00A479A3">
        <w:rPr>
          <w:rFonts w:cstheme="minorHAnsi"/>
          <w:szCs w:val="22"/>
        </w:rPr>
        <w:t> </w:t>
      </w:r>
      <w:r w:rsidRPr="00A479A3">
        <w:rPr>
          <w:rFonts w:cstheme="minorHAnsi"/>
          <w:szCs w:val="22"/>
        </w:rPr>
        <w:t xml:space="preserve">uwolnione w ten sposób środki zostają </w:t>
      </w:r>
      <w:r w:rsidRPr="00564664">
        <w:rPr>
          <w:rFonts w:cstheme="minorHAnsi"/>
          <w:szCs w:val="22"/>
        </w:rPr>
        <w:t xml:space="preserve">przeznaczone na dofinansowanie </w:t>
      </w:r>
      <w:r w:rsidR="00173D23" w:rsidRPr="00564664">
        <w:rPr>
          <w:rFonts w:cstheme="minorHAnsi"/>
          <w:szCs w:val="22"/>
        </w:rPr>
        <w:t>kolejnego</w:t>
      </w:r>
      <w:r w:rsidRPr="00564664">
        <w:rPr>
          <w:rFonts w:cstheme="minorHAnsi"/>
          <w:szCs w:val="22"/>
        </w:rPr>
        <w:t xml:space="preserve"> projekt</w:t>
      </w:r>
      <w:r w:rsidR="00173D23" w:rsidRPr="00564664">
        <w:rPr>
          <w:rFonts w:cstheme="minorHAnsi"/>
          <w:szCs w:val="22"/>
        </w:rPr>
        <w:t>u</w:t>
      </w:r>
      <w:r w:rsidRPr="00564664">
        <w:rPr>
          <w:rFonts w:cstheme="minorHAnsi"/>
          <w:szCs w:val="22"/>
        </w:rPr>
        <w:t xml:space="preserve"> niewybran</w:t>
      </w:r>
      <w:r w:rsidR="00173D23" w:rsidRPr="00564664">
        <w:rPr>
          <w:rFonts w:cstheme="minorHAnsi"/>
          <w:szCs w:val="22"/>
        </w:rPr>
        <w:t>ego</w:t>
      </w:r>
      <w:r w:rsidRPr="00564664">
        <w:rPr>
          <w:rFonts w:cstheme="minorHAnsi"/>
          <w:szCs w:val="22"/>
        </w:rPr>
        <w:t xml:space="preserve"> do dofinansowania.</w:t>
      </w:r>
    </w:p>
    <w:p w14:paraId="6D9C4509" w14:textId="153BB34C" w:rsidR="00637D61" w:rsidRPr="00A479A3" w:rsidRDefault="00716381" w:rsidP="00C52656">
      <w:pPr>
        <w:pStyle w:val="Nagwek2"/>
        <w:spacing w:line="276" w:lineRule="auto"/>
        <w:rPr>
          <w:rFonts w:cstheme="minorHAnsi"/>
        </w:rPr>
      </w:pPr>
      <w:bookmarkStart w:id="43" w:name="_Toc93919352"/>
      <w:r w:rsidRPr="00A479A3">
        <w:rPr>
          <w:rFonts w:cstheme="minorHAnsi"/>
        </w:rPr>
        <w:t>1</w:t>
      </w:r>
      <w:r w:rsidR="00CD1B15" w:rsidRPr="00A479A3">
        <w:rPr>
          <w:rFonts w:cstheme="minorHAnsi"/>
        </w:rPr>
        <w:t>2</w:t>
      </w:r>
      <w:r w:rsidRPr="00A479A3">
        <w:rPr>
          <w:rFonts w:cstheme="minorHAnsi"/>
        </w:rPr>
        <w:t xml:space="preserve">.4. </w:t>
      </w:r>
      <w:r w:rsidR="00637D61" w:rsidRPr="00A479A3">
        <w:rPr>
          <w:rFonts w:cstheme="minorHAnsi"/>
        </w:rPr>
        <w:t>Etap oceny strategicznej I stopnia</w:t>
      </w:r>
      <w:bookmarkEnd w:id="43"/>
    </w:p>
    <w:p w14:paraId="1F115B0A" w14:textId="0B89EDA3" w:rsidR="009E5104" w:rsidRPr="00A479A3" w:rsidRDefault="009E5104" w:rsidP="00C52656">
      <w:pPr>
        <w:pStyle w:val="Akapitzlist"/>
        <w:spacing w:after="0"/>
        <w:ind w:left="0"/>
        <w:rPr>
          <w:rFonts w:asciiTheme="minorHAnsi" w:hAnsiTheme="minorHAnsi" w:cstheme="minorHAnsi"/>
        </w:rPr>
      </w:pPr>
      <w:r w:rsidRPr="00A479A3">
        <w:rPr>
          <w:rFonts w:asciiTheme="minorHAnsi" w:hAnsiTheme="minorHAnsi" w:cstheme="minorHAnsi"/>
        </w:rPr>
        <w:t xml:space="preserve">W trakcie oceny strategicznej </w:t>
      </w:r>
      <w:r w:rsidR="00257AA9" w:rsidRPr="00A479A3">
        <w:rPr>
          <w:rFonts w:asciiTheme="minorHAnsi" w:hAnsiTheme="minorHAnsi" w:cstheme="minorHAnsi"/>
        </w:rPr>
        <w:t>I</w:t>
      </w:r>
      <w:r w:rsidRPr="00A479A3">
        <w:rPr>
          <w:rFonts w:asciiTheme="minorHAnsi" w:hAnsiTheme="minorHAnsi" w:cstheme="minorHAnsi"/>
        </w:rPr>
        <w:t xml:space="preserve"> stopnia Członkowie KOP dokonujący oceny projektów mają prawo do:</w:t>
      </w:r>
    </w:p>
    <w:p w14:paraId="346B2991" w14:textId="7887EF13" w:rsidR="00F47DE8" w:rsidRPr="00A479A3" w:rsidRDefault="009E5104" w:rsidP="002C08A2">
      <w:pPr>
        <w:pStyle w:val="Akapitzlist"/>
        <w:numPr>
          <w:ilvl w:val="0"/>
          <w:numId w:val="37"/>
        </w:numPr>
        <w:spacing w:after="0"/>
        <w:ind w:left="357" w:hanging="357"/>
        <w:rPr>
          <w:rFonts w:asciiTheme="minorHAnsi" w:hAnsiTheme="minorHAnsi" w:cstheme="minorHAnsi"/>
        </w:rPr>
      </w:pPr>
      <w:r w:rsidRPr="00A479A3">
        <w:rPr>
          <w:rFonts w:asciiTheme="minorHAnsi" w:hAnsiTheme="minorHAnsi" w:cstheme="minorHAnsi"/>
        </w:rPr>
        <w:lastRenderedPageBreak/>
        <w:t xml:space="preserve">zgłoszenia potrzeby indywidualnych spotkań z wnioskodawcami w celu uzyskania dodatkowych wyjaśnień odnośnie ocenianych projektów. </w:t>
      </w:r>
      <w:r w:rsidR="00FA0A90" w:rsidRPr="00A479A3">
        <w:rPr>
          <w:rFonts w:asciiTheme="minorHAnsi" w:hAnsiTheme="minorHAnsi" w:cstheme="minorHAnsi"/>
        </w:rPr>
        <w:t xml:space="preserve">W szczególnych przypadkach </w:t>
      </w:r>
      <w:r w:rsidR="00E12016" w:rsidRPr="00A479A3">
        <w:rPr>
          <w:rFonts w:asciiTheme="minorHAnsi" w:hAnsiTheme="minorHAnsi" w:cstheme="minorHAnsi"/>
        </w:rPr>
        <w:t>IOK</w:t>
      </w:r>
      <w:r w:rsidR="00FA0A90" w:rsidRPr="00A479A3">
        <w:rPr>
          <w:rFonts w:asciiTheme="minorHAnsi" w:hAnsiTheme="minorHAnsi" w:cstheme="minorHAnsi"/>
        </w:rPr>
        <w:t xml:space="preserve"> może zdecydować o</w:t>
      </w:r>
      <w:r w:rsidR="009B6D29" w:rsidRPr="00A479A3">
        <w:rPr>
          <w:rFonts w:asciiTheme="minorHAnsi" w:hAnsiTheme="minorHAnsi" w:cstheme="minorHAnsi"/>
        </w:rPr>
        <w:t> </w:t>
      </w:r>
      <w:r w:rsidR="00FA0A90" w:rsidRPr="00A479A3">
        <w:rPr>
          <w:rFonts w:asciiTheme="minorHAnsi" w:hAnsiTheme="minorHAnsi" w:cstheme="minorHAnsi"/>
        </w:rPr>
        <w:t>konieczności złożenia przez wnioskodawców wyjaśnień w formie pisemnej</w:t>
      </w:r>
      <w:r w:rsidR="00F47DE8" w:rsidRPr="00A479A3">
        <w:rPr>
          <w:rFonts w:asciiTheme="minorHAnsi" w:hAnsiTheme="minorHAnsi" w:cstheme="minorHAnsi"/>
        </w:rPr>
        <w:t>.</w:t>
      </w:r>
    </w:p>
    <w:p w14:paraId="4B7FE912" w14:textId="3C0F2ECE" w:rsidR="00894BC5" w:rsidRPr="00A479A3" w:rsidRDefault="009E5104" w:rsidP="002C08A2">
      <w:pPr>
        <w:pStyle w:val="Akapitzlist"/>
        <w:numPr>
          <w:ilvl w:val="0"/>
          <w:numId w:val="37"/>
        </w:numPr>
        <w:spacing w:after="120"/>
        <w:ind w:left="357" w:hanging="357"/>
        <w:rPr>
          <w:rFonts w:asciiTheme="minorHAnsi" w:hAnsiTheme="minorHAnsi" w:cstheme="minorHAnsi"/>
        </w:rPr>
      </w:pPr>
      <w:r w:rsidRPr="00A479A3">
        <w:rPr>
          <w:rFonts w:asciiTheme="minorHAnsi" w:hAnsiTheme="minorHAnsi" w:cstheme="minorHAnsi"/>
        </w:rPr>
        <w:t xml:space="preserve">weryfikacji adekwatności zakresu rzeczowego projektu do celów </w:t>
      </w:r>
      <w:r w:rsidR="00173D23" w:rsidRPr="00A479A3">
        <w:rPr>
          <w:rFonts w:asciiTheme="minorHAnsi" w:hAnsiTheme="minorHAnsi" w:cstheme="minorHAnsi"/>
        </w:rPr>
        <w:t>Poddziałania 13.1.1. RPO WP</w:t>
      </w:r>
      <w:r w:rsidRPr="00A479A3">
        <w:rPr>
          <w:rFonts w:asciiTheme="minorHAnsi" w:hAnsiTheme="minorHAnsi" w:cstheme="minorHAnsi"/>
        </w:rPr>
        <w:t xml:space="preserve"> oraz sformułowania zaleceń odnośnie ograniczenia wybranych kosztów lub ich wyłączenia z katalogu wydatków kwalifikowalnych. Realizacja ww. zaleceń nie może skutkować koniecznością ponownej oceny projektu i zmianą przyznanej punktacj</w:t>
      </w:r>
      <w:r w:rsidR="00015785" w:rsidRPr="00A479A3">
        <w:rPr>
          <w:rFonts w:asciiTheme="minorHAnsi" w:hAnsiTheme="minorHAnsi" w:cstheme="minorHAnsi"/>
        </w:rPr>
        <w:t xml:space="preserve">i. </w:t>
      </w:r>
      <w:r w:rsidRPr="00A479A3">
        <w:rPr>
          <w:rFonts w:asciiTheme="minorHAnsi" w:hAnsiTheme="minorHAnsi" w:cstheme="minorHAnsi"/>
        </w:rPr>
        <w:t>W przypadku wybrania projektu przez ZWP do</w:t>
      </w:r>
      <w:r w:rsidR="009B6D29" w:rsidRPr="00A479A3">
        <w:rPr>
          <w:rFonts w:asciiTheme="minorHAnsi" w:hAnsiTheme="minorHAnsi" w:cstheme="minorHAnsi"/>
        </w:rPr>
        <w:t> </w:t>
      </w:r>
      <w:r w:rsidRPr="00A479A3">
        <w:rPr>
          <w:rFonts w:asciiTheme="minorHAnsi" w:hAnsiTheme="minorHAnsi" w:cstheme="minorHAnsi"/>
        </w:rPr>
        <w:t>dofinansowania, jego wnioskodawca zobowiązany jest do ich niezwłocznego wypełnienia przed</w:t>
      </w:r>
      <w:r w:rsidR="009B6D29" w:rsidRPr="00A479A3">
        <w:rPr>
          <w:rFonts w:asciiTheme="minorHAnsi" w:hAnsiTheme="minorHAnsi" w:cstheme="minorHAnsi"/>
        </w:rPr>
        <w:t> </w:t>
      </w:r>
      <w:r w:rsidRPr="00A479A3">
        <w:rPr>
          <w:rFonts w:asciiTheme="minorHAnsi" w:hAnsiTheme="minorHAnsi" w:cstheme="minorHAnsi"/>
        </w:rPr>
        <w:t>podpisaniem umowy o dofinansowanie. W przypadku niewypełnienia zaleceń w terminie, decyzja o wyborze do dofinansowania zostaje anulowana</w:t>
      </w:r>
      <w:r w:rsidRPr="00564664">
        <w:rPr>
          <w:rFonts w:asciiTheme="minorHAnsi" w:hAnsiTheme="minorHAnsi" w:cstheme="minorHAnsi"/>
        </w:rPr>
        <w:t xml:space="preserve">, a uwolnione w ten sposób środki zostają przeznaczone </w:t>
      </w:r>
      <w:r w:rsidR="00173D23" w:rsidRPr="00564664">
        <w:rPr>
          <w:rFonts w:asciiTheme="minorHAnsi" w:hAnsiTheme="minorHAnsi" w:cstheme="minorHAnsi"/>
        </w:rPr>
        <w:t>na dofinansowanie kolejnego projektu niewybranego do dofinansowania.</w:t>
      </w:r>
    </w:p>
    <w:p w14:paraId="10E1ECAD" w14:textId="73CEB10C" w:rsidR="004A49AF" w:rsidRPr="00A479A3" w:rsidRDefault="00716381" w:rsidP="00C52656">
      <w:pPr>
        <w:pStyle w:val="Nagwek1"/>
        <w:spacing w:line="276" w:lineRule="auto"/>
        <w:rPr>
          <w:rFonts w:cstheme="minorHAnsi"/>
        </w:rPr>
      </w:pPr>
      <w:bookmarkStart w:id="44" w:name="_Toc93919353"/>
      <w:r w:rsidRPr="00A479A3">
        <w:rPr>
          <w:rFonts w:cstheme="minorHAnsi"/>
        </w:rPr>
        <w:t>1</w:t>
      </w:r>
      <w:r w:rsidR="00CD1B15" w:rsidRPr="00A479A3">
        <w:rPr>
          <w:rFonts w:cstheme="minorHAnsi"/>
        </w:rPr>
        <w:t>3</w:t>
      </w:r>
      <w:r w:rsidRPr="00A479A3">
        <w:rPr>
          <w:rFonts w:cstheme="minorHAnsi"/>
        </w:rPr>
        <w:t xml:space="preserve">. </w:t>
      </w:r>
      <w:r w:rsidR="004A49AF" w:rsidRPr="00A479A3">
        <w:rPr>
          <w:rFonts w:cstheme="minorHAnsi"/>
        </w:rPr>
        <w:t xml:space="preserve">Forma i sposób komunikacji pomiędzy wnioskodawcą a </w:t>
      </w:r>
      <w:r w:rsidR="006A72FB" w:rsidRPr="00A479A3">
        <w:rPr>
          <w:rFonts w:cstheme="minorHAnsi"/>
        </w:rPr>
        <w:t>IOK</w:t>
      </w:r>
      <w:bookmarkEnd w:id="44"/>
    </w:p>
    <w:p w14:paraId="7830DA53" w14:textId="34E35087" w:rsidR="004A49AF" w:rsidRPr="00A479A3" w:rsidRDefault="00716381" w:rsidP="00C52656">
      <w:pPr>
        <w:pStyle w:val="Nagwek2"/>
        <w:spacing w:line="276" w:lineRule="auto"/>
        <w:rPr>
          <w:rFonts w:cstheme="minorHAnsi"/>
        </w:rPr>
      </w:pPr>
      <w:bookmarkStart w:id="45" w:name="_Toc93919354"/>
      <w:r w:rsidRPr="00A479A3">
        <w:rPr>
          <w:rFonts w:cstheme="minorHAnsi"/>
        </w:rPr>
        <w:t>1</w:t>
      </w:r>
      <w:r w:rsidR="00CD1B15" w:rsidRPr="00A479A3">
        <w:rPr>
          <w:rFonts w:cstheme="minorHAnsi"/>
        </w:rPr>
        <w:t>3</w:t>
      </w:r>
      <w:r w:rsidRPr="00A479A3">
        <w:rPr>
          <w:rFonts w:cstheme="minorHAnsi"/>
        </w:rPr>
        <w:t xml:space="preserve">.1. </w:t>
      </w:r>
      <w:r w:rsidR="004A49AF" w:rsidRPr="00A479A3">
        <w:rPr>
          <w:rFonts w:cstheme="minorHAnsi"/>
        </w:rPr>
        <w:t>Etap weryfikacji warunków formalnych</w:t>
      </w:r>
      <w:bookmarkEnd w:id="45"/>
    </w:p>
    <w:p w14:paraId="05349519" w14:textId="77777777" w:rsidR="004A49AF" w:rsidRPr="00A479A3" w:rsidRDefault="004A49AF" w:rsidP="002C08A2">
      <w:pPr>
        <w:pStyle w:val="Akapitzlist"/>
        <w:numPr>
          <w:ilvl w:val="0"/>
          <w:numId w:val="20"/>
        </w:numPr>
        <w:spacing w:after="0"/>
        <w:ind w:left="284" w:hanging="284"/>
        <w:rPr>
          <w:rFonts w:asciiTheme="minorHAnsi" w:eastAsia="MS Mincho" w:hAnsiTheme="minorHAnsi" w:cstheme="minorHAnsi"/>
          <w:lang w:eastAsia="ja-JP"/>
        </w:rPr>
      </w:pPr>
      <w:r w:rsidRPr="00A479A3">
        <w:rPr>
          <w:rFonts w:asciiTheme="minorHAnsi" w:eastAsia="MS Mincho" w:hAnsiTheme="minorHAnsi" w:cstheme="minorHAnsi"/>
          <w:b/>
          <w:lang w:eastAsia="ja-JP"/>
        </w:rPr>
        <w:t>Uzupełnianie braków oraz korekta omyłek:</w:t>
      </w:r>
    </w:p>
    <w:p w14:paraId="4D4885C5" w14:textId="268A0719" w:rsidR="004A49AF" w:rsidRPr="00A479A3" w:rsidRDefault="004A49AF" w:rsidP="002C08A2">
      <w:pPr>
        <w:pStyle w:val="Akapitzlist"/>
        <w:numPr>
          <w:ilvl w:val="1"/>
          <w:numId w:val="20"/>
        </w:numPr>
        <w:spacing w:after="0"/>
        <w:ind w:left="567" w:hanging="284"/>
        <w:rPr>
          <w:rFonts w:asciiTheme="minorHAnsi" w:eastAsia="MS Mincho" w:hAnsiTheme="minorHAnsi" w:cstheme="minorHAnsi"/>
          <w:lang w:eastAsia="ja-JP"/>
        </w:rPr>
      </w:pPr>
      <w:r w:rsidRPr="00A479A3">
        <w:rPr>
          <w:rFonts w:asciiTheme="minorHAnsi" w:eastAsia="MS Mincho" w:hAnsiTheme="minorHAnsi" w:cstheme="minorHAnsi"/>
          <w:b/>
          <w:lang w:eastAsia="ja-JP"/>
        </w:rPr>
        <w:t xml:space="preserve">Informacja </w:t>
      </w:r>
      <w:r w:rsidR="006A72FB" w:rsidRPr="00A479A3">
        <w:rPr>
          <w:rFonts w:asciiTheme="minorHAnsi" w:eastAsia="MS Mincho" w:hAnsiTheme="minorHAnsi" w:cstheme="minorHAnsi"/>
          <w:b/>
          <w:lang w:eastAsia="ja-JP"/>
        </w:rPr>
        <w:t>IOK</w:t>
      </w:r>
      <w:r w:rsidRPr="00A479A3">
        <w:rPr>
          <w:rFonts w:asciiTheme="minorHAnsi" w:eastAsia="MS Mincho" w:hAnsiTheme="minorHAnsi" w:cstheme="minorHAnsi"/>
          <w:b/>
          <w:lang w:eastAsia="ja-JP"/>
        </w:rPr>
        <w:t xml:space="preserve">: </w:t>
      </w:r>
      <w:r w:rsidRPr="00A479A3">
        <w:rPr>
          <w:rFonts w:asciiTheme="minorHAnsi" w:eastAsia="MS Mincho" w:hAnsiTheme="minorHAnsi" w:cstheme="minorHAnsi"/>
          <w:lang w:eastAsia="ja-JP"/>
        </w:rPr>
        <w:t>przesyłana wyłącznie przy pomocy poczty elektronicznej na adresy e-mail wskazane w punktach B.9.6 i B.13.9 formularza wniosku o dofinansowanie projektu;</w:t>
      </w:r>
    </w:p>
    <w:p w14:paraId="7240BE6A" w14:textId="3CD68D89" w:rsidR="00822E07" w:rsidRPr="00A479A3" w:rsidRDefault="004A49AF" w:rsidP="002C08A2">
      <w:pPr>
        <w:pStyle w:val="Akapitzlist"/>
        <w:numPr>
          <w:ilvl w:val="1"/>
          <w:numId w:val="20"/>
        </w:numPr>
        <w:spacing w:after="0"/>
        <w:ind w:left="567" w:hanging="284"/>
        <w:rPr>
          <w:rFonts w:asciiTheme="minorHAnsi" w:eastAsia="MS Mincho" w:hAnsiTheme="minorHAnsi" w:cstheme="minorHAnsi"/>
          <w:lang w:eastAsia="ja-JP"/>
        </w:rPr>
      </w:pPr>
      <w:r w:rsidRPr="00A479A3">
        <w:rPr>
          <w:rFonts w:asciiTheme="minorHAnsi" w:eastAsia="MS Mincho" w:hAnsiTheme="minorHAnsi" w:cstheme="minorHAnsi"/>
          <w:b/>
          <w:lang w:eastAsia="ja-JP"/>
        </w:rPr>
        <w:t>Odpowiedź wnioskodawcy</w:t>
      </w:r>
      <w:r w:rsidRPr="00A479A3">
        <w:rPr>
          <w:rFonts w:asciiTheme="minorHAnsi" w:eastAsia="MS Mincho" w:hAnsiTheme="minorHAnsi" w:cstheme="minorHAnsi"/>
          <w:lang w:eastAsia="ja-JP"/>
        </w:rPr>
        <w:t xml:space="preserve">: uzupełnienia/korekty składane są w formie właściwej dla złożenia wniosku o dofinansowanie projektu opisanej w pkt </w:t>
      </w:r>
      <w:r w:rsidR="006A72FB" w:rsidRPr="00A479A3">
        <w:rPr>
          <w:rFonts w:asciiTheme="minorHAnsi" w:eastAsia="MS Mincho" w:hAnsiTheme="minorHAnsi" w:cstheme="minorHAnsi"/>
          <w:lang w:eastAsia="ja-JP"/>
        </w:rPr>
        <w:t>5.2. niniejszego Regulaminu</w:t>
      </w:r>
      <w:r w:rsidRPr="00A479A3">
        <w:rPr>
          <w:rFonts w:asciiTheme="minorHAnsi" w:eastAsia="MS Mincho" w:hAnsiTheme="minorHAnsi" w:cstheme="minorHAnsi"/>
          <w:lang w:eastAsia="ja-JP"/>
        </w:rPr>
        <w:t xml:space="preserve"> – zgodnie ze</w:t>
      </w:r>
      <w:r w:rsidR="009B6D29" w:rsidRPr="00A479A3">
        <w:rPr>
          <w:rFonts w:asciiTheme="minorHAnsi" w:eastAsia="MS Mincho" w:hAnsiTheme="minorHAnsi" w:cstheme="minorHAnsi"/>
          <w:lang w:eastAsia="ja-JP"/>
        </w:rPr>
        <w:t> </w:t>
      </w:r>
      <w:r w:rsidRPr="00A479A3">
        <w:rPr>
          <w:rFonts w:asciiTheme="minorHAnsi" w:eastAsia="MS Mincho" w:hAnsiTheme="minorHAnsi" w:cstheme="minorHAnsi"/>
          <w:lang w:eastAsia="ja-JP"/>
        </w:rPr>
        <w:t xml:space="preserve">wskazówkami zawartymi w piśmie </w:t>
      </w:r>
      <w:r w:rsidR="006A72FB" w:rsidRPr="00A479A3">
        <w:rPr>
          <w:rFonts w:asciiTheme="minorHAnsi" w:eastAsia="MS Mincho" w:hAnsiTheme="minorHAnsi" w:cstheme="minorHAnsi"/>
          <w:lang w:eastAsia="ja-JP"/>
        </w:rPr>
        <w:t>IOK</w:t>
      </w:r>
      <w:r w:rsidRPr="00A479A3">
        <w:rPr>
          <w:rFonts w:asciiTheme="minorHAnsi" w:eastAsia="MS Mincho" w:hAnsiTheme="minorHAnsi" w:cstheme="minorHAnsi"/>
          <w:lang w:eastAsia="ja-JP"/>
        </w:rPr>
        <w:t>.</w:t>
      </w:r>
      <w:r w:rsidR="0030511D" w:rsidRPr="00A479A3">
        <w:rPr>
          <w:rFonts w:asciiTheme="minorHAnsi" w:eastAsia="MS Mincho" w:hAnsiTheme="minorHAnsi" w:cstheme="minorHAnsi"/>
          <w:lang w:eastAsia="ja-JP"/>
        </w:rPr>
        <w:t xml:space="preserve"> </w:t>
      </w:r>
      <w:r w:rsidR="0030511D" w:rsidRPr="00A479A3">
        <w:rPr>
          <w:rFonts w:asciiTheme="minorHAnsi" w:eastAsia="MS Mincho" w:hAnsiTheme="minorHAnsi" w:cstheme="minorHAnsi"/>
          <w:b/>
          <w:lang w:eastAsia="ja-JP"/>
        </w:rPr>
        <w:t>Niezachowanie ww. formy komunikacji skutkować będzie pozostawieniem wniosku bez rozpatrzenia.</w:t>
      </w:r>
    </w:p>
    <w:p w14:paraId="38D5DF45" w14:textId="180A068F" w:rsidR="004A49AF" w:rsidRPr="00A479A3" w:rsidRDefault="004A49AF" w:rsidP="002C08A2">
      <w:pPr>
        <w:pStyle w:val="Akapitzlist"/>
        <w:numPr>
          <w:ilvl w:val="0"/>
          <w:numId w:val="20"/>
        </w:numPr>
        <w:spacing w:after="0"/>
        <w:ind w:left="284" w:hanging="284"/>
        <w:rPr>
          <w:rFonts w:asciiTheme="minorHAnsi" w:eastAsia="MS Mincho" w:hAnsiTheme="minorHAnsi" w:cstheme="minorHAnsi"/>
          <w:b/>
          <w:lang w:eastAsia="ja-JP"/>
        </w:rPr>
      </w:pPr>
      <w:r w:rsidRPr="00A479A3">
        <w:rPr>
          <w:rFonts w:asciiTheme="minorHAnsi" w:eastAsia="MS Mincho" w:hAnsiTheme="minorHAnsi" w:cstheme="minorHAnsi"/>
          <w:b/>
          <w:lang w:eastAsia="ja-JP"/>
        </w:rPr>
        <w:t xml:space="preserve">Informacja </w:t>
      </w:r>
      <w:r w:rsidR="006A72FB" w:rsidRPr="00A479A3">
        <w:rPr>
          <w:rFonts w:asciiTheme="minorHAnsi" w:eastAsia="MS Mincho" w:hAnsiTheme="minorHAnsi" w:cstheme="minorHAnsi"/>
          <w:b/>
          <w:lang w:eastAsia="ja-JP"/>
        </w:rPr>
        <w:t>IOK</w:t>
      </w:r>
      <w:r w:rsidRPr="00A479A3">
        <w:rPr>
          <w:rFonts w:asciiTheme="minorHAnsi" w:eastAsia="MS Mincho" w:hAnsiTheme="minorHAnsi" w:cstheme="minorHAnsi"/>
          <w:b/>
          <w:lang w:eastAsia="ja-JP"/>
        </w:rPr>
        <w:t xml:space="preserve"> o wyniku weryfikacji warunków formalnych:</w:t>
      </w:r>
    </w:p>
    <w:p w14:paraId="7FE33028" w14:textId="77777777" w:rsidR="004A49AF" w:rsidRPr="00A479A3" w:rsidRDefault="004A49AF" w:rsidP="002C08A2">
      <w:pPr>
        <w:pStyle w:val="Akapitzlist"/>
        <w:numPr>
          <w:ilvl w:val="1"/>
          <w:numId w:val="20"/>
        </w:numPr>
        <w:spacing w:after="0"/>
        <w:ind w:left="709" w:hanging="357"/>
        <w:rPr>
          <w:rFonts w:asciiTheme="minorHAnsi" w:eastAsia="MS Mincho" w:hAnsiTheme="minorHAnsi" w:cstheme="minorHAnsi"/>
          <w:b/>
          <w:lang w:eastAsia="ja-JP"/>
        </w:rPr>
      </w:pPr>
      <w:r w:rsidRPr="00A479A3">
        <w:rPr>
          <w:rFonts w:asciiTheme="minorHAnsi" w:eastAsia="MS Mincho" w:hAnsiTheme="minorHAnsi" w:cstheme="minorHAnsi"/>
          <w:b/>
          <w:lang w:eastAsia="ja-JP"/>
        </w:rPr>
        <w:t xml:space="preserve">pozytywna: </w:t>
      </w:r>
      <w:r w:rsidRPr="00A479A3">
        <w:rPr>
          <w:rFonts w:asciiTheme="minorHAnsi" w:eastAsia="MS Mincho" w:hAnsiTheme="minorHAnsi" w:cstheme="minorHAnsi"/>
          <w:lang w:eastAsia="ja-JP"/>
        </w:rPr>
        <w:t>przesyłana wyłącznie przy pomocy poczty elektronicznej na adresy e-mail wskazane w punktach B.9.6 i B.13.9 formularza wniosku o dofinansowanie projektu;</w:t>
      </w:r>
    </w:p>
    <w:p w14:paraId="49BB636B" w14:textId="48C4FE02" w:rsidR="004A49AF" w:rsidRPr="00A479A3" w:rsidRDefault="004A49AF" w:rsidP="002C08A2">
      <w:pPr>
        <w:pStyle w:val="Akapitzlist"/>
        <w:numPr>
          <w:ilvl w:val="1"/>
          <w:numId w:val="20"/>
        </w:numPr>
        <w:spacing w:after="120"/>
        <w:ind w:left="709" w:hanging="357"/>
        <w:rPr>
          <w:rFonts w:asciiTheme="minorHAnsi" w:eastAsia="MS Mincho" w:hAnsiTheme="minorHAnsi" w:cstheme="minorHAnsi"/>
          <w:b/>
          <w:lang w:eastAsia="ja-JP"/>
        </w:rPr>
      </w:pPr>
      <w:r w:rsidRPr="00A479A3">
        <w:rPr>
          <w:rFonts w:asciiTheme="minorHAnsi" w:eastAsia="MS Mincho" w:hAnsiTheme="minorHAnsi" w:cstheme="minorHAnsi"/>
          <w:b/>
          <w:lang w:eastAsia="ja-JP"/>
        </w:rPr>
        <w:t xml:space="preserve">negatywna (pozostawienie bez rozpatrzenia): </w:t>
      </w:r>
      <w:r w:rsidRPr="00A479A3">
        <w:rPr>
          <w:rFonts w:asciiTheme="minorHAnsi" w:eastAsia="MS Mincho" w:hAnsiTheme="minorHAnsi" w:cstheme="minorHAnsi"/>
          <w:lang w:eastAsia="ja-JP"/>
        </w:rPr>
        <w:t>przesyłana listem poleconym za potwierdzeniem odbioru oraz przy pomocy poczty elektronicznej na adresy e-mail wskazane w punktach B.9.6 i</w:t>
      </w:r>
      <w:r w:rsidR="009B6D29" w:rsidRPr="00A479A3">
        <w:rPr>
          <w:rFonts w:asciiTheme="minorHAnsi" w:eastAsia="MS Mincho" w:hAnsiTheme="minorHAnsi" w:cstheme="minorHAnsi"/>
          <w:lang w:eastAsia="ja-JP"/>
        </w:rPr>
        <w:t> </w:t>
      </w:r>
      <w:r w:rsidRPr="00A479A3">
        <w:rPr>
          <w:rFonts w:asciiTheme="minorHAnsi" w:eastAsia="MS Mincho" w:hAnsiTheme="minorHAnsi" w:cstheme="minorHAnsi"/>
          <w:lang w:eastAsia="ja-JP"/>
        </w:rPr>
        <w:t>B.13.9 formularza wniosku o dofinansowanie projektu.</w:t>
      </w:r>
    </w:p>
    <w:p w14:paraId="34E1E77F" w14:textId="67B7A3A4" w:rsidR="004A49AF" w:rsidRPr="00A479A3" w:rsidRDefault="00716381" w:rsidP="00C52656">
      <w:pPr>
        <w:pStyle w:val="Nagwek2"/>
        <w:spacing w:line="276" w:lineRule="auto"/>
        <w:rPr>
          <w:rFonts w:cstheme="minorHAnsi"/>
        </w:rPr>
      </w:pPr>
      <w:bookmarkStart w:id="46" w:name="_Toc93919355"/>
      <w:r w:rsidRPr="00A479A3">
        <w:rPr>
          <w:rFonts w:cstheme="minorHAnsi"/>
        </w:rPr>
        <w:t>1</w:t>
      </w:r>
      <w:r w:rsidR="00CD1B15" w:rsidRPr="00A479A3">
        <w:rPr>
          <w:rFonts w:cstheme="minorHAnsi"/>
        </w:rPr>
        <w:t>3</w:t>
      </w:r>
      <w:r w:rsidRPr="00A479A3">
        <w:rPr>
          <w:rFonts w:cstheme="minorHAnsi"/>
        </w:rPr>
        <w:t xml:space="preserve">.2. </w:t>
      </w:r>
      <w:r w:rsidR="004A49AF" w:rsidRPr="00A479A3">
        <w:rPr>
          <w:rFonts w:cstheme="minorHAnsi"/>
        </w:rPr>
        <w:t>Etap oceny formalnej</w:t>
      </w:r>
      <w:bookmarkEnd w:id="46"/>
    </w:p>
    <w:p w14:paraId="597AD4FE" w14:textId="5528C492" w:rsidR="004A49AF" w:rsidRPr="00A479A3" w:rsidRDefault="004A49AF" w:rsidP="002C08A2">
      <w:pPr>
        <w:pStyle w:val="Akapitzlist"/>
        <w:numPr>
          <w:ilvl w:val="0"/>
          <w:numId w:val="21"/>
        </w:numPr>
        <w:spacing w:after="0"/>
        <w:ind w:left="357" w:hanging="357"/>
        <w:rPr>
          <w:rFonts w:asciiTheme="minorHAnsi" w:eastAsia="MS Mincho" w:hAnsiTheme="minorHAnsi" w:cstheme="minorHAnsi"/>
          <w:b/>
          <w:lang w:eastAsia="ja-JP"/>
        </w:rPr>
      </w:pPr>
      <w:r w:rsidRPr="00A479A3">
        <w:rPr>
          <w:rFonts w:asciiTheme="minorHAnsi" w:eastAsia="MS Mincho" w:hAnsiTheme="minorHAnsi" w:cstheme="minorHAnsi"/>
          <w:b/>
          <w:lang w:eastAsia="ja-JP"/>
        </w:rPr>
        <w:t xml:space="preserve">Informacja </w:t>
      </w:r>
      <w:r w:rsidR="006A72FB" w:rsidRPr="00A479A3">
        <w:rPr>
          <w:rFonts w:asciiTheme="minorHAnsi" w:eastAsia="MS Mincho" w:hAnsiTheme="minorHAnsi" w:cstheme="minorHAnsi"/>
          <w:b/>
          <w:lang w:eastAsia="ja-JP"/>
        </w:rPr>
        <w:t>IOK</w:t>
      </w:r>
      <w:r w:rsidRPr="00A479A3">
        <w:rPr>
          <w:rFonts w:asciiTheme="minorHAnsi" w:eastAsia="MS Mincho" w:hAnsiTheme="minorHAnsi" w:cstheme="minorHAnsi"/>
          <w:b/>
          <w:lang w:eastAsia="ja-JP"/>
        </w:rPr>
        <w:t xml:space="preserve"> o wyniku oceny formalnej:</w:t>
      </w:r>
    </w:p>
    <w:p w14:paraId="5849F6A7" w14:textId="77777777" w:rsidR="004A49AF" w:rsidRPr="00A479A3" w:rsidRDefault="004A49AF" w:rsidP="002C08A2">
      <w:pPr>
        <w:pStyle w:val="Akapitzlist"/>
        <w:numPr>
          <w:ilvl w:val="1"/>
          <w:numId w:val="21"/>
        </w:numPr>
        <w:spacing w:after="0"/>
        <w:ind w:left="709" w:hanging="357"/>
        <w:rPr>
          <w:rFonts w:asciiTheme="minorHAnsi" w:eastAsia="MS Mincho" w:hAnsiTheme="minorHAnsi" w:cstheme="minorHAnsi"/>
          <w:b/>
          <w:lang w:eastAsia="ja-JP"/>
        </w:rPr>
      </w:pPr>
      <w:r w:rsidRPr="00A479A3">
        <w:rPr>
          <w:rFonts w:asciiTheme="minorHAnsi" w:eastAsia="MS Mincho" w:hAnsiTheme="minorHAnsi" w:cstheme="minorHAnsi"/>
          <w:b/>
          <w:lang w:eastAsia="ja-JP"/>
        </w:rPr>
        <w:t xml:space="preserve">pozytywna: </w:t>
      </w:r>
      <w:r w:rsidRPr="00A479A3">
        <w:rPr>
          <w:rFonts w:asciiTheme="minorHAnsi" w:eastAsia="MS Mincho" w:hAnsiTheme="minorHAnsi" w:cstheme="minorHAnsi"/>
          <w:lang w:eastAsia="ja-JP"/>
        </w:rPr>
        <w:t>przesyłana wyłącznie przy pomocy poczty elektronicznej na adresy e-mail wskazane w punktach B.9.6 i B.13.9 formularza wniosku o dofinansowanie projektu;</w:t>
      </w:r>
    </w:p>
    <w:p w14:paraId="5948580B" w14:textId="75297A94" w:rsidR="002F7251" w:rsidRPr="00A479A3" w:rsidRDefault="004A49AF" w:rsidP="002C08A2">
      <w:pPr>
        <w:pStyle w:val="Akapitzlist"/>
        <w:numPr>
          <w:ilvl w:val="1"/>
          <w:numId w:val="21"/>
        </w:numPr>
        <w:spacing w:after="0"/>
        <w:ind w:left="709" w:hanging="357"/>
        <w:rPr>
          <w:rFonts w:asciiTheme="minorHAnsi" w:eastAsia="MS Mincho" w:hAnsiTheme="minorHAnsi" w:cstheme="minorHAnsi"/>
          <w:b/>
          <w:lang w:eastAsia="ja-JP"/>
        </w:rPr>
      </w:pPr>
      <w:r w:rsidRPr="00A479A3">
        <w:rPr>
          <w:rFonts w:asciiTheme="minorHAnsi" w:eastAsia="MS Mincho" w:hAnsiTheme="minorHAnsi" w:cstheme="minorHAnsi"/>
          <w:b/>
          <w:lang w:eastAsia="ja-JP"/>
        </w:rPr>
        <w:t xml:space="preserve">negatywna: </w:t>
      </w:r>
      <w:r w:rsidRPr="00A479A3">
        <w:rPr>
          <w:rFonts w:asciiTheme="minorHAnsi" w:eastAsia="MS Mincho" w:hAnsiTheme="minorHAnsi" w:cstheme="minorHAnsi"/>
          <w:lang w:eastAsia="ja-JP"/>
        </w:rPr>
        <w:t>przesyłana listem poleconym za potwierdzeniem odbioru oraz przy pomocy poczty elektronicznej na adresy e-mail wskazane w punktach B.9.6 i B.13.9 formularza wniosku o</w:t>
      </w:r>
      <w:r w:rsidR="009B6D29" w:rsidRPr="00A479A3">
        <w:rPr>
          <w:rFonts w:asciiTheme="minorHAnsi" w:eastAsia="MS Mincho" w:hAnsiTheme="minorHAnsi" w:cstheme="minorHAnsi"/>
          <w:lang w:eastAsia="ja-JP"/>
        </w:rPr>
        <w:t> </w:t>
      </w:r>
      <w:r w:rsidRPr="00A479A3">
        <w:rPr>
          <w:rFonts w:asciiTheme="minorHAnsi" w:eastAsia="MS Mincho" w:hAnsiTheme="minorHAnsi" w:cstheme="minorHAnsi"/>
          <w:lang w:eastAsia="ja-JP"/>
        </w:rPr>
        <w:t>dofinansowanie projektu.</w:t>
      </w:r>
    </w:p>
    <w:p w14:paraId="10AA122F" w14:textId="732C2E2E" w:rsidR="004A49AF" w:rsidRPr="00A479A3" w:rsidRDefault="00716381" w:rsidP="00C52656">
      <w:pPr>
        <w:pStyle w:val="Nagwek2"/>
        <w:spacing w:line="276" w:lineRule="auto"/>
        <w:rPr>
          <w:rFonts w:cstheme="minorHAnsi"/>
        </w:rPr>
      </w:pPr>
      <w:bookmarkStart w:id="47" w:name="_Toc93919356"/>
      <w:r w:rsidRPr="00A479A3">
        <w:rPr>
          <w:rFonts w:cstheme="minorHAnsi"/>
        </w:rPr>
        <w:t>1</w:t>
      </w:r>
      <w:r w:rsidR="00CD1B15" w:rsidRPr="00A479A3">
        <w:rPr>
          <w:rFonts w:cstheme="minorHAnsi"/>
        </w:rPr>
        <w:t>3</w:t>
      </w:r>
      <w:r w:rsidRPr="00A479A3">
        <w:rPr>
          <w:rFonts w:cstheme="minorHAnsi"/>
        </w:rPr>
        <w:t xml:space="preserve">.3. </w:t>
      </w:r>
      <w:r w:rsidR="004A49AF" w:rsidRPr="00A479A3">
        <w:rPr>
          <w:rFonts w:cstheme="minorHAnsi"/>
        </w:rPr>
        <w:t>Etap oceny wykonalności</w:t>
      </w:r>
      <w:bookmarkEnd w:id="47"/>
    </w:p>
    <w:p w14:paraId="67884148" w14:textId="33D2CE68" w:rsidR="004A49AF" w:rsidRPr="00A479A3" w:rsidRDefault="004A49AF" w:rsidP="002C08A2">
      <w:pPr>
        <w:pStyle w:val="Akapitzlist"/>
        <w:numPr>
          <w:ilvl w:val="0"/>
          <w:numId w:val="21"/>
        </w:numPr>
        <w:spacing w:after="0"/>
        <w:ind w:left="357" w:hanging="357"/>
        <w:rPr>
          <w:rFonts w:asciiTheme="minorHAnsi" w:eastAsia="MS Mincho" w:hAnsiTheme="minorHAnsi" w:cstheme="minorHAnsi"/>
          <w:lang w:eastAsia="ja-JP"/>
        </w:rPr>
      </w:pPr>
      <w:r w:rsidRPr="00A479A3">
        <w:rPr>
          <w:rFonts w:asciiTheme="minorHAnsi" w:eastAsia="MS Mincho" w:hAnsiTheme="minorHAnsi" w:cstheme="minorHAnsi"/>
          <w:b/>
          <w:lang w:eastAsia="ja-JP"/>
        </w:rPr>
        <w:t xml:space="preserve">Składanie </w:t>
      </w:r>
      <w:r w:rsidR="006A72FB" w:rsidRPr="00A479A3">
        <w:rPr>
          <w:rFonts w:asciiTheme="minorHAnsi" w:eastAsia="MS Mincho" w:hAnsiTheme="minorHAnsi" w:cstheme="minorHAnsi"/>
          <w:b/>
          <w:lang w:eastAsia="ja-JP"/>
        </w:rPr>
        <w:t>wyjaśnień/</w:t>
      </w:r>
      <w:r w:rsidRPr="00A479A3">
        <w:rPr>
          <w:rFonts w:asciiTheme="minorHAnsi" w:eastAsia="MS Mincho" w:hAnsiTheme="minorHAnsi" w:cstheme="minorHAnsi"/>
          <w:b/>
          <w:lang w:eastAsia="ja-JP"/>
        </w:rPr>
        <w:t>uzupełnień/korekt:</w:t>
      </w:r>
    </w:p>
    <w:p w14:paraId="713D4770" w14:textId="0E8F36A0" w:rsidR="004A49AF" w:rsidRPr="00A479A3" w:rsidRDefault="004A49AF" w:rsidP="002C08A2">
      <w:pPr>
        <w:pStyle w:val="Akapitzlist"/>
        <w:numPr>
          <w:ilvl w:val="1"/>
          <w:numId w:val="21"/>
        </w:numPr>
        <w:spacing w:after="0"/>
        <w:ind w:left="709" w:hanging="357"/>
        <w:rPr>
          <w:rFonts w:asciiTheme="minorHAnsi" w:eastAsia="MS Mincho" w:hAnsiTheme="minorHAnsi" w:cstheme="minorHAnsi"/>
          <w:lang w:eastAsia="ja-JP"/>
        </w:rPr>
      </w:pPr>
      <w:r w:rsidRPr="00A479A3">
        <w:rPr>
          <w:rFonts w:asciiTheme="minorHAnsi" w:eastAsia="MS Mincho" w:hAnsiTheme="minorHAnsi" w:cstheme="minorHAnsi"/>
          <w:b/>
          <w:lang w:eastAsia="ja-JP"/>
        </w:rPr>
        <w:t xml:space="preserve">Informacja </w:t>
      </w:r>
      <w:r w:rsidR="006A72FB" w:rsidRPr="00A479A3">
        <w:rPr>
          <w:rFonts w:asciiTheme="minorHAnsi" w:eastAsia="MS Mincho" w:hAnsiTheme="minorHAnsi" w:cstheme="minorHAnsi"/>
          <w:b/>
          <w:lang w:eastAsia="ja-JP"/>
        </w:rPr>
        <w:t>IOK</w:t>
      </w:r>
      <w:r w:rsidRPr="00A479A3">
        <w:rPr>
          <w:rFonts w:asciiTheme="minorHAnsi" w:eastAsia="MS Mincho" w:hAnsiTheme="minorHAnsi" w:cstheme="minorHAnsi"/>
          <w:b/>
          <w:lang w:eastAsia="ja-JP"/>
        </w:rPr>
        <w:t xml:space="preserve">: </w:t>
      </w:r>
      <w:r w:rsidRPr="00A479A3">
        <w:rPr>
          <w:rFonts w:asciiTheme="minorHAnsi" w:eastAsia="MS Mincho" w:hAnsiTheme="minorHAnsi" w:cstheme="minorHAnsi"/>
          <w:lang w:eastAsia="ja-JP"/>
        </w:rPr>
        <w:t>przesyłana wyłącznie przy pomocy poczty elektronicznej na adresy e-mail wskazane w punktach B.9.6 i B.13.9 formularza wniosku o dofinansowanie projektu;</w:t>
      </w:r>
    </w:p>
    <w:p w14:paraId="56EA7D2F" w14:textId="065710B6" w:rsidR="004A49AF" w:rsidRPr="00A479A3" w:rsidRDefault="004A49AF" w:rsidP="002C08A2">
      <w:pPr>
        <w:pStyle w:val="Akapitzlist"/>
        <w:numPr>
          <w:ilvl w:val="1"/>
          <w:numId w:val="21"/>
        </w:numPr>
        <w:spacing w:after="0"/>
        <w:ind w:left="709" w:hanging="357"/>
        <w:rPr>
          <w:rFonts w:asciiTheme="minorHAnsi" w:eastAsia="MS Mincho" w:hAnsiTheme="minorHAnsi" w:cstheme="minorHAnsi"/>
          <w:lang w:eastAsia="ja-JP"/>
        </w:rPr>
      </w:pPr>
      <w:r w:rsidRPr="00A479A3">
        <w:rPr>
          <w:rFonts w:asciiTheme="minorHAnsi" w:eastAsia="MS Mincho" w:hAnsiTheme="minorHAnsi" w:cstheme="minorHAnsi"/>
          <w:b/>
          <w:lang w:eastAsia="ja-JP"/>
        </w:rPr>
        <w:lastRenderedPageBreak/>
        <w:t>Odpowiedź wnioskodawcy</w:t>
      </w:r>
      <w:r w:rsidRPr="00A479A3">
        <w:rPr>
          <w:rFonts w:asciiTheme="minorHAnsi" w:eastAsia="MS Mincho" w:hAnsiTheme="minorHAnsi" w:cstheme="minorHAnsi"/>
          <w:lang w:eastAsia="ja-JP"/>
        </w:rPr>
        <w:t xml:space="preserve">: </w:t>
      </w:r>
      <w:r w:rsidR="006A72FB" w:rsidRPr="00A479A3">
        <w:rPr>
          <w:rFonts w:asciiTheme="minorHAnsi" w:eastAsia="MS Mincho" w:hAnsiTheme="minorHAnsi" w:cstheme="minorHAnsi"/>
          <w:lang w:eastAsia="ja-JP"/>
        </w:rPr>
        <w:t>wyjaśnienia/</w:t>
      </w:r>
      <w:r w:rsidRPr="00A479A3">
        <w:rPr>
          <w:rFonts w:asciiTheme="minorHAnsi" w:eastAsia="MS Mincho" w:hAnsiTheme="minorHAnsi" w:cstheme="minorHAnsi"/>
          <w:lang w:eastAsia="ja-JP"/>
        </w:rPr>
        <w:t>uzupełnienia/korekty składane są co do zasady w</w:t>
      </w:r>
      <w:r w:rsidR="009B6D29" w:rsidRPr="00A479A3">
        <w:rPr>
          <w:rFonts w:asciiTheme="minorHAnsi" w:eastAsia="MS Mincho" w:hAnsiTheme="minorHAnsi" w:cstheme="minorHAnsi"/>
          <w:lang w:eastAsia="ja-JP"/>
        </w:rPr>
        <w:t> </w:t>
      </w:r>
      <w:r w:rsidRPr="00A479A3">
        <w:rPr>
          <w:rFonts w:asciiTheme="minorHAnsi" w:eastAsia="MS Mincho" w:hAnsiTheme="minorHAnsi" w:cstheme="minorHAnsi"/>
          <w:lang w:eastAsia="ja-JP"/>
        </w:rPr>
        <w:t xml:space="preserve">wersji elektronicznej przy pomocy poczty elektronicznej – zgodnie ze wskazówkami zawartymi w piśmie </w:t>
      </w:r>
      <w:r w:rsidR="00E12016" w:rsidRPr="00A479A3">
        <w:rPr>
          <w:rFonts w:asciiTheme="minorHAnsi" w:eastAsia="MS Mincho" w:hAnsiTheme="minorHAnsi" w:cstheme="minorHAnsi"/>
          <w:lang w:eastAsia="ja-JP"/>
        </w:rPr>
        <w:t>IOK</w:t>
      </w:r>
      <w:r w:rsidRPr="00A479A3">
        <w:rPr>
          <w:rFonts w:asciiTheme="minorHAnsi" w:eastAsia="MS Mincho" w:hAnsiTheme="minorHAnsi" w:cstheme="minorHAnsi"/>
          <w:lang w:eastAsia="ja-JP"/>
        </w:rPr>
        <w:t>.</w:t>
      </w:r>
    </w:p>
    <w:p w14:paraId="7CD16AAF" w14:textId="2BD2EF44" w:rsidR="004A49AF" w:rsidRPr="00A479A3" w:rsidRDefault="004A49AF" w:rsidP="00C52656">
      <w:pPr>
        <w:pStyle w:val="Akapitzlist"/>
        <w:spacing w:after="0"/>
        <w:ind w:left="709"/>
        <w:rPr>
          <w:rFonts w:asciiTheme="minorHAnsi" w:eastAsia="MS Mincho" w:hAnsiTheme="minorHAnsi" w:cstheme="minorHAnsi"/>
          <w:lang w:eastAsia="ja-JP"/>
        </w:rPr>
      </w:pPr>
      <w:r w:rsidRPr="00A479A3">
        <w:rPr>
          <w:rFonts w:asciiTheme="minorHAnsi" w:eastAsia="MS Mincho" w:hAnsiTheme="minorHAnsi" w:cstheme="minorHAnsi"/>
          <w:lang w:eastAsia="ja-JP"/>
        </w:rPr>
        <w:t xml:space="preserve">W przypadku, gdy rozmiar dokumentacji składanej w ramach </w:t>
      </w:r>
      <w:r w:rsidR="006A72FB" w:rsidRPr="00A479A3">
        <w:rPr>
          <w:rFonts w:asciiTheme="minorHAnsi" w:eastAsia="MS Mincho" w:hAnsiTheme="minorHAnsi" w:cstheme="minorHAnsi"/>
          <w:lang w:eastAsia="ja-JP"/>
        </w:rPr>
        <w:t>wyjaśnień/</w:t>
      </w:r>
      <w:r w:rsidRPr="00A479A3">
        <w:rPr>
          <w:rFonts w:asciiTheme="minorHAnsi" w:eastAsia="MS Mincho" w:hAnsiTheme="minorHAnsi" w:cstheme="minorHAnsi"/>
          <w:lang w:eastAsia="ja-JP"/>
        </w:rPr>
        <w:t>uzupełnień/korekt uniemożliwia przesłanie jej przy pomocy poczty elektronicznej w formie załącznika, dopuszcza się jej udostępnienie poprzez link do dysku sieciowego, tzw. chmury, lub złożenie na nośniku elektronicznym wraz z pismem przewodnim.</w:t>
      </w:r>
    </w:p>
    <w:p w14:paraId="08F6AA06" w14:textId="7516A8BA" w:rsidR="004A49AF" w:rsidRPr="00A479A3" w:rsidRDefault="004A49AF" w:rsidP="002C08A2">
      <w:pPr>
        <w:pStyle w:val="Akapitzlist"/>
        <w:numPr>
          <w:ilvl w:val="0"/>
          <w:numId w:val="21"/>
        </w:numPr>
        <w:spacing w:after="0"/>
        <w:ind w:left="357" w:hanging="357"/>
        <w:rPr>
          <w:rFonts w:asciiTheme="minorHAnsi" w:eastAsia="MS Mincho" w:hAnsiTheme="minorHAnsi" w:cstheme="minorHAnsi"/>
          <w:b/>
          <w:lang w:eastAsia="ja-JP"/>
        </w:rPr>
      </w:pPr>
      <w:r w:rsidRPr="00A479A3">
        <w:rPr>
          <w:rFonts w:asciiTheme="minorHAnsi" w:eastAsia="MS Mincho" w:hAnsiTheme="minorHAnsi" w:cstheme="minorHAnsi"/>
          <w:b/>
          <w:lang w:eastAsia="ja-JP"/>
        </w:rPr>
        <w:t xml:space="preserve">Informacja </w:t>
      </w:r>
      <w:r w:rsidR="0005210F" w:rsidRPr="00A479A3">
        <w:rPr>
          <w:rFonts w:asciiTheme="minorHAnsi" w:eastAsia="MS Mincho" w:hAnsiTheme="minorHAnsi" w:cstheme="minorHAnsi"/>
          <w:b/>
          <w:lang w:eastAsia="ja-JP"/>
        </w:rPr>
        <w:t>IOK</w:t>
      </w:r>
      <w:r w:rsidRPr="00A479A3">
        <w:rPr>
          <w:rFonts w:asciiTheme="minorHAnsi" w:eastAsia="MS Mincho" w:hAnsiTheme="minorHAnsi" w:cstheme="minorHAnsi"/>
          <w:b/>
          <w:lang w:eastAsia="ja-JP"/>
        </w:rPr>
        <w:t xml:space="preserve"> o wyniku oceny wykonalności:</w:t>
      </w:r>
    </w:p>
    <w:p w14:paraId="79E551C3" w14:textId="77777777" w:rsidR="004A49AF" w:rsidRPr="00A479A3" w:rsidRDefault="004A49AF" w:rsidP="002C08A2">
      <w:pPr>
        <w:pStyle w:val="Akapitzlist"/>
        <w:numPr>
          <w:ilvl w:val="1"/>
          <w:numId w:val="21"/>
        </w:numPr>
        <w:spacing w:after="0"/>
        <w:ind w:left="709" w:hanging="357"/>
        <w:rPr>
          <w:rFonts w:asciiTheme="minorHAnsi" w:eastAsia="MS Mincho" w:hAnsiTheme="minorHAnsi" w:cstheme="minorHAnsi"/>
          <w:b/>
          <w:lang w:eastAsia="ja-JP"/>
        </w:rPr>
      </w:pPr>
      <w:r w:rsidRPr="00A479A3">
        <w:rPr>
          <w:rFonts w:asciiTheme="minorHAnsi" w:eastAsia="MS Mincho" w:hAnsiTheme="minorHAnsi" w:cstheme="minorHAnsi"/>
          <w:b/>
          <w:lang w:eastAsia="ja-JP"/>
        </w:rPr>
        <w:t xml:space="preserve">pozytywna: </w:t>
      </w:r>
      <w:r w:rsidRPr="00A479A3">
        <w:rPr>
          <w:rFonts w:asciiTheme="minorHAnsi" w:eastAsia="MS Mincho" w:hAnsiTheme="minorHAnsi" w:cstheme="minorHAnsi"/>
          <w:lang w:eastAsia="ja-JP"/>
        </w:rPr>
        <w:t>przesyłana wyłącznie przy pomocy poczty elektronicznej na adresy e-mail wskazane w punktach B.9.6 i B.13.9 formularza wniosku o dofinansowanie projektu;</w:t>
      </w:r>
    </w:p>
    <w:p w14:paraId="6D7E9EC6" w14:textId="57B3196F" w:rsidR="004A49AF" w:rsidRPr="00A479A3" w:rsidRDefault="004A49AF" w:rsidP="002C08A2">
      <w:pPr>
        <w:pStyle w:val="Akapitzlist"/>
        <w:numPr>
          <w:ilvl w:val="1"/>
          <w:numId w:val="21"/>
        </w:numPr>
        <w:spacing w:after="60"/>
        <w:ind w:left="709" w:hanging="357"/>
        <w:rPr>
          <w:rFonts w:asciiTheme="minorHAnsi" w:eastAsia="MS Mincho" w:hAnsiTheme="minorHAnsi" w:cstheme="minorHAnsi"/>
          <w:b/>
          <w:lang w:eastAsia="ja-JP"/>
        </w:rPr>
      </w:pPr>
      <w:r w:rsidRPr="00A479A3">
        <w:rPr>
          <w:rFonts w:asciiTheme="minorHAnsi" w:eastAsia="MS Mincho" w:hAnsiTheme="minorHAnsi" w:cstheme="minorHAnsi"/>
          <w:b/>
          <w:lang w:eastAsia="ja-JP"/>
        </w:rPr>
        <w:t xml:space="preserve">negatywna: </w:t>
      </w:r>
      <w:r w:rsidRPr="00A479A3">
        <w:rPr>
          <w:rFonts w:asciiTheme="minorHAnsi" w:eastAsia="MS Mincho" w:hAnsiTheme="minorHAnsi" w:cstheme="minorHAnsi"/>
          <w:lang w:eastAsia="ja-JP"/>
        </w:rPr>
        <w:t>przesyłana listem poleconym za potwierdzeniem odbioru oraz przy pomocy poczty elektronicznej na adresy e-mail wskazane w punktach B.9.6 i B.13.9 formularza wniosku o</w:t>
      </w:r>
      <w:r w:rsidR="009B6D29" w:rsidRPr="00A479A3">
        <w:rPr>
          <w:rFonts w:asciiTheme="minorHAnsi" w:eastAsia="MS Mincho" w:hAnsiTheme="minorHAnsi" w:cstheme="minorHAnsi"/>
          <w:lang w:eastAsia="ja-JP"/>
        </w:rPr>
        <w:t> </w:t>
      </w:r>
      <w:r w:rsidRPr="00A479A3">
        <w:rPr>
          <w:rFonts w:asciiTheme="minorHAnsi" w:eastAsia="MS Mincho" w:hAnsiTheme="minorHAnsi" w:cstheme="minorHAnsi"/>
          <w:lang w:eastAsia="ja-JP"/>
        </w:rPr>
        <w:t>dofinansowanie projektu.</w:t>
      </w:r>
    </w:p>
    <w:p w14:paraId="2D9DF25D" w14:textId="0A620031" w:rsidR="004A49AF" w:rsidRPr="00A479A3" w:rsidRDefault="00716381" w:rsidP="00C52656">
      <w:pPr>
        <w:pStyle w:val="Nagwek2"/>
        <w:spacing w:line="276" w:lineRule="auto"/>
        <w:rPr>
          <w:rFonts w:cstheme="minorHAnsi"/>
        </w:rPr>
      </w:pPr>
      <w:bookmarkStart w:id="48" w:name="_Toc93919357"/>
      <w:r w:rsidRPr="00A479A3">
        <w:rPr>
          <w:rFonts w:cstheme="minorHAnsi"/>
        </w:rPr>
        <w:t>1</w:t>
      </w:r>
      <w:r w:rsidR="00CD1B15" w:rsidRPr="00A479A3">
        <w:rPr>
          <w:rFonts w:cstheme="minorHAnsi"/>
        </w:rPr>
        <w:t>3</w:t>
      </w:r>
      <w:r w:rsidRPr="00A479A3">
        <w:rPr>
          <w:rFonts w:cstheme="minorHAnsi"/>
        </w:rPr>
        <w:t xml:space="preserve">.4. </w:t>
      </w:r>
      <w:r w:rsidR="004A49AF" w:rsidRPr="00A479A3">
        <w:rPr>
          <w:rFonts w:cstheme="minorHAnsi"/>
        </w:rPr>
        <w:t xml:space="preserve">Etap oceny strategicznej </w:t>
      </w:r>
      <w:r w:rsidR="00444C6A" w:rsidRPr="00A479A3">
        <w:rPr>
          <w:rFonts w:cstheme="minorHAnsi"/>
        </w:rPr>
        <w:t>I</w:t>
      </w:r>
      <w:r w:rsidR="004A49AF" w:rsidRPr="00A479A3">
        <w:rPr>
          <w:rFonts w:cstheme="minorHAnsi"/>
        </w:rPr>
        <w:t xml:space="preserve"> stopnia</w:t>
      </w:r>
      <w:bookmarkEnd w:id="48"/>
    </w:p>
    <w:p w14:paraId="1F67AAEF" w14:textId="77777777" w:rsidR="004A49AF" w:rsidRPr="00A479A3" w:rsidRDefault="004A49AF" w:rsidP="002C08A2">
      <w:pPr>
        <w:pStyle w:val="Akapitzlist"/>
        <w:numPr>
          <w:ilvl w:val="0"/>
          <w:numId w:val="21"/>
        </w:numPr>
        <w:spacing w:after="0"/>
        <w:ind w:left="357" w:hanging="357"/>
        <w:rPr>
          <w:rFonts w:asciiTheme="minorHAnsi" w:eastAsia="MS Mincho" w:hAnsiTheme="minorHAnsi" w:cstheme="minorHAnsi"/>
          <w:lang w:eastAsia="ja-JP"/>
        </w:rPr>
      </w:pPr>
      <w:r w:rsidRPr="00A479A3">
        <w:rPr>
          <w:rFonts w:asciiTheme="minorHAnsi" w:eastAsia="MS Mincho" w:hAnsiTheme="minorHAnsi" w:cstheme="minorHAnsi"/>
          <w:b/>
          <w:lang w:eastAsia="ja-JP"/>
        </w:rPr>
        <w:t>Składanie uzupełnień/korekt:</w:t>
      </w:r>
    </w:p>
    <w:p w14:paraId="671561CC" w14:textId="6CC74148" w:rsidR="004A49AF" w:rsidRPr="00A479A3" w:rsidRDefault="004A49AF" w:rsidP="002C08A2">
      <w:pPr>
        <w:pStyle w:val="Akapitzlist"/>
        <w:numPr>
          <w:ilvl w:val="1"/>
          <w:numId w:val="21"/>
        </w:numPr>
        <w:spacing w:after="0"/>
        <w:ind w:left="709" w:hanging="357"/>
        <w:rPr>
          <w:rFonts w:asciiTheme="minorHAnsi" w:eastAsia="MS Mincho" w:hAnsiTheme="minorHAnsi" w:cstheme="minorHAnsi"/>
          <w:lang w:eastAsia="ja-JP"/>
        </w:rPr>
      </w:pPr>
      <w:r w:rsidRPr="00A479A3">
        <w:rPr>
          <w:rFonts w:asciiTheme="minorHAnsi" w:eastAsia="MS Mincho" w:hAnsiTheme="minorHAnsi" w:cstheme="minorHAnsi"/>
          <w:b/>
          <w:lang w:eastAsia="ja-JP"/>
        </w:rPr>
        <w:t xml:space="preserve">Informacja </w:t>
      </w:r>
      <w:r w:rsidR="0005210F" w:rsidRPr="00A479A3">
        <w:rPr>
          <w:rFonts w:asciiTheme="minorHAnsi" w:eastAsia="MS Mincho" w:hAnsiTheme="minorHAnsi" w:cstheme="minorHAnsi"/>
          <w:b/>
          <w:lang w:eastAsia="ja-JP"/>
        </w:rPr>
        <w:t>IOK</w:t>
      </w:r>
      <w:r w:rsidRPr="00A479A3">
        <w:rPr>
          <w:rFonts w:asciiTheme="minorHAnsi" w:eastAsia="MS Mincho" w:hAnsiTheme="minorHAnsi" w:cstheme="minorHAnsi"/>
          <w:b/>
          <w:lang w:eastAsia="ja-JP"/>
        </w:rPr>
        <w:t xml:space="preserve">: </w:t>
      </w:r>
      <w:r w:rsidRPr="00A479A3">
        <w:rPr>
          <w:rFonts w:asciiTheme="minorHAnsi" w:eastAsia="MS Mincho" w:hAnsiTheme="minorHAnsi" w:cstheme="minorHAnsi"/>
          <w:lang w:eastAsia="ja-JP"/>
        </w:rPr>
        <w:t>przesyłana wyłącznie przy pomocy poczty elektronicznej na adresy e-mail wskazane w punktach B.9.6 i B.13.9 formularza wniosku o dofinansowanie projektu;</w:t>
      </w:r>
    </w:p>
    <w:p w14:paraId="3A55BA2F" w14:textId="3763AFAB" w:rsidR="004A49AF" w:rsidRPr="00A479A3" w:rsidRDefault="004A49AF" w:rsidP="002C08A2">
      <w:pPr>
        <w:pStyle w:val="Akapitzlist"/>
        <w:numPr>
          <w:ilvl w:val="1"/>
          <w:numId w:val="21"/>
        </w:numPr>
        <w:spacing w:after="0"/>
        <w:ind w:left="709" w:hanging="357"/>
        <w:rPr>
          <w:rFonts w:asciiTheme="minorHAnsi" w:eastAsia="MS Mincho" w:hAnsiTheme="minorHAnsi" w:cstheme="minorHAnsi"/>
          <w:lang w:eastAsia="ja-JP"/>
        </w:rPr>
      </w:pPr>
      <w:r w:rsidRPr="00A479A3">
        <w:rPr>
          <w:rFonts w:asciiTheme="minorHAnsi" w:eastAsia="MS Mincho" w:hAnsiTheme="minorHAnsi" w:cstheme="minorHAnsi"/>
          <w:b/>
          <w:lang w:eastAsia="ja-JP"/>
        </w:rPr>
        <w:t>Odpowiedź wnioskodawcy</w:t>
      </w:r>
      <w:r w:rsidRPr="00A479A3">
        <w:rPr>
          <w:rFonts w:asciiTheme="minorHAnsi" w:eastAsia="MS Mincho" w:hAnsiTheme="minorHAnsi" w:cstheme="minorHAnsi"/>
          <w:lang w:eastAsia="ja-JP"/>
        </w:rPr>
        <w:t>: uzupełnienia/korekty składane są co do zasady w wersji elektronicznej przy pomocy poczty elektronicznej – zgodnie ze wskazówkami zawartymi w</w:t>
      </w:r>
      <w:r w:rsidR="009B6D29" w:rsidRPr="00A479A3">
        <w:rPr>
          <w:rFonts w:asciiTheme="minorHAnsi" w:eastAsia="MS Mincho" w:hAnsiTheme="minorHAnsi" w:cstheme="minorHAnsi"/>
          <w:lang w:eastAsia="ja-JP"/>
        </w:rPr>
        <w:t> </w:t>
      </w:r>
      <w:r w:rsidRPr="00A479A3">
        <w:rPr>
          <w:rFonts w:asciiTheme="minorHAnsi" w:eastAsia="MS Mincho" w:hAnsiTheme="minorHAnsi" w:cstheme="minorHAnsi"/>
          <w:lang w:eastAsia="ja-JP"/>
        </w:rPr>
        <w:t xml:space="preserve">piśmie </w:t>
      </w:r>
      <w:r w:rsidR="00E12016" w:rsidRPr="00A479A3">
        <w:rPr>
          <w:rFonts w:asciiTheme="minorHAnsi" w:eastAsia="MS Mincho" w:hAnsiTheme="minorHAnsi" w:cstheme="minorHAnsi"/>
          <w:lang w:eastAsia="ja-JP"/>
        </w:rPr>
        <w:t>IOK</w:t>
      </w:r>
      <w:r w:rsidRPr="00A479A3">
        <w:rPr>
          <w:rFonts w:asciiTheme="minorHAnsi" w:eastAsia="MS Mincho" w:hAnsiTheme="minorHAnsi" w:cstheme="minorHAnsi"/>
          <w:lang w:eastAsia="ja-JP"/>
        </w:rPr>
        <w:t>.</w:t>
      </w:r>
    </w:p>
    <w:p w14:paraId="7C21EA17" w14:textId="22EF62D8" w:rsidR="00946874" w:rsidRPr="00A479A3" w:rsidRDefault="004A49AF" w:rsidP="00C52656">
      <w:pPr>
        <w:pStyle w:val="Akapitzlist"/>
        <w:spacing w:after="0"/>
        <w:ind w:left="709"/>
        <w:rPr>
          <w:rFonts w:asciiTheme="minorHAnsi" w:eastAsia="MS Mincho" w:hAnsiTheme="minorHAnsi" w:cstheme="minorHAnsi"/>
          <w:b/>
          <w:lang w:eastAsia="ja-JP"/>
        </w:rPr>
      </w:pPr>
      <w:r w:rsidRPr="00A479A3">
        <w:rPr>
          <w:rFonts w:asciiTheme="minorHAnsi" w:eastAsia="MS Mincho" w:hAnsiTheme="minorHAnsi" w:cstheme="minorHAnsi"/>
          <w:lang w:eastAsia="ja-JP"/>
        </w:rPr>
        <w:t>W przypadku, gdy rozmiar dokumentacji składanej w ramach uzupełnień/korekt uniemożliwia przesłanie jej przy pomocy poczty elektronicznej w formie załącznika, dopuszcza się jej udostępnienie poprzez link do dysku sieciowego, tzw. chmury, lub złożenie na nośniku elektronicznym wraz z pismem przewodnim.</w:t>
      </w:r>
    </w:p>
    <w:p w14:paraId="4061BD85" w14:textId="05F45B5F" w:rsidR="004A49AF" w:rsidRPr="00A479A3" w:rsidRDefault="004A49AF" w:rsidP="002C08A2">
      <w:pPr>
        <w:pStyle w:val="Akapitzlist"/>
        <w:numPr>
          <w:ilvl w:val="0"/>
          <w:numId w:val="21"/>
        </w:numPr>
        <w:spacing w:after="0"/>
        <w:ind w:left="357" w:hanging="357"/>
        <w:rPr>
          <w:rFonts w:asciiTheme="minorHAnsi" w:eastAsia="MS Mincho" w:hAnsiTheme="minorHAnsi" w:cstheme="minorHAnsi"/>
          <w:b/>
          <w:lang w:eastAsia="ja-JP"/>
        </w:rPr>
      </w:pPr>
      <w:r w:rsidRPr="00A479A3">
        <w:rPr>
          <w:rFonts w:asciiTheme="minorHAnsi" w:eastAsia="MS Mincho" w:hAnsiTheme="minorHAnsi" w:cstheme="minorHAnsi"/>
          <w:b/>
          <w:lang w:eastAsia="ja-JP"/>
        </w:rPr>
        <w:t xml:space="preserve">Informacja </w:t>
      </w:r>
      <w:r w:rsidR="0005210F" w:rsidRPr="00A479A3">
        <w:rPr>
          <w:rFonts w:asciiTheme="minorHAnsi" w:eastAsia="MS Mincho" w:hAnsiTheme="minorHAnsi" w:cstheme="minorHAnsi"/>
          <w:b/>
          <w:lang w:eastAsia="ja-JP"/>
        </w:rPr>
        <w:t>IOK</w:t>
      </w:r>
      <w:r w:rsidRPr="00A479A3">
        <w:rPr>
          <w:rFonts w:asciiTheme="minorHAnsi" w:eastAsia="MS Mincho" w:hAnsiTheme="minorHAnsi" w:cstheme="minorHAnsi"/>
          <w:b/>
          <w:lang w:eastAsia="ja-JP"/>
        </w:rPr>
        <w:t xml:space="preserve"> o wyniku oceny strategicznej </w:t>
      </w:r>
      <w:r w:rsidR="00444C6A" w:rsidRPr="00A479A3">
        <w:rPr>
          <w:rFonts w:asciiTheme="minorHAnsi" w:eastAsia="MS Mincho" w:hAnsiTheme="minorHAnsi" w:cstheme="minorHAnsi"/>
          <w:b/>
          <w:lang w:eastAsia="ja-JP"/>
        </w:rPr>
        <w:t>I</w:t>
      </w:r>
      <w:r w:rsidRPr="00A479A3">
        <w:rPr>
          <w:rFonts w:asciiTheme="minorHAnsi" w:eastAsia="MS Mincho" w:hAnsiTheme="minorHAnsi" w:cstheme="minorHAnsi"/>
          <w:b/>
          <w:lang w:eastAsia="ja-JP"/>
        </w:rPr>
        <w:t xml:space="preserve"> stopnia i </w:t>
      </w:r>
      <w:r w:rsidR="00444C6A" w:rsidRPr="00A479A3">
        <w:rPr>
          <w:rFonts w:asciiTheme="minorHAnsi" w:eastAsia="MS Mincho" w:hAnsiTheme="minorHAnsi" w:cstheme="minorHAnsi"/>
          <w:b/>
          <w:lang w:eastAsia="ja-JP"/>
        </w:rPr>
        <w:t>rozstrzygnięciu konkursu</w:t>
      </w:r>
      <w:r w:rsidRPr="00A479A3">
        <w:rPr>
          <w:rFonts w:asciiTheme="minorHAnsi" w:eastAsia="MS Mincho" w:hAnsiTheme="minorHAnsi" w:cstheme="minorHAnsi"/>
          <w:b/>
          <w:lang w:eastAsia="ja-JP"/>
        </w:rPr>
        <w:t>:</w:t>
      </w:r>
    </w:p>
    <w:p w14:paraId="00B06EFD" w14:textId="04510D86" w:rsidR="004A49AF" w:rsidRPr="00A479A3" w:rsidRDefault="004A49AF" w:rsidP="002C08A2">
      <w:pPr>
        <w:pStyle w:val="Akapitzlist"/>
        <w:numPr>
          <w:ilvl w:val="1"/>
          <w:numId w:val="21"/>
        </w:numPr>
        <w:spacing w:after="120"/>
        <w:ind w:left="709" w:hanging="357"/>
        <w:rPr>
          <w:rFonts w:asciiTheme="minorHAnsi" w:eastAsia="MS Mincho" w:hAnsiTheme="minorHAnsi" w:cstheme="minorHAnsi"/>
          <w:b/>
          <w:lang w:eastAsia="ja-JP"/>
        </w:rPr>
      </w:pPr>
      <w:r w:rsidRPr="00A479A3">
        <w:rPr>
          <w:rFonts w:asciiTheme="minorHAnsi" w:eastAsia="MS Mincho" w:hAnsiTheme="minorHAnsi" w:cstheme="minorHAnsi"/>
          <w:b/>
          <w:lang w:eastAsia="ja-JP"/>
        </w:rPr>
        <w:t xml:space="preserve">pozytywna i negatywna: </w:t>
      </w:r>
      <w:r w:rsidRPr="00A479A3">
        <w:rPr>
          <w:rFonts w:asciiTheme="minorHAnsi" w:eastAsia="MS Mincho" w:hAnsiTheme="minorHAnsi" w:cstheme="minorHAnsi"/>
          <w:lang w:eastAsia="ja-JP"/>
        </w:rPr>
        <w:t>przesyłane listem poleconym za potwierdzeniem odbioru oraz</w:t>
      </w:r>
      <w:r w:rsidR="009B6D29" w:rsidRPr="00A479A3">
        <w:rPr>
          <w:rFonts w:asciiTheme="minorHAnsi" w:eastAsia="MS Mincho" w:hAnsiTheme="minorHAnsi" w:cstheme="minorHAnsi"/>
          <w:lang w:eastAsia="ja-JP"/>
        </w:rPr>
        <w:t> </w:t>
      </w:r>
      <w:r w:rsidRPr="00A479A3">
        <w:rPr>
          <w:rFonts w:asciiTheme="minorHAnsi" w:eastAsia="MS Mincho" w:hAnsiTheme="minorHAnsi" w:cstheme="minorHAnsi"/>
          <w:lang w:eastAsia="ja-JP"/>
        </w:rPr>
        <w:t>przy</w:t>
      </w:r>
      <w:r w:rsidR="009B6D29" w:rsidRPr="00A479A3">
        <w:rPr>
          <w:rFonts w:asciiTheme="minorHAnsi" w:eastAsia="MS Mincho" w:hAnsiTheme="minorHAnsi" w:cstheme="minorHAnsi"/>
          <w:lang w:eastAsia="ja-JP"/>
        </w:rPr>
        <w:t> </w:t>
      </w:r>
      <w:r w:rsidRPr="00A479A3">
        <w:rPr>
          <w:rFonts w:asciiTheme="minorHAnsi" w:eastAsia="MS Mincho" w:hAnsiTheme="minorHAnsi" w:cstheme="minorHAnsi"/>
          <w:lang w:eastAsia="ja-JP"/>
        </w:rPr>
        <w:t>pomocy poczty elektronicznej na adresy e-mail wskazane w punktach B.9.6 i B.13.9 formularza wniosku o dofinansowanie projektu;</w:t>
      </w:r>
    </w:p>
    <w:p w14:paraId="0B9E80F5" w14:textId="19B74166" w:rsidR="004A49AF" w:rsidRPr="00A479A3" w:rsidRDefault="00F47DE8" w:rsidP="00C52656">
      <w:pPr>
        <w:shd w:val="clear" w:color="auto" w:fill="F2F2F2" w:themeFill="background1" w:themeFillShade="F2"/>
        <w:spacing w:after="60" w:line="276" w:lineRule="auto"/>
        <w:rPr>
          <w:rFonts w:eastAsia="MS Mincho" w:cstheme="minorHAnsi"/>
          <w:b/>
          <w:sz w:val="24"/>
          <w:szCs w:val="22"/>
          <w:lang w:eastAsia="ja-JP"/>
        </w:rPr>
      </w:pPr>
      <w:r w:rsidRPr="00A479A3">
        <w:rPr>
          <w:rFonts w:eastAsia="MS Mincho" w:cstheme="minorHAnsi"/>
          <w:b/>
          <w:sz w:val="24"/>
          <w:szCs w:val="22"/>
          <w:lang w:eastAsia="ja-JP"/>
        </w:rPr>
        <w:t>Uwaga</w:t>
      </w:r>
      <w:r w:rsidR="004A49AF" w:rsidRPr="00A479A3">
        <w:rPr>
          <w:rFonts w:eastAsia="MS Mincho" w:cstheme="minorHAnsi"/>
          <w:b/>
          <w:sz w:val="24"/>
          <w:szCs w:val="22"/>
          <w:lang w:eastAsia="ja-JP"/>
        </w:rPr>
        <w:t>!</w:t>
      </w:r>
    </w:p>
    <w:p w14:paraId="00C2449D" w14:textId="77777777" w:rsidR="0030511D" w:rsidRPr="00A479A3" w:rsidRDefault="0030511D" w:rsidP="00C52656">
      <w:pPr>
        <w:shd w:val="clear" w:color="auto" w:fill="F2F2F2" w:themeFill="background1" w:themeFillShade="F2"/>
        <w:spacing w:after="60" w:line="276" w:lineRule="auto"/>
        <w:rPr>
          <w:rFonts w:eastAsia="MS Mincho" w:cstheme="minorHAnsi"/>
          <w:sz w:val="24"/>
          <w:szCs w:val="22"/>
          <w:lang w:eastAsia="ja-JP"/>
        </w:rPr>
      </w:pPr>
      <w:r w:rsidRPr="00A479A3">
        <w:rPr>
          <w:rFonts w:eastAsia="MS Mincho" w:cstheme="minorHAnsi"/>
          <w:sz w:val="24"/>
          <w:szCs w:val="22"/>
          <w:lang w:eastAsia="ja-JP"/>
        </w:rPr>
        <w:t>W związku z określonymi przez IZ RPO WP formami komunikacji, wnioskodawca zobowiązany jest do</w:t>
      </w:r>
      <w:r w:rsidRPr="00A479A3">
        <w:rPr>
          <w:rFonts w:eastAsia="MS Mincho" w:cstheme="minorHAnsi"/>
          <w:b/>
          <w:sz w:val="24"/>
          <w:szCs w:val="22"/>
          <w:lang w:eastAsia="ja-JP"/>
        </w:rPr>
        <w:t xml:space="preserve"> regularnej obsługi adresów e-mail wskazanych w punktach B.9.6 i B.13.9 formularza wniosku </w:t>
      </w:r>
      <w:r w:rsidRPr="00A479A3">
        <w:rPr>
          <w:rFonts w:eastAsia="MS Mincho" w:cstheme="minorHAnsi"/>
          <w:sz w:val="24"/>
          <w:szCs w:val="22"/>
          <w:lang w:eastAsia="ja-JP"/>
        </w:rPr>
        <w:t>oraz informowania IZ RPO WP o ich zmianie lub ewentualnych problemach technicznych.</w:t>
      </w:r>
    </w:p>
    <w:p w14:paraId="37CEE6DE" w14:textId="0CE95382" w:rsidR="0030511D" w:rsidRPr="00A479A3" w:rsidRDefault="0030511D" w:rsidP="00C52656">
      <w:pPr>
        <w:shd w:val="clear" w:color="auto" w:fill="F2F2F2" w:themeFill="background1" w:themeFillShade="F2"/>
        <w:spacing w:line="276" w:lineRule="auto"/>
        <w:rPr>
          <w:rFonts w:eastAsia="MS Mincho" w:cstheme="minorHAnsi"/>
          <w:b/>
          <w:sz w:val="24"/>
          <w:szCs w:val="22"/>
          <w:lang w:eastAsia="ja-JP"/>
        </w:rPr>
      </w:pPr>
      <w:r w:rsidRPr="00A479A3">
        <w:rPr>
          <w:rFonts w:eastAsia="MS Mincho" w:cstheme="minorHAnsi"/>
          <w:b/>
          <w:sz w:val="24"/>
          <w:szCs w:val="22"/>
          <w:lang w:eastAsia="ja-JP"/>
        </w:rPr>
        <w:t xml:space="preserve">Niezachowanie przez wnioskodawcę form komunikacji określonych w punktach </w:t>
      </w:r>
      <w:r w:rsidR="00444C6A" w:rsidRPr="00A479A3">
        <w:rPr>
          <w:rFonts w:eastAsia="MS Mincho" w:cstheme="minorHAnsi"/>
          <w:b/>
          <w:sz w:val="24"/>
          <w:szCs w:val="22"/>
          <w:lang w:eastAsia="ja-JP"/>
        </w:rPr>
        <w:t>1</w:t>
      </w:r>
      <w:r w:rsidR="00CD1B15" w:rsidRPr="00A479A3">
        <w:rPr>
          <w:rFonts w:eastAsia="MS Mincho" w:cstheme="minorHAnsi"/>
          <w:b/>
          <w:sz w:val="24"/>
          <w:szCs w:val="22"/>
          <w:lang w:eastAsia="ja-JP"/>
        </w:rPr>
        <w:t>3</w:t>
      </w:r>
      <w:r w:rsidR="00444C6A" w:rsidRPr="00A479A3">
        <w:rPr>
          <w:rFonts w:eastAsia="MS Mincho" w:cstheme="minorHAnsi"/>
          <w:b/>
          <w:sz w:val="24"/>
          <w:szCs w:val="22"/>
          <w:lang w:eastAsia="ja-JP"/>
        </w:rPr>
        <w:t>.2.-1</w:t>
      </w:r>
      <w:r w:rsidR="00CD1B15" w:rsidRPr="00A479A3">
        <w:rPr>
          <w:rFonts w:eastAsia="MS Mincho" w:cstheme="minorHAnsi"/>
          <w:b/>
          <w:sz w:val="24"/>
          <w:szCs w:val="22"/>
          <w:lang w:eastAsia="ja-JP"/>
        </w:rPr>
        <w:t>3</w:t>
      </w:r>
      <w:r w:rsidR="00444C6A" w:rsidRPr="00A479A3">
        <w:rPr>
          <w:rFonts w:eastAsia="MS Mincho" w:cstheme="minorHAnsi"/>
          <w:b/>
          <w:sz w:val="24"/>
          <w:szCs w:val="22"/>
          <w:lang w:eastAsia="ja-JP"/>
        </w:rPr>
        <w:t>.4.</w:t>
      </w:r>
      <w:r w:rsidRPr="00A479A3">
        <w:rPr>
          <w:rFonts w:eastAsia="MS Mincho" w:cstheme="minorHAnsi"/>
          <w:b/>
          <w:sz w:val="24"/>
          <w:szCs w:val="22"/>
          <w:lang w:eastAsia="ja-JP"/>
        </w:rPr>
        <w:t xml:space="preserve"> skutkować będzie opóźnieniem procesu oceny, czego świadomość wnioskodawca potwierdza poprzez podpisanie stosownego oświadczenia w formularzu wniosku o dofinansowanie.</w:t>
      </w:r>
    </w:p>
    <w:p w14:paraId="22B6F2D5" w14:textId="77777777" w:rsidR="00F47DE8" w:rsidRPr="00A479A3" w:rsidRDefault="00F47DE8" w:rsidP="00C52656">
      <w:pPr>
        <w:shd w:val="clear" w:color="auto" w:fill="FFFFFF" w:themeFill="background1"/>
        <w:spacing w:after="360" w:line="276" w:lineRule="auto"/>
        <w:rPr>
          <w:rFonts w:eastAsia="MS Mincho" w:cstheme="minorHAnsi"/>
          <w:b/>
          <w:sz w:val="2"/>
          <w:szCs w:val="2"/>
          <w:highlight w:val="yellow"/>
          <w:lang w:eastAsia="ja-JP"/>
        </w:rPr>
      </w:pPr>
    </w:p>
    <w:p w14:paraId="68689ED6" w14:textId="0D795F56" w:rsidR="00D234CE" w:rsidRPr="00A479A3" w:rsidRDefault="00716381" w:rsidP="00C52656">
      <w:pPr>
        <w:pStyle w:val="Nagwek1"/>
        <w:spacing w:line="276" w:lineRule="auto"/>
        <w:rPr>
          <w:rFonts w:cstheme="minorHAnsi"/>
        </w:rPr>
      </w:pPr>
      <w:bookmarkStart w:id="49" w:name="_Toc93919358"/>
      <w:bookmarkStart w:id="50" w:name="_Hlk67316880"/>
      <w:r w:rsidRPr="00A479A3">
        <w:rPr>
          <w:rFonts w:cstheme="minorHAnsi"/>
        </w:rPr>
        <w:lastRenderedPageBreak/>
        <w:t>1</w:t>
      </w:r>
      <w:r w:rsidR="00CD1B15" w:rsidRPr="00A479A3">
        <w:rPr>
          <w:rFonts w:cstheme="minorHAnsi"/>
        </w:rPr>
        <w:t>4</w:t>
      </w:r>
      <w:r w:rsidRPr="00A479A3">
        <w:rPr>
          <w:rFonts w:cstheme="minorHAnsi"/>
        </w:rPr>
        <w:t xml:space="preserve">. </w:t>
      </w:r>
      <w:r w:rsidR="00D234CE" w:rsidRPr="00A479A3">
        <w:rPr>
          <w:rFonts w:cstheme="minorHAnsi"/>
        </w:rPr>
        <w:t>Środki odwoła</w:t>
      </w:r>
      <w:r w:rsidR="00F54874" w:rsidRPr="00A479A3">
        <w:rPr>
          <w:rFonts w:cstheme="minorHAnsi"/>
        </w:rPr>
        <w:t>wcze przysługujące Wnioskodawcy</w:t>
      </w:r>
      <w:bookmarkEnd w:id="49"/>
    </w:p>
    <w:p w14:paraId="10A2710E" w14:textId="0153D053" w:rsidR="00F54874" w:rsidRPr="00A479A3" w:rsidRDefault="00EE51F5" w:rsidP="00C52656">
      <w:pPr>
        <w:pStyle w:val="Akapitzlist"/>
        <w:spacing w:after="120"/>
        <w:ind w:left="0"/>
        <w:rPr>
          <w:rFonts w:asciiTheme="minorHAnsi" w:hAnsiTheme="minorHAnsi" w:cstheme="minorHAnsi"/>
        </w:rPr>
      </w:pPr>
      <w:r w:rsidRPr="00A479A3">
        <w:rPr>
          <w:rFonts w:asciiTheme="minorHAnsi" w:hAnsiTheme="minorHAnsi" w:cstheme="minorHAnsi"/>
        </w:rPr>
        <w:t>W przypadku negatywnej oceny projektu na każdym etapie oceny, o którym mowa w p</w:t>
      </w:r>
      <w:r w:rsidR="000F582A" w:rsidRPr="00A479A3">
        <w:rPr>
          <w:rFonts w:asciiTheme="minorHAnsi" w:hAnsiTheme="minorHAnsi" w:cstheme="minorHAnsi"/>
        </w:rPr>
        <w:t>kt</w:t>
      </w:r>
      <w:r w:rsidRPr="00A479A3">
        <w:rPr>
          <w:rFonts w:asciiTheme="minorHAnsi" w:hAnsiTheme="minorHAnsi" w:cstheme="minorHAnsi"/>
        </w:rPr>
        <w:t xml:space="preserve"> </w:t>
      </w:r>
      <w:r w:rsidR="00EC3994" w:rsidRPr="00A479A3">
        <w:rPr>
          <w:rFonts w:asciiTheme="minorHAnsi" w:hAnsiTheme="minorHAnsi" w:cstheme="minorHAnsi"/>
        </w:rPr>
        <w:t>10</w:t>
      </w:r>
      <w:r w:rsidRPr="00A479A3">
        <w:rPr>
          <w:rFonts w:asciiTheme="minorHAnsi" w:hAnsiTheme="minorHAnsi" w:cstheme="minorHAnsi"/>
        </w:rPr>
        <w:t xml:space="preserve"> niniejszego Regulaminu, Wnioskodawcy przysługuje prawo wniesienia protestu. </w:t>
      </w:r>
      <w:r w:rsidR="00F54874" w:rsidRPr="00A479A3">
        <w:rPr>
          <w:rFonts w:asciiTheme="minorHAnsi" w:hAnsiTheme="minorHAnsi" w:cstheme="minorHAnsi"/>
        </w:rPr>
        <w:t>Podstawę prawną dla procedury odwoławczej stanowi ustawa wdrożeniowa.</w:t>
      </w:r>
    </w:p>
    <w:p w14:paraId="42D7DC7C" w14:textId="77777777" w:rsidR="00F54874" w:rsidRPr="00A479A3" w:rsidRDefault="00F54874" w:rsidP="00C52656">
      <w:pPr>
        <w:spacing w:line="276" w:lineRule="auto"/>
        <w:rPr>
          <w:rFonts w:eastAsia="MS Mincho" w:cstheme="minorHAnsi"/>
          <w:szCs w:val="22"/>
          <w:lang w:eastAsia="ja-JP"/>
        </w:rPr>
      </w:pPr>
      <w:r w:rsidRPr="00A479A3">
        <w:rPr>
          <w:rFonts w:eastAsia="MS Mincho" w:cstheme="minorHAnsi"/>
          <w:szCs w:val="22"/>
          <w:lang w:eastAsia="ja-JP"/>
        </w:rPr>
        <w:t>Procedura odwoławcza dzieli się na dwa etapy:</w:t>
      </w:r>
    </w:p>
    <w:p w14:paraId="6E3255F0" w14:textId="77777777" w:rsidR="00F54874" w:rsidRPr="00A479A3" w:rsidRDefault="00F54874" w:rsidP="00C52656">
      <w:pPr>
        <w:numPr>
          <w:ilvl w:val="1"/>
          <w:numId w:val="3"/>
        </w:numPr>
        <w:tabs>
          <w:tab w:val="clear" w:pos="1440"/>
        </w:tabs>
        <w:spacing w:line="276" w:lineRule="auto"/>
        <w:ind w:left="284" w:hanging="284"/>
        <w:contextualSpacing/>
        <w:rPr>
          <w:rFonts w:eastAsia="MS Mincho" w:cstheme="minorHAnsi"/>
          <w:szCs w:val="22"/>
          <w:lang w:eastAsia="ja-JP"/>
        </w:rPr>
      </w:pPr>
      <w:r w:rsidRPr="00A479A3">
        <w:rPr>
          <w:rFonts w:eastAsia="MS Mincho" w:cstheme="minorHAnsi"/>
          <w:szCs w:val="22"/>
          <w:lang w:eastAsia="ja-JP"/>
        </w:rPr>
        <w:t>etap przedsądowy, który odbywa się na poziomie IZ RPO WP,</w:t>
      </w:r>
    </w:p>
    <w:p w14:paraId="1C17D0AD" w14:textId="3F581F2E" w:rsidR="00F54874" w:rsidRPr="00A479A3" w:rsidRDefault="00F54874" w:rsidP="00C52656">
      <w:pPr>
        <w:numPr>
          <w:ilvl w:val="1"/>
          <w:numId w:val="3"/>
        </w:numPr>
        <w:tabs>
          <w:tab w:val="clear" w:pos="1440"/>
        </w:tabs>
        <w:spacing w:after="120" w:line="276" w:lineRule="auto"/>
        <w:ind w:left="284" w:hanging="284"/>
        <w:rPr>
          <w:rFonts w:eastAsia="MS Mincho" w:cstheme="minorHAnsi"/>
          <w:szCs w:val="22"/>
          <w:lang w:eastAsia="ja-JP"/>
        </w:rPr>
      </w:pPr>
      <w:r w:rsidRPr="00A479A3">
        <w:rPr>
          <w:rFonts w:eastAsia="MS Mincho" w:cstheme="minorHAnsi"/>
          <w:szCs w:val="22"/>
          <w:lang w:eastAsia="ja-JP"/>
        </w:rPr>
        <w:t>etap postępowania przed sądami administracyjnymi, tj. wojewódzkim sądem administracyjnym oraz</w:t>
      </w:r>
      <w:r w:rsidR="009B6D29" w:rsidRPr="00A479A3">
        <w:rPr>
          <w:rFonts w:eastAsia="MS Mincho" w:cstheme="minorHAnsi"/>
          <w:szCs w:val="22"/>
          <w:lang w:eastAsia="ja-JP"/>
        </w:rPr>
        <w:t> </w:t>
      </w:r>
      <w:r w:rsidRPr="00A479A3">
        <w:rPr>
          <w:rFonts w:eastAsia="MS Mincho" w:cstheme="minorHAnsi"/>
          <w:szCs w:val="22"/>
          <w:lang w:eastAsia="ja-JP"/>
        </w:rPr>
        <w:t>Naczelnym Sądem Administracyjnym.</w:t>
      </w:r>
    </w:p>
    <w:p w14:paraId="2C17C220" w14:textId="64AB8B77" w:rsidR="008D71F7"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Procedura odwoławcza nie wstrzymuje zawierania umów z wnioskodawcami, których projekty zostały wybrane do dofinansowania w ramach danego konkursu.</w:t>
      </w:r>
      <w:r w:rsidRPr="00A479A3">
        <w:rPr>
          <w:rFonts w:eastAsia="Calibri" w:cstheme="minorHAnsi"/>
          <w:szCs w:val="22"/>
          <w:lang w:eastAsia="en-US"/>
        </w:rPr>
        <w:t xml:space="preserve"> Oznacza to, że w odniesieniu do projektów nieobjętych procedurą odwoławczą ich ocena odbywa się w normalnym trybie przewidzianym systemem realizacji, z zawarciem umowy o dofinansowanie włącznie.</w:t>
      </w:r>
    </w:p>
    <w:p w14:paraId="0796ACA8" w14:textId="5020B9C6" w:rsidR="00F54874" w:rsidRPr="00A479A3" w:rsidRDefault="00193F71" w:rsidP="00C52656">
      <w:pPr>
        <w:pStyle w:val="Nagwek2"/>
        <w:spacing w:line="276" w:lineRule="auto"/>
        <w:rPr>
          <w:rFonts w:cstheme="minorHAnsi"/>
        </w:rPr>
      </w:pPr>
      <w:bookmarkStart w:id="51" w:name="_Toc93919359"/>
      <w:r w:rsidRPr="00A479A3">
        <w:rPr>
          <w:rFonts w:cstheme="minorHAnsi"/>
        </w:rPr>
        <w:t>1</w:t>
      </w:r>
      <w:r w:rsidR="00CD1B15" w:rsidRPr="00A479A3">
        <w:rPr>
          <w:rFonts w:cstheme="minorHAnsi"/>
        </w:rPr>
        <w:t>4</w:t>
      </w:r>
      <w:r w:rsidRPr="00A479A3">
        <w:rPr>
          <w:rFonts w:cstheme="minorHAnsi"/>
        </w:rPr>
        <w:t xml:space="preserve">.1. </w:t>
      </w:r>
      <w:r w:rsidR="00F54874" w:rsidRPr="00A479A3">
        <w:rPr>
          <w:rFonts w:cstheme="minorHAnsi"/>
        </w:rPr>
        <w:t>Etap przedsądowy</w:t>
      </w:r>
      <w:bookmarkEnd w:id="51"/>
    </w:p>
    <w:p w14:paraId="3A6A50AB"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Środkiem zaskarżenia przysługującym wnioskodawcy jest pisemny protest.</w:t>
      </w:r>
    </w:p>
    <w:p w14:paraId="1BA58D56" w14:textId="2F7A2956"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Protest przysługuje od każdego etapu oceny przewidzianego w regulaminie konkursu i wnoszony jest</w:t>
      </w:r>
      <w:r w:rsidR="00510837" w:rsidRPr="00A479A3">
        <w:rPr>
          <w:rFonts w:cstheme="minorHAnsi"/>
          <w:szCs w:val="22"/>
        </w:rPr>
        <w:t xml:space="preserve"> bezpośrednio do IZ RPO WP</w:t>
      </w:r>
      <w:r w:rsidRPr="00A479A3">
        <w:rPr>
          <w:rFonts w:cstheme="minorHAnsi"/>
          <w:szCs w:val="22"/>
        </w:rPr>
        <w:t xml:space="preserve"> w terminie 14 dni</w:t>
      </w:r>
      <w:r w:rsidR="00C52656" w:rsidRPr="00A479A3">
        <w:rPr>
          <w:rStyle w:val="Odwoanieprzypisudolnego"/>
          <w:rFonts w:cstheme="minorHAnsi"/>
          <w:szCs w:val="22"/>
        </w:rPr>
        <w:footnoteReference w:id="17"/>
      </w:r>
      <w:r w:rsidRPr="00A479A3">
        <w:rPr>
          <w:rFonts w:cstheme="minorHAnsi"/>
          <w:szCs w:val="22"/>
        </w:rPr>
        <w:t xml:space="preserve"> od dnia doręczenia </w:t>
      </w:r>
      <w:r w:rsidRPr="00564664">
        <w:rPr>
          <w:rFonts w:cstheme="minorHAnsi"/>
          <w:szCs w:val="22"/>
        </w:rPr>
        <w:t xml:space="preserve">wnioskodawcy </w:t>
      </w:r>
      <w:r w:rsidR="00F47DE8" w:rsidRPr="00564664">
        <w:rPr>
          <w:rFonts w:cstheme="minorHAnsi"/>
          <w:b/>
          <w:szCs w:val="22"/>
        </w:rPr>
        <w:t xml:space="preserve">pisemnej informacji o negatywnej ocenie </w:t>
      </w:r>
      <w:r w:rsidR="008D7713" w:rsidRPr="00564664">
        <w:rPr>
          <w:rFonts w:cstheme="minorHAnsi"/>
          <w:b/>
          <w:szCs w:val="22"/>
        </w:rPr>
        <w:t>projektu</w:t>
      </w:r>
      <w:r w:rsidR="00255588" w:rsidRPr="0072397D">
        <w:rPr>
          <w:rFonts w:cstheme="minorHAnsi"/>
          <w:szCs w:val="22"/>
        </w:rPr>
        <w:t>, o które</w:t>
      </w:r>
      <w:r w:rsidR="006E2540" w:rsidRPr="0072397D">
        <w:rPr>
          <w:rFonts w:cstheme="minorHAnsi"/>
          <w:szCs w:val="22"/>
        </w:rPr>
        <w:t>j</w:t>
      </w:r>
      <w:r w:rsidR="00255588" w:rsidRPr="0072397D">
        <w:rPr>
          <w:rFonts w:cstheme="minorHAnsi"/>
          <w:szCs w:val="22"/>
        </w:rPr>
        <w:t xml:space="preserve"> mowa w pkt </w:t>
      </w:r>
      <w:r w:rsidR="00CD1B15" w:rsidRPr="0072397D">
        <w:rPr>
          <w:rFonts w:cstheme="minorHAnsi"/>
          <w:szCs w:val="22"/>
        </w:rPr>
        <w:t>10</w:t>
      </w:r>
      <w:r w:rsidR="00255588" w:rsidRPr="0072397D">
        <w:rPr>
          <w:rFonts w:cstheme="minorHAnsi"/>
          <w:szCs w:val="22"/>
        </w:rPr>
        <w:t xml:space="preserve"> niniejszego Regulaminu</w:t>
      </w:r>
      <w:r w:rsidR="00F47DE8" w:rsidRPr="0072397D">
        <w:rPr>
          <w:rFonts w:cstheme="minorHAnsi"/>
          <w:szCs w:val="22"/>
        </w:rPr>
        <w:t>.</w:t>
      </w:r>
    </w:p>
    <w:p w14:paraId="392BCE38" w14:textId="77777777" w:rsidR="00F54874" w:rsidRPr="00A479A3" w:rsidRDefault="00F54874" w:rsidP="00C52656">
      <w:pPr>
        <w:autoSpaceDE w:val="0"/>
        <w:autoSpaceDN w:val="0"/>
        <w:adjustRightInd w:val="0"/>
        <w:spacing w:after="60" w:line="276" w:lineRule="auto"/>
        <w:rPr>
          <w:rFonts w:cstheme="minorHAnsi"/>
          <w:szCs w:val="22"/>
        </w:rPr>
      </w:pPr>
      <w:r w:rsidRPr="00A479A3">
        <w:rPr>
          <w:rFonts w:cstheme="minorHAnsi"/>
          <w:b/>
          <w:szCs w:val="22"/>
        </w:rPr>
        <w:t>Negatywną oceną projektu</w:t>
      </w:r>
      <w:r w:rsidRPr="00A479A3">
        <w:rPr>
          <w:rFonts w:cstheme="minorHAnsi"/>
          <w:szCs w:val="22"/>
        </w:rPr>
        <w:t xml:space="preserve"> jest ocena, w ramach której:</w:t>
      </w:r>
    </w:p>
    <w:p w14:paraId="60931A1A" w14:textId="61D03150" w:rsidR="00F54874" w:rsidRPr="00A479A3" w:rsidRDefault="00F54874" w:rsidP="0072397D">
      <w:pPr>
        <w:pStyle w:val="Listapunktowana"/>
      </w:pPr>
      <w:r w:rsidRPr="00A479A3">
        <w:t>projekt nie uzyskał wymaganej liczby punktów lub nie spełnił kryteriów wyboru projektów, na</w:t>
      </w:r>
      <w:r w:rsidR="00ED3366" w:rsidRPr="00A479A3">
        <w:t xml:space="preserve"> </w:t>
      </w:r>
      <w:r w:rsidRPr="00A479A3">
        <w:t>skutek czego nie może być wybrany do dofinansowania albo skierowany do kolejnego etapu oceny,</w:t>
      </w:r>
    </w:p>
    <w:p w14:paraId="065D3688" w14:textId="77777777" w:rsidR="00F54874" w:rsidRPr="00A479A3" w:rsidRDefault="00F54874" w:rsidP="0072397D">
      <w:pPr>
        <w:pStyle w:val="Listapunktowana"/>
      </w:pPr>
      <w:r w:rsidRPr="00A479A3">
        <w:t>projekt uzyskał wymaganą liczbę punktów lub spełnił kryteria wyboru projektów, jednak kwota przeznaczona na dofinansowanie projektów w konkursie nie wystarcza na wybranie go do dofinansowania.</w:t>
      </w:r>
    </w:p>
    <w:p w14:paraId="4101C624"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W przypadku, gdy kwota przeznaczona na dofinansowanie projektów w konkursie nie wystarcza na wybranie projektu do dofinansowania, okoliczność ta nie może stanowić wyłącznej przesłanki wniesienia protestu.</w:t>
      </w:r>
    </w:p>
    <w:p w14:paraId="7C1B1889" w14:textId="128B1E28" w:rsidR="00F54874" w:rsidRPr="00A479A3" w:rsidRDefault="00F54874" w:rsidP="00C52656">
      <w:pPr>
        <w:autoSpaceDE w:val="0"/>
        <w:autoSpaceDN w:val="0"/>
        <w:adjustRightInd w:val="0"/>
        <w:spacing w:after="120" w:line="276" w:lineRule="auto"/>
        <w:rPr>
          <w:rFonts w:cstheme="minorHAnsi"/>
          <w:szCs w:val="22"/>
        </w:rPr>
      </w:pPr>
      <w:r w:rsidRPr="00A479A3">
        <w:rPr>
          <w:rFonts w:eastAsia="Calibri" w:cstheme="minorHAnsi"/>
          <w:szCs w:val="22"/>
          <w:lang w:eastAsia="en-US"/>
        </w:rPr>
        <w:t>Za doręczenie informacji o negatywnej ocenie projektu uznaje się dostarczenie adresatowi listu poleconego zawierającego ww. informację. Odbierający pismo potwierdza doręczenie mu pisma podpisem ze wskazaniem daty doręczenia. Za skutecznie doręczone uznaje się również pismo, które zostaje zwrócone do nadawcy ze wskazaniem, iż nie zostało podjęte w terminie. W pozostałym zakresie stosuje się przepisy ustawy z dnia 14 czerwca 1960 r. – Kodeks postępowania administracyjnego</w:t>
      </w:r>
      <w:r w:rsidRPr="00A479A3">
        <w:rPr>
          <w:rFonts w:eastAsia="Calibri" w:cstheme="minorHAnsi"/>
          <w:szCs w:val="22"/>
          <w:vertAlign w:val="superscript"/>
          <w:lang w:eastAsia="en-US"/>
        </w:rPr>
        <w:footnoteReference w:id="18"/>
      </w:r>
      <w:r w:rsidRPr="00A479A3">
        <w:rPr>
          <w:rFonts w:eastAsia="Calibri" w:cstheme="minorHAnsi"/>
          <w:szCs w:val="22"/>
          <w:lang w:eastAsia="en-US"/>
        </w:rPr>
        <w:t xml:space="preserve"> dotyczące doręczeń</w:t>
      </w:r>
      <w:r w:rsidR="00287086" w:rsidRPr="00A479A3">
        <w:rPr>
          <w:rStyle w:val="Odwoanieprzypisudolnego"/>
          <w:rFonts w:eastAsia="Calibri" w:cstheme="minorHAnsi"/>
          <w:szCs w:val="22"/>
          <w:lang w:eastAsia="en-US"/>
        </w:rPr>
        <w:footnoteReference w:id="19"/>
      </w:r>
      <w:r w:rsidRPr="00A479A3">
        <w:rPr>
          <w:rFonts w:eastAsia="Calibri" w:cstheme="minorHAnsi"/>
          <w:szCs w:val="22"/>
          <w:lang w:eastAsia="en-US"/>
        </w:rPr>
        <w:t>.</w:t>
      </w:r>
    </w:p>
    <w:p w14:paraId="36892838" w14:textId="13635C91"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lastRenderedPageBreak/>
        <w:t>Zachowanie terminu na wniesienie protestu ustala si</w:t>
      </w:r>
      <w:r w:rsidRPr="00A479A3">
        <w:rPr>
          <w:rFonts w:eastAsia="TimesNewRoman" w:cstheme="minorHAnsi"/>
          <w:szCs w:val="22"/>
        </w:rPr>
        <w:t xml:space="preserve">ę </w:t>
      </w:r>
      <w:r w:rsidRPr="00A479A3">
        <w:rPr>
          <w:rFonts w:cstheme="minorHAnsi"/>
          <w:szCs w:val="22"/>
        </w:rPr>
        <w:t>na podstawie stempla pocztowego na przesyłce zawierającej protest lub pieczęci kancelaryjnej potwierdzającej osobiste doręczenie protestu</w:t>
      </w:r>
      <w:r w:rsidR="00287086" w:rsidRPr="00A479A3">
        <w:rPr>
          <w:rStyle w:val="Odwoanieprzypisudolnego"/>
          <w:rFonts w:cstheme="minorHAnsi"/>
          <w:szCs w:val="22"/>
        </w:rPr>
        <w:footnoteReference w:id="20"/>
      </w:r>
      <w:r w:rsidRPr="00A479A3">
        <w:rPr>
          <w:rFonts w:cstheme="minorHAnsi"/>
          <w:szCs w:val="22"/>
        </w:rPr>
        <w:t>. Nadanie faksu lub przesłanie skanu protestu na adres poczty elektronicznej IZ RPO WP</w:t>
      </w:r>
      <w:r w:rsidR="00510837" w:rsidRPr="00A479A3">
        <w:rPr>
          <w:rFonts w:cstheme="minorHAnsi"/>
          <w:szCs w:val="22"/>
        </w:rPr>
        <w:t xml:space="preserve"> </w:t>
      </w:r>
      <w:r w:rsidRPr="00A479A3">
        <w:rPr>
          <w:rFonts w:cstheme="minorHAnsi"/>
          <w:szCs w:val="22"/>
        </w:rPr>
        <w:t>lub pracownika tej instytucji nie jest uznawane za</w:t>
      </w:r>
      <w:r w:rsidRPr="00A479A3">
        <w:rPr>
          <w:rFonts w:eastAsia="TimesNewRoman" w:cstheme="minorHAnsi"/>
          <w:szCs w:val="22"/>
        </w:rPr>
        <w:t xml:space="preserve"> </w:t>
      </w:r>
      <w:r w:rsidRPr="00A479A3">
        <w:rPr>
          <w:rFonts w:cstheme="minorHAnsi"/>
          <w:szCs w:val="22"/>
        </w:rPr>
        <w:t>zło</w:t>
      </w:r>
      <w:r w:rsidRPr="00A479A3">
        <w:rPr>
          <w:rFonts w:eastAsia="TimesNewRoman" w:cstheme="minorHAnsi"/>
          <w:szCs w:val="22"/>
        </w:rPr>
        <w:t>ż</w:t>
      </w:r>
      <w:r w:rsidRPr="00A479A3">
        <w:rPr>
          <w:rFonts w:cstheme="minorHAnsi"/>
          <w:szCs w:val="22"/>
        </w:rPr>
        <w:t>enie protestu, gdyż dokument w takiej formie stanowi jedynie kopię oryginału i nie spełnia wymogu pisemności środka zaskarżenia</w:t>
      </w:r>
      <w:r w:rsidR="000153BE" w:rsidRPr="00A479A3">
        <w:rPr>
          <w:rStyle w:val="Odwoanieprzypisudolnego"/>
          <w:rFonts w:cstheme="minorHAnsi"/>
          <w:szCs w:val="22"/>
        </w:rPr>
        <w:footnoteReference w:id="21"/>
      </w:r>
      <w:r w:rsidRPr="00A479A3">
        <w:rPr>
          <w:rFonts w:cstheme="minorHAnsi"/>
          <w:szCs w:val="22"/>
        </w:rPr>
        <w:t>.</w:t>
      </w:r>
    </w:p>
    <w:p w14:paraId="46D8CE46"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Na prawo wnioskodawcy do wniesienia protestu nie wpływa negatywnie błędne pouczenie lub brak takiego pouczenia.</w:t>
      </w:r>
    </w:p>
    <w:p w14:paraId="066E3CC8"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W rozpatrywaniu protestu nie mogą brać udziału osoby, które były zaangażowane w przygotowanie projektu lub jego ocenę. Przepis art. 24 § 1 ustawy z dnia 14 czerwca 1960 r. – Kodeks postępowania administracyjnego stosuje się odpowiednio.</w:t>
      </w:r>
    </w:p>
    <w:p w14:paraId="4E1E86F8" w14:textId="77777777" w:rsidR="00F54874" w:rsidRPr="00A479A3" w:rsidRDefault="00F54874" w:rsidP="00C52656">
      <w:pPr>
        <w:autoSpaceDE w:val="0"/>
        <w:autoSpaceDN w:val="0"/>
        <w:adjustRightInd w:val="0"/>
        <w:spacing w:line="276" w:lineRule="auto"/>
        <w:rPr>
          <w:rFonts w:cstheme="minorHAnsi"/>
          <w:szCs w:val="22"/>
        </w:rPr>
      </w:pPr>
      <w:r w:rsidRPr="00A479A3">
        <w:rPr>
          <w:rFonts w:cstheme="minorHAnsi"/>
          <w:szCs w:val="22"/>
        </w:rPr>
        <w:t>Protest powinien zawierać:</w:t>
      </w:r>
    </w:p>
    <w:p w14:paraId="042CA86C" w14:textId="77777777" w:rsidR="00F54874" w:rsidRPr="00A479A3" w:rsidRDefault="00F54874" w:rsidP="002C08A2">
      <w:pPr>
        <w:numPr>
          <w:ilvl w:val="0"/>
          <w:numId w:val="5"/>
        </w:numPr>
        <w:tabs>
          <w:tab w:val="clear" w:pos="1260"/>
        </w:tabs>
        <w:autoSpaceDE w:val="0"/>
        <w:autoSpaceDN w:val="0"/>
        <w:adjustRightInd w:val="0"/>
        <w:spacing w:after="120" w:line="276" w:lineRule="auto"/>
        <w:ind w:left="284" w:hanging="284"/>
        <w:contextualSpacing/>
        <w:rPr>
          <w:rFonts w:cstheme="minorHAnsi"/>
          <w:szCs w:val="22"/>
        </w:rPr>
      </w:pPr>
      <w:r w:rsidRPr="00A479A3">
        <w:rPr>
          <w:rFonts w:cstheme="minorHAnsi"/>
          <w:szCs w:val="22"/>
        </w:rPr>
        <w:t xml:space="preserve">oznaczenie instytucji właściwej do rozpatrzenia protestu </w:t>
      </w:r>
      <w:r w:rsidRPr="00A479A3">
        <w:rPr>
          <w:rFonts w:eastAsia="Calibri" w:cstheme="minorHAnsi"/>
          <w:szCs w:val="22"/>
          <w:lang w:eastAsia="en-US"/>
        </w:rPr>
        <w:t>(tj. IZ RPO WP, której zadania realizuje DPR),</w:t>
      </w:r>
    </w:p>
    <w:p w14:paraId="4045DFEC" w14:textId="77777777" w:rsidR="00F54874" w:rsidRPr="00A479A3" w:rsidRDefault="00F54874" w:rsidP="002C08A2">
      <w:pPr>
        <w:numPr>
          <w:ilvl w:val="0"/>
          <w:numId w:val="5"/>
        </w:numPr>
        <w:tabs>
          <w:tab w:val="clear" w:pos="1260"/>
        </w:tabs>
        <w:autoSpaceDE w:val="0"/>
        <w:autoSpaceDN w:val="0"/>
        <w:adjustRightInd w:val="0"/>
        <w:spacing w:after="120" w:line="276" w:lineRule="auto"/>
        <w:ind w:left="284" w:hanging="284"/>
        <w:contextualSpacing/>
        <w:rPr>
          <w:rFonts w:cstheme="minorHAnsi"/>
          <w:szCs w:val="22"/>
        </w:rPr>
      </w:pPr>
      <w:r w:rsidRPr="00A479A3">
        <w:rPr>
          <w:rFonts w:cstheme="minorHAnsi"/>
          <w:szCs w:val="22"/>
        </w:rPr>
        <w:t>oznaczenie wnioskodawcy,</w:t>
      </w:r>
    </w:p>
    <w:p w14:paraId="53AC2C69" w14:textId="77777777" w:rsidR="00F54874" w:rsidRPr="00A479A3" w:rsidRDefault="00F54874" w:rsidP="002C08A2">
      <w:pPr>
        <w:numPr>
          <w:ilvl w:val="0"/>
          <w:numId w:val="5"/>
        </w:numPr>
        <w:tabs>
          <w:tab w:val="clear" w:pos="1260"/>
        </w:tabs>
        <w:autoSpaceDE w:val="0"/>
        <w:autoSpaceDN w:val="0"/>
        <w:adjustRightInd w:val="0"/>
        <w:spacing w:after="120" w:line="276" w:lineRule="auto"/>
        <w:ind w:left="284" w:hanging="284"/>
        <w:contextualSpacing/>
        <w:rPr>
          <w:rFonts w:cstheme="minorHAnsi"/>
          <w:szCs w:val="22"/>
        </w:rPr>
      </w:pPr>
      <w:r w:rsidRPr="00A479A3">
        <w:rPr>
          <w:rFonts w:cstheme="minorHAnsi"/>
          <w:szCs w:val="22"/>
        </w:rPr>
        <w:t>numer wniosku o dofinansowanie projektu,</w:t>
      </w:r>
    </w:p>
    <w:p w14:paraId="0F30A385" w14:textId="77777777" w:rsidR="00F54874" w:rsidRPr="00A479A3" w:rsidRDefault="00F54874" w:rsidP="002C08A2">
      <w:pPr>
        <w:numPr>
          <w:ilvl w:val="0"/>
          <w:numId w:val="5"/>
        </w:numPr>
        <w:tabs>
          <w:tab w:val="clear" w:pos="1260"/>
        </w:tabs>
        <w:autoSpaceDE w:val="0"/>
        <w:autoSpaceDN w:val="0"/>
        <w:adjustRightInd w:val="0"/>
        <w:spacing w:after="120" w:line="276" w:lineRule="auto"/>
        <w:ind w:left="284" w:hanging="284"/>
        <w:contextualSpacing/>
        <w:rPr>
          <w:rFonts w:cstheme="minorHAnsi"/>
          <w:szCs w:val="22"/>
        </w:rPr>
      </w:pPr>
      <w:r w:rsidRPr="00A479A3">
        <w:rPr>
          <w:rFonts w:cstheme="minorHAnsi"/>
          <w:szCs w:val="22"/>
        </w:rPr>
        <w:t>wskazanie kryteriów wyboru projektów, z których oceną wnioskodawca się nie zgadza, wraz z uzasadnieniem,</w:t>
      </w:r>
    </w:p>
    <w:p w14:paraId="57FDE3F5" w14:textId="35710600" w:rsidR="00F54874" w:rsidRPr="00A479A3" w:rsidRDefault="00F54874" w:rsidP="002C08A2">
      <w:pPr>
        <w:numPr>
          <w:ilvl w:val="0"/>
          <w:numId w:val="5"/>
        </w:numPr>
        <w:tabs>
          <w:tab w:val="clear" w:pos="1260"/>
        </w:tabs>
        <w:autoSpaceDE w:val="0"/>
        <w:autoSpaceDN w:val="0"/>
        <w:adjustRightInd w:val="0"/>
        <w:spacing w:after="120" w:line="276" w:lineRule="auto"/>
        <w:ind w:left="284" w:hanging="284"/>
        <w:contextualSpacing/>
        <w:rPr>
          <w:rFonts w:cstheme="minorHAnsi"/>
          <w:szCs w:val="22"/>
        </w:rPr>
      </w:pPr>
      <w:r w:rsidRPr="00A479A3">
        <w:rPr>
          <w:rFonts w:cstheme="minorHAnsi"/>
          <w:szCs w:val="22"/>
        </w:rPr>
        <w:t>wskazanie zarzutów o charakterze proceduralnym w zakresie przeprowadzonej oceny, jeżeli</w:t>
      </w:r>
      <w:r w:rsidR="00ED3366" w:rsidRPr="00A479A3">
        <w:rPr>
          <w:rFonts w:cstheme="minorHAnsi"/>
          <w:szCs w:val="22"/>
        </w:rPr>
        <w:t xml:space="preserve"> </w:t>
      </w:r>
      <w:r w:rsidRPr="00A479A3">
        <w:rPr>
          <w:rFonts w:cstheme="minorHAnsi"/>
          <w:szCs w:val="22"/>
        </w:rPr>
        <w:t>zdaniem wnioskodawcy naruszenia takie miały miejsce, wraz z uzasadnieniem,</w:t>
      </w:r>
    </w:p>
    <w:p w14:paraId="421F0226" w14:textId="4F4FEBA4" w:rsidR="00F54874" w:rsidRPr="00A479A3" w:rsidRDefault="00F54874" w:rsidP="002C08A2">
      <w:pPr>
        <w:numPr>
          <w:ilvl w:val="0"/>
          <w:numId w:val="5"/>
        </w:numPr>
        <w:tabs>
          <w:tab w:val="clear" w:pos="1260"/>
        </w:tabs>
        <w:autoSpaceDE w:val="0"/>
        <w:autoSpaceDN w:val="0"/>
        <w:adjustRightInd w:val="0"/>
        <w:spacing w:after="120" w:line="276" w:lineRule="auto"/>
        <w:ind w:left="284" w:hanging="284"/>
        <w:rPr>
          <w:rFonts w:cstheme="minorHAnsi"/>
          <w:szCs w:val="22"/>
        </w:rPr>
      </w:pPr>
      <w:r w:rsidRPr="00A479A3">
        <w:rPr>
          <w:rFonts w:cstheme="minorHAnsi"/>
          <w:szCs w:val="22"/>
        </w:rPr>
        <w:t>podpis wnioskodawcy lub osoby upoważnionej do jego reprezentowania, z załączeniem oryginału lub</w:t>
      </w:r>
      <w:r w:rsidR="009B6D29" w:rsidRPr="00A479A3">
        <w:rPr>
          <w:rFonts w:cstheme="minorHAnsi"/>
          <w:szCs w:val="22"/>
        </w:rPr>
        <w:t> </w:t>
      </w:r>
      <w:r w:rsidRPr="00A479A3">
        <w:rPr>
          <w:rFonts w:cstheme="minorHAnsi"/>
          <w:szCs w:val="22"/>
        </w:rPr>
        <w:t>kopii dokumentu poświadczającego umocowanie takiej osoby do reprezentowania wnioskodawcy.</w:t>
      </w:r>
    </w:p>
    <w:p w14:paraId="3AA244F8" w14:textId="5373E466" w:rsidR="00EC4D0F" w:rsidRPr="00A479A3" w:rsidRDefault="00EC4D0F" w:rsidP="00C52656">
      <w:pPr>
        <w:autoSpaceDE w:val="0"/>
        <w:autoSpaceDN w:val="0"/>
        <w:adjustRightInd w:val="0"/>
        <w:spacing w:after="120" w:line="276" w:lineRule="auto"/>
        <w:rPr>
          <w:rFonts w:cstheme="minorHAnsi"/>
          <w:szCs w:val="22"/>
        </w:rPr>
      </w:pPr>
      <w:r w:rsidRPr="00A479A3">
        <w:rPr>
          <w:rFonts w:cstheme="minorHAnsi"/>
          <w:szCs w:val="22"/>
        </w:rPr>
        <w:t>W przypadku wniesienia protestu niespełniającego wymogów formalnych, o których mowa w</w:t>
      </w:r>
      <w:r w:rsidR="009B6D29" w:rsidRPr="00A479A3">
        <w:rPr>
          <w:rFonts w:cstheme="minorHAnsi"/>
          <w:szCs w:val="22"/>
        </w:rPr>
        <w:t> </w:t>
      </w:r>
      <w:r w:rsidRPr="00A479A3">
        <w:rPr>
          <w:rFonts w:cstheme="minorHAnsi"/>
          <w:szCs w:val="22"/>
        </w:rPr>
        <w:t>ww.</w:t>
      </w:r>
      <w:r w:rsidR="009B6D29" w:rsidRPr="00A479A3">
        <w:rPr>
          <w:rFonts w:cstheme="minorHAnsi"/>
          <w:szCs w:val="22"/>
        </w:rPr>
        <w:t> </w:t>
      </w:r>
      <w:r w:rsidRPr="00A479A3">
        <w:rPr>
          <w:rFonts w:cstheme="minorHAnsi"/>
          <w:szCs w:val="22"/>
        </w:rPr>
        <w:t>pkt 1)-6), lub zawierającego oczywiste omyłki, IZ RPO WP wezwie wnioskodawcę do jego uzupełnienia lub poprawienia w nim oczywistych omyłek, w terminie 7 dni</w:t>
      </w:r>
      <w:r w:rsidR="00C52656" w:rsidRPr="00A479A3">
        <w:rPr>
          <w:rStyle w:val="Odwoanieprzypisudolnego"/>
          <w:rFonts w:cstheme="minorHAnsi"/>
          <w:szCs w:val="22"/>
        </w:rPr>
        <w:footnoteReference w:id="22"/>
      </w:r>
      <w:r w:rsidRPr="00A479A3">
        <w:rPr>
          <w:rFonts w:cstheme="minorHAnsi"/>
          <w:szCs w:val="22"/>
        </w:rPr>
        <w:t>, licząc od dnia otrzymania wezwania, pod rygorem pozostawienia protestu bez rozpatrzenia.</w:t>
      </w:r>
    </w:p>
    <w:p w14:paraId="7E3CBDC6" w14:textId="77777777" w:rsidR="00EC4D0F" w:rsidRPr="00A479A3" w:rsidRDefault="00EC4D0F" w:rsidP="00C52656">
      <w:pPr>
        <w:autoSpaceDE w:val="0"/>
        <w:autoSpaceDN w:val="0"/>
        <w:adjustRightInd w:val="0"/>
        <w:spacing w:after="120" w:line="276" w:lineRule="auto"/>
        <w:rPr>
          <w:rFonts w:cstheme="minorHAnsi"/>
          <w:szCs w:val="22"/>
        </w:rPr>
      </w:pPr>
      <w:r w:rsidRPr="00A479A3">
        <w:rPr>
          <w:rFonts w:cstheme="minorHAnsi"/>
          <w:szCs w:val="22"/>
        </w:rPr>
        <w:t>Uzupełnienie protestu może nastąpić wyłącznie w odniesieniu do wymogów formalnych, o których mowa powyżej w pkt 1)-3) i 6).</w:t>
      </w:r>
    </w:p>
    <w:p w14:paraId="7B495368"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Wezwanie do uzupełnienia lub poprawienia protestu wstrzymuje bieg terminu na jego rozpatrzenie.</w:t>
      </w:r>
    </w:p>
    <w:p w14:paraId="4711ADFF" w14:textId="77777777" w:rsidR="00F54874" w:rsidRPr="00A479A3" w:rsidRDefault="00F54874" w:rsidP="00C52656">
      <w:pPr>
        <w:autoSpaceDE w:val="0"/>
        <w:autoSpaceDN w:val="0"/>
        <w:adjustRightInd w:val="0"/>
        <w:spacing w:line="276" w:lineRule="auto"/>
        <w:rPr>
          <w:rFonts w:cstheme="minorHAnsi"/>
          <w:szCs w:val="22"/>
        </w:rPr>
      </w:pPr>
      <w:r w:rsidRPr="00A479A3">
        <w:rPr>
          <w:rFonts w:cstheme="minorHAnsi"/>
          <w:szCs w:val="22"/>
        </w:rPr>
        <w:t>Protest pozostawia się bez rozpatrzenia również wtedy, gdy mimo prawidłowego pouczenia, został wniesiony:</w:t>
      </w:r>
    </w:p>
    <w:p w14:paraId="0C4CFB2A" w14:textId="77777777" w:rsidR="00F54874" w:rsidRPr="00A479A3" w:rsidRDefault="007E08D2" w:rsidP="002C08A2">
      <w:pPr>
        <w:numPr>
          <w:ilvl w:val="0"/>
          <w:numId w:val="4"/>
        </w:numPr>
        <w:tabs>
          <w:tab w:val="clear" w:pos="1260"/>
        </w:tabs>
        <w:autoSpaceDE w:val="0"/>
        <w:autoSpaceDN w:val="0"/>
        <w:adjustRightInd w:val="0"/>
        <w:spacing w:after="120" w:line="276" w:lineRule="auto"/>
        <w:ind w:left="357" w:hanging="357"/>
        <w:contextualSpacing/>
        <w:rPr>
          <w:rFonts w:cstheme="minorHAnsi"/>
          <w:szCs w:val="22"/>
        </w:rPr>
      </w:pPr>
      <w:r w:rsidRPr="00A479A3">
        <w:rPr>
          <w:rFonts w:cstheme="minorHAnsi"/>
          <w:szCs w:val="22"/>
        </w:rPr>
        <w:t>po terminie,</w:t>
      </w:r>
    </w:p>
    <w:p w14:paraId="004C207A" w14:textId="77777777" w:rsidR="00F54874" w:rsidRPr="00A479A3" w:rsidRDefault="00F54874" w:rsidP="002C08A2">
      <w:pPr>
        <w:numPr>
          <w:ilvl w:val="0"/>
          <w:numId w:val="4"/>
        </w:numPr>
        <w:tabs>
          <w:tab w:val="clear" w:pos="1260"/>
        </w:tabs>
        <w:autoSpaceDE w:val="0"/>
        <w:autoSpaceDN w:val="0"/>
        <w:adjustRightInd w:val="0"/>
        <w:spacing w:after="120" w:line="276" w:lineRule="auto"/>
        <w:ind w:left="357" w:hanging="357"/>
        <w:contextualSpacing/>
        <w:rPr>
          <w:rFonts w:cstheme="minorHAnsi"/>
          <w:szCs w:val="22"/>
        </w:rPr>
      </w:pPr>
      <w:r w:rsidRPr="00A479A3">
        <w:rPr>
          <w:rFonts w:cstheme="minorHAnsi"/>
          <w:szCs w:val="22"/>
        </w:rPr>
        <w:t>przez podmiot wykluczony z możli</w:t>
      </w:r>
      <w:r w:rsidR="007E08D2" w:rsidRPr="00A479A3">
        <w:rPr>
          <w:rFonts w:cstheme="minorHAnsi"/>
          <w:szCs w:val="22"/>
        </w:rPr>
        <w:t>wości otrzymania dofinansowania,</w:t>
      </w:r>
    </w:p>
    <w:p w14:paraId="03868DDD" w14:textId="5540C448" w:rsidR="00F54874" w:rsidRPr="00A479A3" w:rsidRDefault="00F54874" w:rsidP="002C08A2">
      <w:pPr>
        <w:numPr>
          <w:ilvl w:val="0"/>
          <w:numId w:val="4"/>
        </w:numPr>
        <w:tabs>
          <w:tab w:val="clear" w:pos="1260"/>
        </w:tabs>
        <w:autoSpaceDE w:val="0"/>
        <w:autoSpaceDN w:val="0"/>
        <w:adjustRightInd w:val="0"/>
        <w:spacing w:after="120" w:line="276" w:lineRule="auto"/>
        <w:ind w:left="357" w:hanging="357"/>
        <w:rPr>
          <w:rFonts w:cstheme="minorHAnsi"/>
          <w:szCs w:val="22"/>
        </w:rPr>
      </w:pPr>
      <w:r w:rsidRPr="00A479A3">
        <w:rPr>
          <w:rFonts w:cstheme="minorHAnsi"/>
          <w:szCs w:val="22"/>
        </w:rPr>
        <w:t>bez wskazania kryteriów wyboru projektów, z których oceną wnioskodawca się nie zgadza, wraz z</w:t>
      </w:r>
      <w:r w:rsidR="009B6D29" w:rsidRPr="00A479A3">
        <w:rPr>
          <w:rFonts w:cstheme="minorHAnsi"/>
          <w:szCs w:val="22"/>
        </w:rPr>
        <w:t> </w:t>
      </w:r>
      <w:r w:rsidRPr="00A479A3">
        <w:rPr>
          <w:rFonts w:cstheme="minorHAnsi"/>
          <w:szCs w:val="22"/>
        </w:rPr>
        <w:t>uzasadnieniem.</w:t>
      </w:r>
    </w:p>
    <w:p w14:paraId="5BFD0AD6"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lastRenderedPageBreak/>
        <w:t>Ponadto IZ RPO WP pozostawia protest bez rozpatrzenia w przypadku, gdy na jakimkolwiek etapie postępowania w zakresie procedury odwoławczej wyczerpana zostanie kwota przeznaczona na dofinansowanie projektów w ramach danego Działania RPO WP 2014-2020.</w:t>
      </w:r>
    </w:p>
    <w:p w14:paraId="15959AC2"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W razie pozostawienia protestu bez rozpatrzenia IZ RPO WP informuje o tym na piśmie wnioskodawcę, pouczając jednocześnie o możliwości wniesienia skargi do sądu administracyjnego.</w:t>
      </w:r>
    </w:p>
    <w:p w14:paraId="275EBE19"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Do dnia rozstrzygnięcia wniesionego protestu przez IZ RPO WP wnioskodawca może złożyć pisemne oświadczenie o cofnięciu protestu. W takim przypadku postępowaniu związanemu z rozpatrywaniem protestu nie nadaje się dalszego biegu.</w:t>
      </w:r>
    </w:p>
    <w:p w14:paraId="78AF92B4" w14:textId="094FED63" w:rsidR="00F54874" w:rsidRPr="00A479A3" w:rsidRDefault="00F54874" w:rsidP="00C52656">
      <w:pPr>
        <w:spacing w:after="120" w:line="276" w:lineRule="auto"/>
        <w:rPr>
          <w:rFonts w:cstheme="minorHAnsi"/>
          <w:szCs w:val="22"/>
          <w:lang w:eastAsia="en-US"/>
        </w:rPr>
      </w:pPr>
      <w:r w:rsidRPr="00A479A3">
        <w:rPr>
          <w:rFonts w:cstheme="minorHAnsi"/>
          <w:szCs w:val="22"/>
        </w:rPr>
        <w:t xml:space="preserve">IZ RPO WP rozpatruje protest w terminie nie dłuższym niż </w:t>
      </w:r>
      <w:r w:rsidR="00F70823" w:rsidRPr="00A479A3">
        <w:rPr>
          <w:rFonts w:cstheme="minorHAnsi"/>
          <w:szCs w:val="22"/>
        </w:rPr>
        <w:t>21</w:t>
      </w:r>
      <w:r w:rsidRPr="00A479A3">
        <w:rPr>
          <w:rFonts w:cstheme="minorHAnsi"/>
          <w:szCs w:val="22"/>
        </w:rPr>
        <w:t xml:space="preserve"> dni, licząc od dnia jego otrzymania. W uzasadnionych przypadkach, w szczególności gdy w trakcie rozpatrywania protestu konieczne jest skorzystanie z pomocy ekspertów, termin rozpatrzenia protestu może zostać przedłużony, o czym IZ RPO WP informuje wnioskodawcę na piśmie. Termin rozpatrzenia protestu nie może przekroczyć łącznie </w:t>
      </w:r>
      <w:r w:rsidR="00F70823" w:rsidRPr="00A479A3">
        <w:rPr>
          <w:rFonts w:cstheme="minorHAnsi"/>
          <w:szCs w:val="22"/>
        </w:rPr>
        <w:t>45</w:t>
      </w:r>
      <w:r w:rsidRPr="00A479A3">
        <w:rPr>
          <w:rFonts w:cstheme="minorHAnsi"/>
          <w:szCs w:val="22"/>
        </w:rPr>
        <w:t xml:space="preserve"> dni od dnia jego </w:t>
      </w:r>
      <w:r w:rsidR="006F227B" w:rsidRPr="00A479A3">
        <w:rPr>
          <w:rFonts w:cstheme="minorHAnsi"/>
          <w:szCs w:val="22"/>
        </w:rPr>
        <w:t>otrzymania</w:t>
      </w:r>
      <w:r w:rsidR="00C52656" w:rsidRPr="00A479A3">
        <w:rPr>
          <w:rStyle w:val="Odwoanieprzypisudolnego"/>
          <w:rFonts w:cstheme="minorHAnsi"/>
          <w:szCs w:val="22"/>
        </w:rPr>
        <w:footnoteReference w:id="23"/>
      </w:r>
      <w:r w:rsidRPr="00A479A3">
        <w:rPr>
          <w:rFonts w:cstheme="minorHAnsi"/>
          <w:szCs w:val="22"/>
        </w:rPr>
        <w:t>.</w:t>
      </w:r>
    </w:p>
    <w:p w14:paraId="029C0A7E" w14:textId="77777777" w:rsidR="00F54874" w:rsidRPr="00A479A3" w:rsidRDefault="00F54874" w:rsidP="00C52656">
      <w:pPr>
        <w:autoSpaceDE w:val="0"/>
        <w:autoSpaceDN w:val="0"/>
        <w:adjustRightInd w:val="0"/>
        <w:spacing w:line="276" w:lineRule="auto"/>
        <w:rPr>
          <w:rFonts w:cstheme="minorHAnsi"/>
          <w:szCs w:val="22"/>
        </w:rPr>
      </w:pPr>
      <w:r w:rsidRPr="00A479A3">
        <w:rPr>
          <w:rFonts w:cstheme="minorHAnsi"/>
          <w:szCs w:val="22"/>
        </w:rPr>
        <w:t>IZ RPO WP informuje wnioskodawcę o wyniku rozpatrzenia protestu. Informacja ta zawiera w szczególności:</w:t>
      </w:r>
    </w:p>
    <w:p w14:paraId="374B2412" w14:textId="77777777" w:rsidR="00F54874" w:rsidRPr="00A479A3" w:rsidRDefault="00F54874" w:rsidP="002C08A2">
      <w:pPr>
        <w:numPr>
          <w:ilvl w:val="0"/>
          <w:numId w:val="6"/>
        </w:numPr>
        <w:tabs>
          <w:tab w:val="clear" w:pos="1260"/>
        </w:tabs>
        <w:autoSpaceDE w:val="0"/>
        <w:autoSpaceDN w:val="0"/>
        <w:adjustRightInd w:val="0"/>
        <w:spacing w:after="120" w:line="276" w:lineRule="auto"/>
        <w:ind w:left="284" w:hanging="284"/>
        <w:contextualSpacing/>
        <w:rPr>
          <w:rFonts w:cstheme="minorHAnsi"/>
          <w:szCs w:val="22"/>
        </w:rPr>
      </w:pPr>
      <w:r w:rsidRPr="00A479A3">
        <w:rPr>
          <w:rFonts w:cstheme="minorHAnsi"/>
          <w:szCs w:val="22"/>
        </w:rPr>
        <w:t>treść rozstrzygnięcia polegającego na uwzględnieniu albo nieuwzględnieniu protestu, wraz z uzasadnieniem</w:t>
      </w:r>
      <w:r w:rsidR="007E08D2" w:rsidRPr="00A479A3">
        <w:rPr>
          <w:rFonts w:cstheme="minorHAnsi"/>
          <w:szCs w:val="22"/>
        </w:rPr>
        <w:t>,</w:t>
      </w:r>
    </w:p>
    <w:p w14:paraId="58B38508" w14:textId="72F632E2" w:rsidR="00F54874" w:rsidRPr="00A479A3" w:rsidRDefault="00F54874" w:rsidP="002C08A2">
      <w:pPr>
        <w:numPr>
          <w:ilvl w:val="0"/>
          <w:numId w:val="6"/>
        </w:numPr>
        <w:tabs>
          <w:tab w:val="clear" w:pos="1260"/>
        </w:tabs>
        <w:autoSpaceDE w:val="0"/>
        <w:autoSpaceDN w:val="0"/>
        <w:adjustRightInd w:val="0"/>
        <w:spacing w:after="120" w:line="276" w:lineRule="auto"/>
        <w:ind w:left="284" w:hanging="284"/>
        <w:rPr>
          <w:rFonts w:cstheme="minorHAnsi"/>
          <w:szCs w:val="22"/>
        </w:rPr>
      </w:pPr>
      <w:r w:rsidRPr="00A479A3">
        <w:rPr>
          <w:rFonts w:cstheme="minorHAnsi"/>
          <w:szCs w:val="22"/>
        </w:rPr>
        <w:t>w przypadku nieuwzględnienia protestu – także pouczenie o możliwości wniesienia skargi do</w:t>
      </w:r>
      <w:r w:rsidR="009B6D29" w:rsidRPr="00A479A3">
        <w:rPr>
          <w:rFonts w:cstheme="minorHAnsi"/>
          <w:szCs w:val="22"/>
        </w:rPr>
        <w:t xml:space="preserve"> </w:t>
      </w:r>
      <w:r w:rsidRPr="00A479A3">
        <w:rPr>
          <w:rFonts w:cstheme="minorHAnsi"/>
          <w:szCs w:val="22"/>
        </w:rPr>
        <w:t>sądu administracyjnego.</w:t>
      </w:r>
    </w:p>
    <w:p w14:paraId="7A03611D" w14:textId="77777777" w:rsidR="00F54874" w:rsidRPr="00A479A3" w:rsidRDefault="00F54874" w:rsidP="00C52656">
      <w:pPr>
        <w:autoSpaceDE w:val="0"/>
        <w:autoSpaceDN w:val="0"/>
        <w:adjustRightInd w:val="0"/>
        <w:spacing w:after="60" w:line="276" w:lineRule="auto"/>
        <w:rPr>
          <w:rFonts w:cstheme="minorHAnsi"/>
          <w:szCs w:val="22"/>
        </w:rPr>
      </w:pPr>
      <w:r w:rsidRPr="00A479A3">
        <w:rPr>
          <w:rFonts w:cstheme="minorHAnsi"/>
          <w:szCs w:val="22"/>
        </w:rPr>
        <w:t>W przypadku uwzględnienia protestu w wyniku przeprowadzenia procedury odwoławczej IZ RPO WP może odpowiednio skierować projekt do właściwego etapu oceny albo umieścić go na liście projektów wybranych do dofinansowania, informując o tym wnioskodawcę.</w:t>
      </w:r>
    </w:p>
    <w:p w14:paraId="6EB1943D" w14:textId="227C8AE8" w:rsidR="00F54874" w:rsidRPr="00A479A3" w:rsidRDefault="00193F71" w:rsidP="00C52656">
      <w:pPr>
        <w:pStyle w:val="Nagwek2"/>
        <w:spacing w:line="276" w:lineRule="auto"/>
        <w:rPr>
          <w:rFonts w:cstheme="minorHAnsi"/>
        </w:rPr>
      </w:pPr>
      <w:bookmarkStart w:id="52" w:name="_Toc93919360"/>
      <w:r w:rsidRPr="00A479A3">
        <w:rPr>
          <w:rFonts w:cstheme="minorHAnsi"/>
        </w:rPr>
        <w:t>1</w:t>
      </w:r>
      <w:r w:rsidR="00CD1B15" w:rsidRPr="00A479A3">
        <w:rPr>
          <w:rFonts w:cstheme="minorHAnsi"/>
        </w:rPr>
        <w:t>4</w:t>
      </w:r>
      <w:r w:rsidRPr="00A479A3">
        <w:rPr>
          <w:rFonts w:cstheme="minorHAnsi"/>
        </w:rPr>
        <w:t xml:space="preserve">.2. </w:t>
      </w:r>
      <w:r w:rsidR="00F54874" w:rsidRPr="00A479A3">
        <w:rPr>
          <w:rFonts w:cstheme="minorHAnsi"/>
        </w:rPr>
        <w:t>Etap postępowania przed sądami administracyjnymi</w:t>
      </w:r>
      <w:bookmarkEnd w:id="52"/>
    </w:p>
    <w:p w14:paraId="2D90C7FF"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W przypadku nieuwzględnienia protestu lub pozostawienia protestu bez rozpatrzenia, w tym</w:t>
      </w:r>
      <w:r w:rsidRPr="00A479A3">
        <w:rPr>
          <w:rFonts w:eastAsia="Calibri" w:cstheme="minorHAnsi"/>
          <w:szCs w:val="22"/>
          <w:lang w:eastAsia="en-US"/>
        </w:rPr>
        <w:t xml:space="preserve"> w razie, gdy na jakimkolwiek etapie postępowania w zakresie procedury odwoławczej wyczerpana zostanie kwota przeznaczona na dofinansowanie projektów w ramach danego Działania RPO WP 2014-2020</w:t>
      </w:r>
      <w:r w:rsidRPr="00A479A3">
        <w:rPr>
          <w:rFonts w:cstheme="minorHAnsi"/>
          <w:szCs w:val="22"/>
        </w:rPr>
        <w:t xml:space="preserve">, wnioskodawca może wnieść </w:t>
      </w:r>
      <w:r w:rsidRPr="00A479A3">
        <w:rPr>
          <w:rFonts w:cstheme="minorHAnsi"/>
          <w:b/>
          <w:szCs w:val="22"/>
        </w:rPr>
        <w:t>skargę do wojewódzkiego sądu administracyjnego</w:t>
      </w:r>
      <w:r w:rsidRPr="00A479A3">
        <w:rPr>
          <w:rFonts w:cstheme="minorHAnsi"/>
          <w:szCs w:val="22"/>
        </w:rPr>
        <w:t>.</w:t>
      </w:r>
    </w:p>
    <w:p w14:paraId="26554167"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Na prawo wnioskodawcy do wniesienia skargi do wojewódzkiego sądu administracyjnego nie wpływa negatywnie błędne pouczenie lub brak pouczenia.</w:t>
      </w:r>
    </w:p>
    <w:p w14:paraId="2FBAD600" w14:textId="55AD502B" w:rsidR="00F54874" w:rsidRPr="00A479A3" w:rsidRDefault="00F54874" w:rsidP="00C52656">
      <w:pPr>
        <w:autoSpaceDE w:val="0"/>
        <w:autoSpaceDN w:val="0"/>
        <w:adjustRightInd w:val="0"/>
        <w:spacing w:line="276" w:lineRule="auto"/>
        <w:rPr>
          <w:rFonts w:cstheme="minorHAnsi"/>
          <w:szCs w:val="22"/>
        </w:rPr>
      </w:pPr>
      <w:r w:rsidRPr="00A479A3">
        <w:rPr>
          <w:rFonts w:cstheme="minorHAnsi"/>
          <w:szCs w:val="22"/>
        </w:rPr>
        <w:t>Skarga jest wnoszona przez wnioskodawcę bezpośrednio do wojewódzkiego sądu administracyjnego w terminie 14 dni od dnia otrzymania informacji o nieuwzględnieniu protestu lub pozostawieniu protestu bez rozpatrzenia, wraz z kompletną dokumentacją w sprawie, która obejmuje:</w:t>
      </w:r>
    </w:p>
    <w:p w14:paraId="2DB07FB7" w14:textId="77777777" w:rsidR="00F54874" w:rsidRPr="00A479A3" w:rsidRDefault="00F54874" w:rsidP="002C08A2">
      <w:pPr>
        <w:numPr>
          <w:ilvl w:val="0"/>
          <w:numId w:val="7"/>
        </w:numPr>
        <w:tabs>
          <w:tab w:val="clear" w:pos="1260"/>
        </w:tabs>
        <w:autoSpaceDE w:val="0"/>
        <w:autoSpaceDN w:val="0"/>
        <w:adjustRightInd w:val="0"/>
        <w:spacing w:after="120" w:line="276" w:lineRule="auto"/>
        <w:ind w:left="284" w:hanging="284"/>
        <w:contextualSpacing/>
        <w:rPr>
          <w:rFonts w:cstheme="minorHAnsi"/>
          <w:szCs w:val="22"/>
        </w:rPr>
      </w:pPr>
      <w:r w:rsidRPr="00A479A3">
        <w:rPr>
          <w:rFonts w:cstheme="minorHAnsi"/>
          <w:szCs w:val="22"/>
        </w:rPr>
        <w:t>wn</w:t>
      </w:r>
      <w:r w:rsidR="007E08D2" w:rsidRPr="00A479A3">
        <w:rPr>
          <w:rFonts w:cstheme="minorHAnsi"/>
          <w:szCs w:val="22"/>
        </w:rPr>
        <w:t>iosek o dofinansowanie projektu,</w:t>
      </w:r>
    </w:p>
    <w:p w14:paraId="67204E6B" w14:textId="77777777" w:rsidR="00F54874" w:rsidRPr="00A479A3" w:rsidRDefault="00F54874" w:rsidP="002C08A2">
      <w:pPr>
        <w:numPr>
          <w:ilvl w:val="0"/>
          <w:numId w:val="7"/>
        </w:numPr>
        <w:tabs>
          <w:tab w:val="clear" w:pos="1260"/>
        </w:tabs>
        <w:autoSpaceDE w:val="0"/>
        <w:autoSpaceDN w:val="0"/>
        <w:adjustRightInd w:val="0"/>
        <w:spacing w:after="120" w:line="276" w:lineRule="auto"/>
        <w:ind w:left="284" w:hanging="284"/>
        <w:contextualSpacing/>
        <w:rPr>
          <w:rFonts w:cstheme="minorHAnsi"/>
          <w:szCs w:val="22"/>
        </w:rPr>
      </w:pPr>
      <w:r w:rsidRPr="00A479A3">
        <w:rPr>
          <w:rFonts w:cstheme="minorHAnsi"/>
          <w:szCs w:val="22"/>
        </w:rPr>
        <w:t>infor</w:t>
      </w:r>
      <w:r w:rsidR="007E08D2" w:rsidRPr="00A479A3">
        <w:rPr>
          <w:rFonts w:cstheme="minorHAnsi"/>
          <w:szCs w:val="22"/>
        </w:rPr>
        <w:t>mację o wynikach oceny projektu,</w:t>
      </w:r>
    </w:p>
    <w:p w14:paraId="5D6D4EE3" w14:textId="77777777" w:rsidR="00F54874" w:rsidRPr="00A479A3" w:rsidRDefault="007E08D2" w:rsidP="002C08A2">
      <w:pPr>
        <w:numPr>
          <w:ilvl w:val="0"/>
          <w:numId w:val="7"/>
        </w:numPr>
        <w:tabs>
          <w:tab w:val="clear" w:pos="1260"/>
        </w:tabs>
        <w:autoSpaceDE w:val="0"/>
        <w:autoSpaceDN w:val="0"/>
        <w:adjustRightInd w:val="0"/>
        <w:spacing w:after="120" w:line="276" w:lineRule="auto"/>
        <w:ind w:left="284" w:hanging="284"/>
        <w:contextualSpacing/>
        <w:rPr>
          <w:rFonts w:cstheme="minorHAnsi"/>
          <w:szCs w:val="22"/>
        </w:rPr>
      </w:pPr>
      <w:r w:rsidRPr="00A479A3">
        <w:rPr>
          <w:rFonts w:cstheme="minorHAnsi"/>
          <w:szCs w:val="22"/>
        </w:rPr>
        <w:t>wniesiony protest,</w:t>
      </w:r>
    </w:p>
    <w:p w14:paraId="45784982" w14:textId="7F371643" w:rsidR="00F54874" w:rsidRPr="00A479A3" w:rsidRDefault="00F54874" w:rsidP="002C08A2">
      <w:pPr>
        <w:numPr>
          <w:ilvl w:val="0"/>
          <w:numId w:val="7"/>
        </w:numPr>
        <w:tabs>
          <w:tab w:val="clear" w:pos="1260"/>
        </w:tabs>
        <w:autoSpaceDE w:val="0"/>
        <w:autoSpaceDN w:val="0"/>
        <w:adjustRightInd w:val="0"/>
        <w:spacing w:after="60" w:line="276" w:lineRule="auto"/>
        <w:ind w:left="284" w:hanging="284"/>
        <w:rPr>
          <w:rFonts w:cstheme="minorHAnsi"/>
          <w:szCs w:val="22"/>
        </w:rPr>
      </w:pPr>
      <w:r w:rsidRPr="00A479A3">
        <w:rPr>
          <w:rFonts w:cstheme="minorHAnsi"/>
          <w:szCs w:val="22"/>
        </w:rPr>
        <w:t>informację dotyczącą nieuwzględnienia protestu albo pozostaw</w:t>
      </w:r>
      <w:r w:rsidR="007E08D2" w:rsidRPr="00A479A3">
        <w:rPr>
          <w:rFonts w:cstheme="minorHAnsi"/>
          <w:szCs w:val="22"/>
        </w:rPr>
        <w:t>ienia protestu bez rozpatrzenia</w:t>
      </w:r>
    </w:p>
    <w:p w14:paraId="32A8E169"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lastRenderedPageBreak/>
        <w:t>– wraz z ewentualnymi załącznikami. Kompletna dokumentacja jest wnoszona przez wnioskodawcę w oryginale lub w postaci uwierzytelnionej kopii.</w:t>
      </w:r>
    </w:p>
    <w:p w14:paraId="13DC432D"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Skarga podlega wpisowi stałemu w wysokości określonej rozporządzeniem Rady Ministrów z dnia 16 grudnia 2003 r. w sprawie wysokości oraz szczegółowych zasad pobierania wpisu w postępowaniu przed sądami administracyjnymi</w:t>
      </w:r>
      <w:r w:rsidRPr="00A479A3">
        <w:rPr>
          <w:rFonts w:cstheme="minorHAnsi"/>
          <w:szCs w:val="22"/>
          <w:vertAlign w:val="superscript"/>
        </w:rPr>
        <w:footnoteReference w:id="24"/>
      </w:r>
      <w:r w:rsidRPr="00A479A3">
        <w:rPr>
          <w:rFonts w:cstheme="minorHAnsi"/>
          <w:szCs w:val="22"/>
        </w:rPr>
        <w:t>.</w:t>
      </w:r>
    </w:p>
    <w:p w14:paraId="0409DA83" w14:textId="77777777" w:rsidR="00F54874" w:rsidRPr="00A479A3" w:rsidRDefault="00F54874" w:rsidP="00C52656">
      <w:pPr>
        <w:autoSpaceDE w:val="0"/>
        <w:autoSpaceDN w:val="0"/>
        <w:adjustRightInd w:val="0"/>
        <w:spacing w:line="276" w:lineRule="auto"/>
        <w:rPr>
          <w:rFonts w:cstheme="minorHAnsi"/>
          <w:szCs w:val="22"/>
        </w:rPr>
      </w:pPr>
      <w:r w:rsidRPr="00A479A3">
        <w:rPr>
          <w:rFonts w:cstheme="minorHAnsi"/>
          <w:szCs w:val="22"/>
        </w:rPr>
        <w:t>Wniesienie skargi:</w:t>
      </w:r>
    </w:p>
    <w:p w14:paraId="091079CF" w14:textId="77777777" w:rsidR="00F54874" w:rsidRPr="00A479A3" w:rsidRDefault="00F54874" w:rsidP="002C08A2">
      <w:pPr>
        <w:numPr>
          <w:ilvl w:val="0"/>
          <w:numId w:val="8"/>
        </w:numPr>
        <w:tabs>
          <w:tab w:val="clear" w:pos="1260"/>
        </w:tabs>
        <w:autoSpaceDE w:val="0"/>
        <w:autoSpaceDN w:val="0"/>
        <w:adjustRightInd w:val="0"/>
        <w:spacing w:after="120" w:line="276" w:lineRule="auto"/>
        <w:ind w:left="284" w:hanging="284"/>
        <w:contextualSpacing/>
        <w:rPr>
          <w:rFonts w:cstheme="minorHAnsi"/>
          <w:szCs w:val="22"/>
        </w:rPr>
      </w:pPr>
      <w:r w:rsidRPr="00A479A3">
        <w:rPr>
          <w:rFonts w:cstheme="minorHAnsi"/>
          <w:szCs w:val="22"/>
        </w:rPr>
        <w:t>po terminie;</w:t>
      </w:r>
    </w:p>
    <w:p w14:paraId="581D9FBD" w14:textId="77777777" w:rsidR="00F54874" w:rsidRPr="00A479A3" w:rsidRDefault="00F54874" w:rsidP="002C08A2">
      <w:pPr>
        <w:numPr>
          <w:ilvl w:val="0"/>
          <w:numId w:val="8"/>
        </w:numPr>
        <w:tabs>
          <w:tab w:val="clear" w:pos="1260"/>
        </w:tabs>
        <w:autoSpaceDE w:val="0"/>
        <w:autoSpaceDN w:val="0"/>
        <w:adjustRightInd w:val="0"/>
        <w:spacing w:after="120" w:line="276" w:lineRule="auto"/>
        <w:ind w:left="284" w:hanging="284"/>
        <w:contextualSpacing/>
        <w:rPr>
          <w:rFonts w:cstheme="minorHAnsi"/>
          <w:szCs w:val="22"/>
        </w:rPr>
      </w:pPr>
      <w:r w:rsidRPr="00A479A3">
        <w:rPr>
          <w:rFonts w:cstheme="minorHAnsi"/>
          <w:szCs w:val="22"/>
        </w:rPr>
        <w:t>bez kompletnej dokumentacji;</w:t>
      </w:r>
    </w:p>
    <w:p w14:paraId="0385EF94" w14:textId="51C969E2" w:rsidR="00F54874" w:rsidRPr="00A479A3" w:rsidRDefault="00F54874" w:rsidP="002C08A2">
      <w:pPr>
        <w:numPr>
          <w:ilvl w:val="0"/>
          <w:numId w:val="8"/>
        </w:numPr>
        <w:tabs>
          <w:tab w:val="clear" w:pos="1260"/>
        </w:tabs>
        <w:autoSpaceDE w:val="0"/>
        <w:autoSpaceDN w:val="0"/>
        <w:adjustRightInd w:val="0"/>
        <w:spacing w:after="60" w:line="276" w:lineRule="auto"/>
        <w:ind w:left="284" w:hanging="284"/>
        <w:rPr>
          <w:rFonts w:cstheme="minorHAnsi"/>
          <w:szCs w:val="22"/>
        </w:rPr>
      </w:pPr>
      <w:r w:rsidRPr="00A479A3">
        <w:rPr>
          <w:rFonts w:cstheme="minorHAnsi"/>
          <w:szCs w:val="22"/>
        </w:rPr>
        <w:t>bez uiszczenia wpisu stałego w terminie</w:t>
      </w:r>
    </w:p>
    <w:p w14:paraId="4444B30B"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 powoduje pozostawienie jej bez rozpatrzenia</w:t>
      </w:r>
      <w:r w:rsidR="00B57AFC" w:rsidRPr="00A479A3">
        <w:rPr>
          <w:rFonts w:cstheme="minorHAnsi"/>
          <w:szCs w:val="22"/>
        </w:rPr>
        <w:t>,</w:t>
      </w:r>
      <w:r w:rsidRPr="00A479A3">
        <w:rPr>
          <w:rFonts w:cstheme="minorHAnsi"/>
          <w:szCs w:val="22"/>
        </w:rPr>
        <w:t xml:space="preserve"> z tym, że w przypadku wniesienia skargi bez kompletnej dokumentacji lub bez uiszczenia wpisu stałego, sąd wzywa wnioskodawcę do uzupełnienia dokumentacji lub uiszczenia wpisu w terminie 7 dni od dnia otrzymania wezwania, pod rygorem pozostawienia skargi bez rozpatrzenia. Wezwanie, o którym mowa powyżej wstrzymuje bieg terminu na jej rozpatrzenie.</w:t>
      </w:r>
    </w:p>
    <w:p w14:paraId="1A958244" w14:textId="076BB13C"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Wojewódzki sąd administracyjny rozpoznaje skargę w terminie 30 dni od dnia wniesienia skargi.</w:t>
      </w:r>
    </w:p>
    <w:p w14:paraId="74B3394D" w14:textId="77777777" w:rsidR="00F54874" w:rsidRPr="00A479A3" w:rsidRDefault="00F54874" w:rsidP="00C52656">
      <w:pPr>
        <w:autoSpaceDE w:val="0"/>
        <w:autoSpaceDN w:val="0"/>
        <w:adjustRightInd w:val="0"/>
        <w:spacing w:line="276" w:lineRule="auto"/>
        <w:rPr>
          <w:rFonts w:cstheme="minorHAnsi"/>
          <w:szCs w:val="22"/>
        </w:rPr>
      </w:pPr>
      <w:r w:rsidRPr="00A479A3">
        <w:rPr>
          <w:rFonts w:cstheme="minorHAnsi"/>
          <w:szCs w:val="22"/>
        </w:rPr>
        <w:t>W wyniku rozpoznania skargi wojewódzki sąd administracyjny może:</w:t>
      </w:r>
    </w:p>
    <w:p w14:paraId="1AAA2D92" w14:textId="77777777" w:rsidR="00F54874" w:rsidRPr="00A479A3" w:rsidRDefault="00F54874" w:rsidP="00C52656">
      <w:pPr>
        <w:numPr>
          <w:ilvl w:val="0"/>
          <w:numId w:val="2"/>
        </w:numPr>
        <w:tabs>
          <w:tab w:val="clear" w:pos="1260"/>
        </w:tabs>
        <w:autoSpaceDE w:val="0"/>
        <w:autoSpaceDN w:val="0"/>
        <w:adjustRightInd w:val="0"/>
        <w:spacing w:after="120" w:line="276" w:lineRule="auto"/>
        <w:ind w:left="284" w:hanging="284"/>
        <w:contextualSpacing/>
        <w:rPr>
          <w:rFonts w:cstheme="minorHAnsi"/>
          <w:szCs w:val="22"/>
        </w:rPr>
      </w:pPr>
      <w:r w:rsidRPr="00A479A3">
        <w:rPr>
          <w:rFonts w:cstheme="minorHAnsi"/>
          <w:szCs w:val="22"/>
        </w:rPr>
        <w:t>uwzględnić skargę, stwierdzając, że:</w:t>
      </w:r>
    </w:p>
    <w:p w14:paraId="0DA2F16A" w14:textId="365A8140" w:rsidR="007E08D2" w:rsidRPr="00A479A3" w:rsidRDefault="00F54874" w:rsidP="00C52656">
      <w:pPr>
        <w:numPr>
          <w:ilvl w:val="1"/>
          <w:numId w:val="2"/>
        </w:numPr>
        <w:tabs>
          <w:tab w:val="clear" w:pos="1440"/>
        </w:tabs>
        <w:autoSpaceDE w:val="0"/>
        <w:autoSpaceDN w:val="0"/>
        <w:adjustRightInd w:val="0"/>
        <w:spacing w:after="120" w:line="276" w:lineRule="auto"/>
        <w:ind w:left="567" w:hanging="284"/>
        <w:contextualSpacing/>
        <w:rPr>
          <w:rFonts w:cstheme="minorHAnsi"/>
          <w:szCs w:val="22"/>
        </w:rPr>
      </w:pPr>
      <w:r w:rsidRPr="00A479A3">
        <w:rPr>
          <w:rFonts w:cstheme="minorHAnsi"/>
          <w:szCs w:val="22"/>
        </w:rPr>
        <w:t>ocena projektu została przeprowadzona w sposób naruszający prawo i naruszenie to miało istotny wpływ na wynik oceny, przekazując jednocześnie sprawę do ponowne</w:t>
      </w:r>
      <w:r w:rsidR="007E08D2" w:rsidRPr="00A479A3">
        <w:rPr>
          <w:rFonts w:cstheme="minorHAnsi"/>
          <w:szCs w:val="22"/>
        </w:rPr>
        <w:t>go rozpatrzenia przez</w:t>
      </w:r>
      <w:r w:rsidR="00B92998" w:rsidRPr="00A479A3">
        <w:rPr>
          <w:rFonts w:cstheme="minorHAnsi"/>
          <w:szCs w:val="22"/>
        </w:rPr>
        <w:t> IŻ </w:t>
      </w:r>
      <w:r w:rsidR="007E08D2" w:rsidRPr="00A479A3">
        <w:rPr>
          <w:rFonts w:cstheme="minorHAnsi"/>
          <w:szCs w:val="22"/>
        </w:rPr>
        <w:t>RPO WP,</w:t>
      </w:r>
    </w:p>
    <w:p w14:paraId="3F142BE7" w14:textId="77777777" w:rsidR="00F54874" w:rsidRPr="00A479A3" w:rsidRDefault="00F54874" w:rsidP="00C52656">
      <w:pPr>
        <w:numPr>
          <w:ilvl w:val="1"/>
          <w:numId w:val="2"/>
        </w:numPr>
        <w:tabs>
          <w:tab w:val="clear" w:pos="1440"/>
        </w:tabs>
        <w:autoSpaceDE w:val="0"/>
        <w:autoSpaceDN w:val="0"/>
        <w:adjustRightInd w:val="0"/>
        <w:spacing w:after="120" w:line="276" w:lineRule="auto"/>
        <w:ind w:left="567" w:hanging="284"/>
        <w:contextualSpacing/>
        <w:rPr>
          <w:rFonts w:cstheme="minorHAnsi"/>
          <w:szCs w:val="22"/>
        </w:rPr>
      </w:pPr>
      <w:r w:rsidRPr="00A479A3">
        <w:rPr>
          <w:rFonts w:cstheme="minorHAnsi"/>
          <w:szCs w:val="22"/>
        </w:rPr>
        <w:t>pozostawienie protestu bez rozpatrzenia było nieuzasadnione, przekazując jednocześnie sprawę do rozpatrzenia przez IZ RPO WP;</w:t>
      </w:r>
    </w:p>
    <w:p w14:paraId="03E4FFD5" w14:textId="77777777" w:rsidR="00A57DB5" w:rsidRPr="00A479A3" w:rsidRDefault="00F54874" w:rsidP="00C52656">
      <w:pPr>
        <w:numPr>
          <w:ilvl w:val="0"/>
          <w:numId w:val="2"/>
        </w:numPr>
        <w:tabs>
          <w:tab w:val="clear" w:pos="1260"/>
        </w:tabs>
        <w:autoSpaceDE w:val="0"/>
        <w:autoSpaceDN w:val="0"/>
        <w:adjustRightInd w:val="0"/>
        <w:spacing w:after="120" w:line="276" w:lineRule="auto"/>
        <w:ind w:left="284" w:hanging="284"/>
        <w:contextualSpacing/>
        <w:rPr>
          <w:rFonts w:cstheme="minorHAnsi"/>
          <w:szCs w:val="22"/>
        </w:rPr>
      </w:pPr>
      <w:r w:rsidRPr="00A479A3">
        <w:rPr>
          <w:rFonts w:cstheme="minorHAnsi"/>
          <w:szCs w:val="22"/>
        </w:rPr>
        <w:t>oddalić skargę w</w:t>
      </w:r>
      <w:r w:rsidR="00A57DB5" w:rsidRPr="00A479A3">
        <w:rPr>
          <w:rFonts w:cstheme="minorHAnsi"/>
          <w:szCs w:val="22"/>
        </w:rPr>
        <w:t xml:space="preserve"> przypadku jej nieuwzględnienia,</w:t>
      </w:r>
    </w:p>
    <w:p w14:paraId="033749BA" w14:textId="77777777" w:rsidR="00F54874" w:rsidRPr="00A479A3" w:rsidRDefault="00F54874" w:rsidP="00C52656">
      <w:pPr>
        <w:numPr>
          <w:ilvl w:val="0"/>
          <w:numId w:val="2"/>
        </w:numPr>
        <w:tabs>
          <w:tab w:val="clear" w:pos="1260"/>
        </w:tabs>
        <w:autoSpaceDE w:val="0"/>
        <w:autoSpaceDN w:val="0"/>
        <w:adjustRightInd w:val="0"/>
        <w:spacing w:after="120" w:line="276" w:lineRule="auto"/>
        <w:ind w:left="284" w:hanging="284"/>
        <w:rPr>
          <w:rFonts w:cstheme="minorHAnsi"/>
          <w:szCs w:val="22"/>
        </w:rPr>
      </w:pPr>
      <w:r w:rsidRPr="00A479A3">
        <w:rPr>
          <w:rFonts w:cstheme="minorHAnsi"/>
          <w:szCs w:val="22"/>
        </w:rPr>
        <w:t>umorzyć postępowanie w sprawie, jeżeli jest ono bezprzedmiotowe.</w:t>
      </w:r>
    </w:p>
    <w:p w14:paraId="7B1412A6" w14:textId="497AFD4D"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Wnioskodawca lub IZ RPO WP</w:t>
      </w:r>
      <w:r w:rsidRPr="00A479A3">
        <w:rPr>
          <w:rFonts w:cstheme="minorHAnsi"/>
          <w:b/>
          <w:szCs w:val="22"/>
        </w:rPr>
        <w:t xml:space="preserve"> </w:t>
      </w:r>
      <w:r w:rsidRPr="00A479A3">
        <w:rPr>
          <w:rFonts w:cstheme="minorHAnsi"/>
          <w:szCs w:val="22"/>
        </w:rPr>
        <w:t xml:space="preserve">może wnieść </w:t>
      </w:r>
      <w:r w:rsidRPr="00A479A3">
        <w:rPr>
          <w:rFonts w:cstheme="minorHAnsi"/>
          <w:b/>
          <w:szCs w:val="22"/>
        </w:rPr>
        <w:t>skargę kasacyjną</w:t>
      </w:r>
      <w:r w:rsidRPr="00A479A3">
        <w:rPr>
          <w:rFonts w:cstheme="minorHAnsi"/>
          <w:szCs w:val="22"/>
        </w:rPr>
        <w:t>, wraz z kompletną dokumentacją, bezpośrednio do Naczelnego Sądu Administracyjnego w terminie 14 dni od dnia doręczenia rozstrzygnięcia wojewódzkiego sądu administracyjnego.</w:t>
      </w:r>
    </w:p>
    <w:p w14:paraId="4C1C5F58" w14:textId="28286AAE"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W przypadku skargi kasacyjnej, w zakresie dotyczącym kompletności dokumentacji, pozostawienia skargi bez rozpatrzenia oraz uzupełnienia dokumentacji lub uiszczenia wpisu, stosuje</w:t>
      </w:r>
      <w:r w:rsidR="00B92998" w:rsidRPr="00A479A3">
        <w:rPr>
          <w:rFonts w:cstheme="minorHAnsi"/>
          <w:szCs w:val="22"/>
        </w:rPr>
        <w:t xml:space="preserve"> </w:t>
      </w:r>
      <w:r w:rsidRPr="00A479A3">
        <w:rPr>
          <w:rFonts w:cstheme="minorHAnsi"/>
          <w:szCs w:val="22"/>
        </w:rPr>
        <w:t>się te same zasady, które</w:t>
      </w:r>
      <w:r w:rsidR="00B92998" w:rsidRPr="00A479A3">
        <w:rPr>
          <w:rFonts w:cstheme="minorHAnsi"/>
          <w:szCs w:val="22"/>
        </w:rPr>
        <w:t> </w:t>
      </w:r>
      <w:r w:rsidRPr="00A479A3">
        <w:rPr>
          <w:rFonts w:cstheme="minorHAnsi"/>
          <w:szCs w:val="22"/>
        </w:rPr>
        <w:t>mają zastosowanie do skargi do wojewódzkiego sądu administracyjnego.</w:t>
      </w:r>
    </w:p>
    <w:p w14:paraId="7782993E" w14:textId="0E54424A"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Skarga kasacyjna rozpatrywana jest przez Naczelny Sąd Administracyjny w terminie 30 dni od dnia jej wniesienia.</w:t>
      </w:r>
    </w:p>
    <w:p w14:paraId="683DDD67"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Prawomocne rozstrzygnięcie sądu administracyjnego polegające na oddaleniu skargi, odrzuceniu skargi albo pozostawieniu skargi bez rozpatrzenia kończy procedurę odwoławczą oraz procedurę wyboru projektu.</w:t>
      </w:r>
    </w:p>
    <w:p w14:paraId="28639841"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 xml:space="preserve">Dotyczy to również przypadku, gdy na jakimkolwiek etapie postępowania w zakresie procedury odwoławczej wyczerpana zostanie kwota przeznaczona na dofinansowanie projektów w ramach danego </w:t>
      </w:r>
      <w:r w:rsidRPr="00A479A3">
        <w:rPr>
          <w:rFonts w:cstheme="minorHAnsi"/>
          <w:szCs w:val="22"/>
        </w:rPr>
        <w:lastRenderedPageBreak/>
        <w:t>Działania RPO WP 2014-2020, a sąd, uwzględniając skargę, stwierdza tylko, że ocena projektu została przeprowadzona w sposób naruszający prawo i nie przekazuje sprawy do ponownego rozpatrzenia.</w:t>
      </w:r>
    </w:p>
    <w:p w14:paraId="0FD4B54E"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W zakresie nieuregulowanym w ustawie wdrożeniowej do postępowania przed sądami administracyjnymi stosuje się odpowiednio przepisy ustawy z dnia 30 sierpnia 2002 r. – Prawo o postępowaniu przed sądami administracyjnymi</w:t>
      </w:r>
      <w:r w:rsidRPr="00A479A3">
        <w:rPr>
          <w:rFonts w:cstheme="minorHAnsi"/>
          <w:szCs w:val="22"/>
          <w:vertAlign w:val="superscript"/>
        </w:rPr>
        <w:footnoteReference w:id="25"/>
      </w:r>
      <w:r w:rsidRPr="00A479A3">
        <w:rPr>
          <w:rFonts w:cstheme="minorHAnsi"/>
          <w:szCs w:val="22"/>
        </w:rPr>
        <w:t xml:space="preserve"> określone dla aktów lub czynności, o których mowa w art. 3 § 2 pkt 4, z wyłączeniem art. 52-55, art. 61 § 3-6, art. 115-122, art. 146, art. 150 i art. 152 tej ustawy.</w:t>
      </w:r>
    </w:p>
    <w:p w14:paraId="6E3C33F2" w14:textId="77777777" w:rsidR="00F54874" w:rsidRPr="00A479A3" w:rsidRDefault="00F54874" w:rsidP="00C52656">
      <w:pPr>
        <w:autoSpaceDE w:val="0"/>
        <w:autoSpaceDN w:val="0"/>
        <w:adjustRightInd w:val="0"/>
        <w:spacing w:after="120" w:line="276" w:lineRule="auto"/>
        <w:rPr>
          <w:rFonts w:cstheme="minorHAnsi"/>
          <w:szCs w:val="22"/>
        </w:rPr>
      </w:pPr>
      <w:r w:rsidRPr="00A479A3">
        <w:rPr>
          <w:rFonts w:cstheme="minorHAnsi"/>
          <w:szCs w:val="22"/>
        </w:rPr>
        <w:t>Do procedury odwoławczej nie stosuje się przepisów ustawy z dnia 14 czerwca 1960 r. – Kodeks postępowania administracyjnego, z wyjątkiem przepisów dotyczących wyłączenia pracowników organu, doręczeń i sposobu obliczania terminów.</w:t>
      </w:r>
    </w:p>
    <w:p w14:paraId="0C264A8C" w14:textId="2E3992A1" w:rsidR="00894BC5" w:rsidRPr="00A479A3" w:rsidRDefault="00F54874" w:rsidP="00C52656">
      <w:pPr>
        <w:pStyle w:val="Akapitzlist"/>
        <w:spacing w:after="240"/>
        <w:ind w:left="0"/>
        <w:rPr>
          <w:rFonts w:asciiTheme="minorHAnsi" w:hAnsiTheme="minorHAnsi" w:cstheme="minorHAnsi"/>
          <w:b/>
        </w:rPr>
      </w:pPr>
      <w:r w:rsidRPr="00A479A3">
        <w:rPr>
          <w:rFonts w:asciiTheme="minorHAnsi" w:hAnsiTheme="minorHAnsi" w:cstheme="minorHAnsi"/>
          <w:lang w:eastAsia="pl-PL"/>
        </w:rPr>
        <w:t>Pisma dotyczące procedury odwoławczej nadawane są na adres wnioskodawcy wskazany we wniosku o</w:t>
      </w:r>
      <w:r w:rsidR="00B92998" w:rsidRPr="00A479A3">
        <w:rPr>
          <w:rFonts w:asciiTheme="minorHAnsi" w:hAnsiTheme="minorHAnsi" w:cstheme="minorHAnsi"/>
          <w:lang w:eastAsia="pl-PL"/>
        </w:rPr>
        <w:t> </w:t>
      </w:r>
      <w:r w:rsidRPr="00A479A3">
        <w:rPr>
          <w:rFonts w:asciiTheme="minorHAnsi" w:hAnsiTheme="minorHAnsi" w:cstheme="minorHAnsi"/>
          <w:lang w:eastAsia="pl-PL"/>
        </w:rPr>
        <w:t>dofinansowanie projektu. W związku z tym wnioskodawca ma obowiązek zawiadomić IZ RPO WP o każdej zmianie swojego adresu, w tym adresu elektronicznego. W razie niedopełnienia tego obowiązku, doręczenie pisma pod dotychczasowy adres ma skutek prawny doręczenia.</w:t>
      </w:r>
      <w:bookmarkEnd w:id="50"/>
    </w:p>
    <w:p w14:paraId="2BC3BC9F" w14:textId="0737658D" w:rsidR="003344CD" w:rsidRPr="00A479A3" w:rsidRDefault="00193F71" w:rsidP="00C52656">
      <w:pPr>
        <w:pStyle w:val="Nagwek1"/>
        <w:spacing w:line="276" w:lineRule="auto"/>
        <w:rPr>
          <w:rFonts w:cstheme="minorHAnsi"/>
        </w:rPr>
      </w:pPr>
      <w:bookmarkStart w:id="53" w:name="_Toc93919361"/>
      <w:r w:rsidRPr="00A479A3">
        <w:rPr>
          <w:rFonts w:cstheme="minorHAnsi"/>
        </w:rPr>
        <w:t>1</w:t>
      </w:r>
      <w:r w:rsidR="00CD1B15" w:rsidRPr="00A479A3">
        <w:rPr>
          <w:rFonts w:cstheme="minorHAnsi"/>
        </w:rPr>
        <w:t>5</w:t>
      </w:r>
      <w:r w:rsidRPr="00A479A3">
        <w:rPr>
          <w:rFonts w:cstheme="minorHAnsi"/>
        </w:rPr>
        <w:t xml:space="preserve">. </w:t>
      </w:r>
      <w:r w:rsidR="00060FCE" w:rsidRPr="00A479A3">
        <w:rPr>
          <w:rFonts w:cstheme="minorHAnsi"/>
        </w:rPr>
        <w:t>Zasady zawierania umów</w:t>
      </w:r>
      <w:r w:rsidR="00D74F58" w:rsidRPr="00A479A3">
        <w:rPr>
          <w:rFonts w:cstheme="minorHAnsi"/>
        </w:rPr>
        <w:t xml:space="preserve"> o dofinansowanie projektów</w:t>
      </w:r>
      <w:bookmarkEnd w:id="53"/>
    </w:p>
    <w:p w14:paraId="0F27FD0D" w14:textId="559C881F" w:rsidR="00060FCE" w:rsidRPr="00A479A3" w:rsidRDefault="00193F71" w:rsidP="00C52656">
      <w:pPr>
        <w:pStyle w:val="Nagwek2"/>
        <w:spacing w:line="276" w:lineRule="auto"/>
        <w:rPr>
          <w:rFonts w:cstheme="minorHAnsi"/>
        </w:rPr>
      </w:pPr>
      <w:bookmarkStart w:id="54" w:name="_Toc93919362"/>
      <w:r w:rsidRPr="00A479A3">
        <w:rPr>
          <w:rFonts w:cstheme="minorHAnsi"/>
        </w:rPr>
        <w:t>1</w:t>
      </w:r>
      <w:r w:rsidR="00CD1B15" w:rsidRPr="00A479A3">
        <w:rPr>
          <w:rFonts w:cstheme="minorHAnsi"/>
        </w:rPr>
        <w:t>5</w:t>
      </w:r>
      <w:r w:rsidRPr="00A479A3">
        <w:rPr>
          <w:rFonts w:cstheme="minorHAnsi"/>
        </w:rPr>
        <w:t xml:space="preserve">.1. </w:t>
      </w:r>
      <w:r w:rsidR="00060FCE" w:rsidRPr="00A479A3">
        <w:rPr>
          <w:rFonts w:cstheme="minorHAnsi"/>
        </w:rPr>
        <w:t>Umowa o dofinansowanie</w:t>
      </w:r>
      <w:bookmarkEnd w:id="54"/>
      <w:r w:rsidR="00060FCE" w:rsidRPr="00A479A3">
        <w:rPr>
          <w:rFonts w:cstheme="minorHAnsi"/>
        </w:rPr>
        <w:t xml:space="preserve"> </w:t>
      </w:r>
    </w:p>
    <w:p w14:paraId="0C2394AC" w14:textId="31066C1F" w:rsidR="00D74F58" w:rsidRPr="00A479A3" w:rsidRDefault="00060FCE" w:rsidP="00C52656">
      <w:pPr>
        <w:pStyle w:val="Akapitzlist"/>
        <w:spacing w:after="60"/>
        <w:ind w:left="0"/>
        <w:rPr>
          <w:rFonts w:asciiTheme="minorHAnsi" w:hAnsiTheme="minorHAnsi" w:cstheme="minorHAnsi"/>
        </w:rPr>
      </w:pPr>
      <w:r w:rsidRPr="00A479A3">
        <w:rPr>
          <w:rFonts w:asciiTheme="minorHAnsi" w:hAnsiTheme="minorHAnsi" w:cstheme="minorHAnsi"/>
        </w:rPr>
        <w:t>Zgodnie z rozdziałem 14 (art. 52) ustawy wdrożeniowej podstawę przyznania dla projektu dofinansowania ze środków EFRR w ramach RPO WP 2014-2020 stanowi umowa o dofinansowanie projektu.</w:t>
      </w:r>
    </w:p>
    <w:p w14:paraId="4C0B3FC2" w14:textId="77777777" w:rsidR="00DB430A" w:rsidRPr="00A479A3" w:rsidRDefault="00DB430A" w:rsidP="00C52656">
      <w:pPr>
        <w:pStyle w:val="Akapitzlist"/>
        <w:spacing w:after="60"/>
        <w:ind w:left="0"/>
        <w:rPr>
          <w:rFonts w:asciiTheme="minorHAnsi" w:hAnsiTheme="minorHAnsi" w:cstheme="minorHAnsi"/>
        </w:rPr>
      </w:pPr>
      <w:r w:rsidRPr="00A479A3">
        <w:rPr>
          <w:rFonts w:asciiTheme="minorHAnsi" w:hAnsiTheme="minorHAnsi" w:cstheme="minorHAnsi"/>
        </w:rPr>
        <w:t>Wzór umowy o dofinansowanie projektu stanowi Załącznik nr 5 do niniejszego Regulaminu.</w:t>
      </w:r>
    </w:p>
    <w:p w14:paraId="368ABE66" w14:textId="71BAE528" w:rsidR="00ED5F91" w:rsidRPr="00A479A3" w:rsidRDefault="00ED5F91" w:rsidP="00C52656">
      <w:pPr>
        <w:pStyle w:val="Default"/>
        <w:spacing w:line="276" w:lineRule="auto"/>
        <w:rPr>
          <w:rFonts w:asciiTheme="minorHAnsi" w:hAnsiTheme="minorHAnsi" w:cstheme="minorHAnsi"/>
          <w:sz w:val="22"/>
          <w:szCs w:val="22"/>
        </w:rPr>
      </w:pPr>
      <w:r w:rsidRPr="00A479A3">
        <w:rPr>
          <w:rFonts w:asciiTheme="minorHAnsi" w:hAnsiTheme="minorHAnsi" w:cstheme="minorHAnsi"/>
          <w:sz w:val="22"/>
          <w:szCs w:val="22"/>
        </w:rPr>
        <w:t>Integralną część umowy o dofinansowanie proje</w:t>
      </w:r>
      <w:r w:rsidR="006673FB" w:rsidRPr="00A479A3">
        <w:rPr>
          <w:rFonts w:asciiTheme="minorHAnsi" w:hAnsiTheme="minorHAnsi" w:cstheme="minorHAnsi"/>
          <w:sz w:val="22"/>
          <w:szCs w:val="22"/>
        </w:rPr>
        <w:t>ktu stanowią załączniki, tj.:</w:t>
      </w:r>
    </w:p>
    <w:p w14:paraId="03B72646" w14:textId="77777777" w:rsidR="0001567D" w:rsidRPr="00A479A3" w:rsidRDefault="0001567D" w:rsidP="0072397D">
      <w:pPr>
        <w:pStyle w:val="Listapunktowana"/>
      </w:pPr>
      <w:r w:rsidRPr="00A479A3">
        <w:t xml:space="preserve">szczegółowe postanowienia oraz prawa i obowiązki stron umowy o dofinansowanie projektu współfinansowanego z EFRR w ramach RPO WP 2014-2020, </w:t>
      </w:r>
    </w:p>
    <w:p w14:paraId="24440F64" w14:textId="2C46BE7C" w:rsidR="0001567D" w:rsidRPr="00A479A3" w:rsidRDefault="0001567D" w:rsidP="0072397D">
      <w:pPr>
        <w:pStyle w:val="Listapunktowana"/>
      </w:pPr>
      <w:r w:rsidRPr="00A479A3">
        <w:t>wniosek o dofinansowanie projektu,</w:t>
      </w:r>
    </w:p>
    <w:p w14:paraId="620F3F80" w14:textId="517FBB71" w:rsidR="0001567D" w:rsidRPr="00A479A3" w:rsidRDefault="0001567D" w:rsidP="0072397D">
      <w:pPr>
        <w:pStyle w:val="Listapunktowana"/>
      </w:pPr>
      <w:r w:rsidRPr="00A479A3">
        <w:t>harmonogram dokonywania wydatków,</w:t>
      </w:r>
    </w:p>
    <w:p w14:paraId="7E03F8F9" w14:textId="77777777" w:rsidR="0001567D" w:rsidRPr="00A479A3" w:rsidRDefault="0001567D" w:rsidP="0072397D">
      <w:pPr>
        <w:pStyle w:val="Listapunktowana"/>
      </w:pPr>
      <w:r w:rsidRPr="00A479A3">
        <w:t>obowiązki informacyjne beneficjenta,</w:t>
      </w:r>
    </w:p>
    <w:p w14:paraId="797362BD" w14:textId="6610BFC6" w:rsidR="006B055D" w:rsidRPr="00A479A3" w:rsidRDefault="0001567D" w:rsidP="0072397D">
      <w:pPr>
        <w:pStyle w:val="Listapunktowana"/>
      </w:pPr>
      <w:r w:rsidRPr="00A479A3">
        <w:t>zasady dokumentowania wydatków w ramach projektu.</w:t>
      </w:r>
    </w:p>
    <w:p w14:paraId="5A9FD748" w14:textId="23CAED26" w:rsidR="00E5236E" w:rsidRPr="00A479A3" w:rsidRDefault="00193F71" w:rsidP="00C52656">
      <w:pPr>
        <w:pStyle w:val="Nagwek2"/>
        <w:spacing w:line="276" w:lineRule="auto"/>
        <w:rPr>
          <w:rFonts w:cstheme="minorHAnsi"/>
        </w:rPr>
      </w:pPr>
      <w:bookmarkStart w:id="55" w:name="_Toc93919363"/>
      <w:r w:rsidRPr="00A479A3">
        <w:rPr>
          <w:rFonts w:cstheme="minorHAnsi"/>
        </w:rPr>
        <w:t>1</w:t>
      </w:r>
      <w:r w:rsidR="00CD1B15" w:rsidRPr="00A479A3">
        <w:rPr>
          <w:rFonts w:cstheme="minorHAnsi"/>
        </w:rPr>
        <w:t>5</w:t>
      </w:r>
      <w:r w:rsidRPr="00A479A3">
        <w:rPr>
          <w:rFonts w:cstheme="minorHAnsi"/>
        </w:rPr>
        <w:t xml:space="preserve">.2. </w:t>
      </w:r>
      <w:r w:rsidR="0050248A" w:rsidRPr="00A479A3">
        <w:rPr>
          <w:rFonts w:cstheme="minorHAnsi"/>
        </w:rPr>
        <w:t>Dokumenty w</w:t>
      </w:r>
      <w:r w:rsidR="00060FCE" w:rsidRPr="00A479A3">
        <w:rPr>
          <w:rFonts w:cstheme="minorHAnsi"/>
        </w:rPr>
        <w:t>ymagane przed podpisaniem umowy</w:t>
      </w:r>
      <w:bookmarkEnd w:id="55"/>
    </w:p>
    <w:p w14:paraId="4112D147" w14:textId="77777777" w:rsidR="0001567D" w:rsidRPr="00646F11" w:rsidRDefault="0001567D" w:rsidP="00C52656">
      <w:pPr>
        <w:spacing w:line="276" w:lineRule="auto"/>
        <w:rPr>
          <w:rFonts w:cstheme="minorHAnsi"/>
          <w:szCs w:val="22"/>
        </w:rPr>
      </w:pPr>
      <w:bookmarkStart w:id="56" w:name="_Hlk67558860"/>
      <w:r w:rsidRPr="00A479A3">
        <w:rPr>
          <w:rFonts w:cstheme="minorHAnsi"/>
          <w:szCs w:val="22"/>
        </w:rPr>
        <w:t>Przed podpisaniem umowy beneficjent zostanie wezwany do niezwłocznego</w:t>
      </w:r>
      <w:r w:rsidRPr="00A479A3">
        <w:rPr>
          <w:rFonts w:cstheme="minorHAnsi"/>
          <w:b/>
          <w:szCs w:val="22"/>
        </w:rPr>
        <w:t xml:space="preserve"> </w:t>
      </w:r>
      <w:r w:rsidRPr="00A479A3">
        <w:rPr>
          <w:rFonts w:cstheme="minorHAnsi"/>
          <w:szCs w:val="22"/>
        </w:rPr>
        <w:t xml:space="preserve">dostarczenia dodatkowych dokumentów, o </w:t>
      </w:r>
      <w:r w:rsidRPr="00646F11">
        <w:rPr>
          <w:rFonts w:cstheme="minorHAnsi"/>
          <w:szCs w:val="22"/>
        </w:rPr>
        <w:t>czym zostanie każdorazowo pisemnie poinformowany, takich jak:</w:t>
      </w:r>
    </w:p>
    <w:p w14:paraId="17F00E3C" w14:textId="52702D6A" w:rsidR="005477DD" w:rsidRPr="00646F11" w:rsidRDefault="0001567D" w:rsidP="002C08A2">
      <w:pPr>
        <w:pStyle w:val="Default"/>
        <w:numPr>
          <w:ilvl w:val="0"/>
          <w:numId w:val="22"/>
        </w:numPr>
        <w:spacing w:line="276" w:lineRule="auto"/>
        <w:ind w:left="357" w:hanging="357"/>
        <w:rPr>
          <w:rFonts w:asciiTheme="minorHAnsi" w:hAnsiTheme="minorHAnsi" w:cstheme="minorHAnsi"/>
          <w:b/>
          <w:sz w:val="22"/>
          <w:szCs w:val="22"/>
        </w:rPr>
      </w:pPr>
      <w:r w:rsidRPr="00646F11">
        <w:rPr>
          <w:rFonts w:asciiTheme="minorHAnsi" w:hAnsiTheme="minorHAnsi" w:cstheme="minorHAnsi"/>
          <w:b/>
          <w:sz w:val="22"/>
          <w:szCs w:val="22"/>
        </w:rPr>
        <w:t>Wniosku/ów o nadanie dostępu dla osoby/osób uprawnionej/</w:t>
      </w:r>
      <w:proofErr w:type="spellStart"/>
      <w:r w:rsidRPr="00646F11">
        <w:rPr>
          <w:rFonts w:asciiTheme="minorHAnsi" w:hAnsiTheme="minorHAnsi" w:cstheme="minorHAnsi"/>
          <w:b/>
          <w:sz w:val="22"/>
          <w:szCs w:val="22"/>
        </w:rPr>
        <w:t>ych</w:t>
      </w:r>
      <w:proofErr w:type="spellEnd"/>
      <w:r w:rsidRPr="00646F11">
        <w:rPr>
          <w:rFonts w:asciiTheme="minorHAnsi" w:hAnsiTheme="minorHAnsi" w:cstheme="minorHAnsi"/>
          <w:b/>
          <w:sz w:val="22"/>
          <w:szCs w:val="22"/>
        </w:rPr>
        <w:t xml:space="preserve"> w ramach SL2014</w:t>
      </w:r>
      <w:r w:rsidR="007A792D" w:rsidRPr="00646F11">
        <w:rPr>
          <w:rFonts w:asciiTheme="minorHAnsi" w:hAnsiTheme="minorHAnsi" w:cstheme="minorHAnsi"/>
          <w:b/>
          <w:sz w:val="22"/>
          <w:szCs w:val="22"/>
        </w:rPr>
        <w:br/>
      </w:r>
      <w:r w:rsidR="00F44998" w:rsidRPr="00646F11">
        <w:rPr>
          <w:rFonts w:asciiTheme="minorHAnsi" w:hAnsiTheme="minorHAnsi" w:cstheme="minorHAnsi"/>
          <w:sz w:val="22"/>
          <w:szCs w:val="22"/>
        </w:rPr>
        <w:t>Po podpisaniu umowy o dofinansowanie projektu w ramach RPO WP 2014-2020 wyznaczone i</w:t>
      </w:r>
      <w:r w:rsidR="00BC2EA7" w:rsidRPr="00646F11">
        <w:rPr>
          <w:rFonts w:asciiTheme="minorHAnsi" w:hAnsiTheme="minorHAnsi" w:cstheme="minorHAnsi"/>
          <w:sz w:val="22"/>
          <w:szCs w:val="22"/>
        </w:rPr>
        <w:t> </w:t>
      </w:r>
      <w:r w:rsidR="00F44998" w:rsidRPr="00646F11">
        <w:rPr>
          <w:rFonts w:asciiTheme="minorHAnsi" w:hAnsiTheme="minorHAnsi" w:cstheme="minorHAnsi"/>
          <w:sz w:val="22"/>
          <w:szCs w:val="22"/>
        </w:rPr>
        <w:t>zgłoszone przez Beneficjenta osoby do wykonywania w jego imieniu czynności związanych z</w:t>
      </w:r>
      <w:r w:rsidR="00BC2EA7" w:rsidRPr="00646F11">
        <w:rPr>
          <w:rFonts w:asciiTheme="minorHAnsi" w:hAnsiTheme="minorHAnsi" w:cstheme="minorHAnsi"/>
          <w:sz w:val="22"/>
          <w:szCs w:val="22"/>
        </w:rPr>
        <w:t> </w:t>
      </w:r>
      <w:r w:rsidR="00F44998" w:rsidRPr="00646F11">
        <w:rPr>
          <w:rFonts w:asciiTheme="minorHAnsi" w:hAnsiTheme="minorHAnsi" w:cstheme="minorHAnsi"/>
          <w:sz w:val="22"/>
          <w:szCs w:val="22"/>
        </w:rPr>
        <w:t xml:space="preserve">realizacją projektu uzyskują dostęp do SL2014. Informacje o nadaniu uprawnień oraz link do panelu logowania SL2014 wysyłane są na adresy e-mail ww. osób. Zasady działania SL2014, sposób </w:t>
      </w:r>
      <w:r w:rsidR="00F44998" w:rsidRPr="00646F11">
        <w:rPr>
          <w:rFonts w:asciiTheme="minorHAnsi" w:hAnsiTheme="minorHAnsi" w:cstheme="minorHAnsi"/>
          <w:sz w:val="22"/>
          <w:szCs w:val="22"/>
        </w:rPr>
        <w:lastRenderedPageBreak/>
        <w:t>korzystania z niego przez beneficjentów oraz warunki nadania beneficjentom uprawnień dostępu zostały opisane w rozdziale nr 3.8 Zasad Wdrażania RPO WP.</w:t>
      </w:r>
      <w:bookmarkEnd w:id="56"/>
    </w:p>
    <w:p w14:paraId="71C3D03F" w14:textId="08AD52F8" w:rsidR="0001567D" w:rsidRPr="00646F11" w:rsidRDefault="0001567D" w:rsidP="002C08A2">
      <w:pPr>
        <w:pStyle w:val="Default"/>
        <w:numPr>
          <w:ilvl w:val="0"/>
          <w:numId w:val="22"/>
        </w:numPr>
        <w:spacing w:line="276" w:lineRule="auto"/>
        <w:ind w:left="357" w:hanging="357"/>
        <w:rPr>
          <w:rFonts w:asciiTheme="minorHAnsi" w:hAnsiTheme="minorHAnsi" w:cstheme="minorHAnsi"/>
          <w:b/>
          <w:sz w:val="22"/>
          <w:szCs w:val="22"/>
        </w:rPr>
      </w:pPr>
      <w:r w:rsidRPr="00646F11">
        <w:rPr>
          <w:rFonts w:asciiTheme="minorHAnsi" w:hAnsiTheme="minorHAnsi" w:cstheme="minorHAnsi"/>
          <w:b/>
          <w:sz w:val="22"/>
          <w:szCs w:val="22"/>
        </w:rPr>
        <w:t>Poświadczenia zabezpieczenia środków (wkładu własnego) beneficjenta i partnerów niezbędnych w celu prawidłowej realizacji projektu</w:t>
      </w:r>
      <w:r w:rsidR="007A792D" w:rsidRPr="00646F11">
        <w:rPr>
          <w:rFonts w:asciiTheme="minorHAnsi" w:hAnsiTheme="minorHAnsi" w:cstheme="minorHAnsi"/>
          <w:b/>
          <w:sz w:val="22"/>
          <w:szCs w:val="22"/>
        </w:rPr>
        <w:t xml:space="preserve"> </w:t>
      </w:r>
      <w:r w:rsidR="007A792D" w:rsidRPr="00646F11">
        <w:rPr>
          <w:rFonts w:asciiTheme="minorHAnsi" w:hAnsiTheme="minorHAnsi" w:cstheme="minorHAnsi"/>
          <w:b/>
          <w:sz w:val="22"/>
          <w:szCs w:val="22"/>
        </w:rPr>
        <w:br/>
      </w:r>
      <w:r w:rsidRPr="00646F11">
        <w:rPr>
          <w:rFonts w:asciiTheme="minorHAnsi" w:hAnsiTheme="minorHAnsi" w:cstheme="minorHAnsi"/>
          <w:sz w:val="22"/>
          <w:szCs w:val="22"/>
        </w:rPr>
        <w:t xml:space="preserve">Składane na tym etapie przez beneficjenta i partnerów poświadczenie o zabezpieczeniu wkładu własnego niezbędnego w celu realizacji inwestycji, w przypadku </w:t>
      </w:r>
      <w:proofErr w:type="spellStart"/>
      <w:r w:rsidRPr="00646F11">
        <w:rPr>
          <w:rFonts w:asciiTheme="minorHAnsi" w:hAnsiTheme="minorHAnsi" w:cstheme="minorHAnsi"/>
          <w:sz w:val="22"/>
          <w:szCs w:val="22"/>
        </w:rPr>
        <w:t>jst</w:t>
      </w:r>
      <w:proofErr w:type="spellEnd"/>
      <w:r w:rsidRPr="00646F11">
        <w:rPr>
          <w:rFonts w:asciiTheme="minorHAnsi" w:hAnsiTheme="minorHAnsi" w:cstheme="minorHAnsi"/>
          <w:sz w:val="22"/>
          <w:szCs w:val="22"/>
        </w:rPr>
        <w:t xml:space="preserve"> może mieć formę oświadczenia, które zawiera numer właściwej uchwały budżetowej, jeżeli jej wersja elektroniczna jest dostępna w</w:t>
      </w:r>
      <w:r w:rsidR="00B92998" w:rsidRPr="00646F11">
        <w:rPr>
          <w:rFonts w:asciiTheme="minorHAnsi" w:hAnsiTheme="minorHAnsi" w:cstheme="minorHAnsi"/>
          <w:sz w:val="22"/>
          <w:szCs w:val="22"/>
        </w:rPr>
        <w:t> </w:t>
      </w:r>
      <w:r w:rsidRPr="00646F11">
        <w:rPr>
          <w:rFonts w:asciiTheme="minorHAnsi" w:hAnsiTheme="minorHAnsi" w:cstheme="minorHAnsi"/>
          <w:sz w:val="22"/>
          <w:szCs w:val="22"/>
        </w:rPr>
        <w:t>BIP, w której zostało wymienione zadanie współfinansowane ze środków strukturalnych wraz</w:t>
      </w:r>
      <w:r w:rsidR="00B92998" w:rsidRPr="00646F11">
        <w:rPr>
          <w:rFonts w:asciiTheme="minorHAnsi" w:hAnsiTheme="minorHAnsi" w:cstheme="minorHAnsi"/>
          <w:sz w:val="22"/>
          <w:szCs w:val="22"/>
        </w:rPr>
        <w:t> </w:t>
      </w:r>
      <w:r w:rsidRPr="00646F11">
        <w:rPr>
          <w:rFonts w:asciiTheme="minorHAnsi" w:hAnsiTheme="minorHAnsi" w:cstheme="minorHAnsi"/>
          <w:sz w:val="22"/>
          <w:szCs w:val="22"/>
        </w:rPr>
        <w:t>z</w:t>
      </w:r>
      <w:r w:rsidR="00B92998" w:rsidRPr="00646F11">
        <w:rPr>
          <w:rFonts w:asciiTheme="minorHAnsi" w:hAnsiTheme="minorHAnsi" w:cstheme="minorHAnsi"/>
          <w:sz w:val="22"/>
          <w:szCs w:val="22"/>
        </w:rPr>
        <w:t> </w:t>
      </w:r>
      <w:r w:rsidRPr="00646F11">
        <w:rPr>
          <w:rFonts w:asciiTheme="minorHAnsi" w:hAnsiTheme="minorHAnsi" w:cstheme="minorHAnsi"/>
          <w:sz w:val="22"/>
          <w:szCs w:val="22"/>
        </w:rPr>
        <w:t>kwotą przeznaczoną na jego współfinansowanie i wkład własny w poszczególnych latach. Natomiast w przypadku innych kategorii beneficjentów należy załączyć kopię odpowiedniej uchwały właściwego organu (jeśli istnieje), określającej zadanie, na które przeznaczone są środki finansowe, a</w:t>
      </w:r>
      <w:r w:rsidR="00B92998" w:rsidRPr="00646F11">
        <w:rPr>
          <w:rFonts w:asciiTheme="minorHAnsi" w:hAnsiTheme="minorHAnsi" w:cstheme="minorHAnsi"/>
          <w:sz w:val="22"/>
          <w:szCs w:val="22"/>
        </w:rPr>
        <w:t> </w:t>
      </w:r>
      <w:r w:rsidRPr="00646F11">
        <w:rPr>
          <w:rFonts w:asciiTheme="minorHAnsi" w:hAnsiTheme="minorHAnsi" w:cstheme="minorHAnsi"/>
          <w:sz w:val="22"/>
          <w:szCs w:val="22"/>
        </w:rPr>
        <w:t>także wysokość wkładu własnego na realizację danego zadania w kolejnych latach lub</w:t>
      </w:r>
      <w:r w:rsidR="00B92998" w:rsidRPr="00646F11">
        <w:rPr>
          <w:rFonts w:asciiTheme="minorHAnsi" w:hAnsiTheme="minorHAnsi" w:cstheme="minorHAnsi"/>
          <w:sz w:val="22"/>
          <w:szCs w:val="22"/>
        </w:rPr>
        <w:t> </w:t>
      </w:r>
      <w:r w:rsidRPr="00646F11">
        <w:rPr>
          <w:rFonts w:asciiTheme="minorHAnsi" w:hAnsiTheme="minorHAnsi" w:cstheme="minorHAnsi"/>
          <w:sz w:val="22"/>
          <w:szCs w:val="22"/>
        </w:rPr>
        <w:t>oświadczenie o zabezpieczeniu środków (jeśli nie istnieje żaden dokument potwierdzający zabezpieczenie wkładu własnego).</w:t>
      </w:r>
    </w:p>
    <w:p w14:paraId="2C30F157" w14:textId="37C0DA36" w:rsidR="0001567D" w:rsidRPr="00646F11" w:rsidRDefault="0001567D" w:rsidP="002C08A2">
      <w:pPr>
        <w:pStyle w:val="Default"/>
        <w:numPr>
          <w:ilvl w:val="0"/>
          <w:numId w:val="23"/>
        </w:numPr>
        <w:spacing w:line="276" w:lineRule="auto"/>
        <w:ind w:left="357" w:hanging="357"/>
        <w:rPr>
          <w:rFonts w:asciiTheme="minorHAnsi" w:hAnsiTheme="minorHAnsi" w:cstheme="minorHAnsi"/>
          <w:sz w:val="22"/>
          <w:szCs w:val="22"/>
        </w:rPr>
      </w:pPr>
      <w:r w:rsidRPr="00646F11">
        <w:rPr>
          <w:rFonts w:asciiTheme="minorHAnsi" w:hAnsiTheme="minorHAnsi" w:cstheme="minorHAnsi"/>
          <w:b/>
          <w:sz w:val="22"/>
          <w:szCs w:val="22"/>
        </w:rPr>
        <w:t xml:space="preserve">Harmonogramu </w:t>
      </w:r>
      <w:r w:rsidRPr="00646F11">
        <w:rPr>
          <w:rFonts w:asciiTheme="minorHAnsi" w:hAnsiTheme="minorHAnsi" w:cstheme="minorHAnsi"/>
          <w:b/>
          <w:bCs/>
          <w:sz w:val="22"/>
          <w:szCs w:val="22"/>
        </w:rPr>
        <w:t>dokonywania wydatków</w:t>
      </w:r>
      <w:r w:rsidR="007A792D" w:rsidRPr="00646F11">
        <w:rPr>
          <w:rFonts w:asciiTheme="minorHAnsi" w:hAnsiTheme="minorHAnsi" w:cstheme="minorHAnsi"/>
          <w:b/>
          <w:bCs/>
          <w:sz w:val="22"/>
          <w:szCs w:val="22"/>
        </w:rPr>
        <w:t xml:space="preserve"> </w:t>
      </w:r>
      <w:r w:rsidR="007A792D" w:rsidRPr="00646F11">
        <w:rPr>
          <w:rFonts w:asciiTheme="minorHAnsi" w:hAnsiTheme="minorHAnsi" w:cstheme="minorHAnsi"/>
          <w:b/>
          <w:bCs/>
          <w:sz w:val="22"/>
          <w:szCs w:val="22"/>
        </w:rPr>
        <w:br/>
      </w:r>
      <w:r w:rsidRPr="00646F11">
        <w:rPr>
          <w:rFonts w:asciiTheme="minorHAnsi" w:hAnsiTheme="minorHAnsi" w:cstheme="minorHAnsi"/>
          <w:sz w:val="22"/>
          <w:szCs w:val="22"/>
        </w:rPr>
        <w:t xml:space="preserve">Beneficjent opracowuje, w oparciu o wniosek o dofinansowanie projektu, harmonogram dokonywania wydatków, który po uzgodnieniu jego zapisów z IZ RPO WP, staje się </w:t>
      </w:r>
      <w:r w:rsidR="00B92998" w:rsidRPr="00646F11">
        <w:rPr>
          <w:rFonts w:asciiTheme="minorHAnsi" w:hAnsiTheme="minorHAnsi" w:cstheme="minorHAnsi"/>
          <w:sz w:val="22"/>
          <w:szCs w:val="22"/>
        </w:rPr>
        <w:t>Z</w:t>
      </w:r>
      <w:r w:rsidRPr="00646F11">
        <w:rPr>
          <w:rFonts w:asciiTheme="minorHAnsi" w:hAnsiTheme="minorHAnsi" w:cstheme="minorHAnsi"/>
          <w:sz w:val="22"/>
          <w:szCs w:val="22"/>
        </w:rPr>
        <w:t xml:space="preserve">ałącznikiem nr 3 do umowy. </w:t>
      </w:r>
      <w:r w:rsidR="007A792D" w:rsidRPr="00646F11">
        <w:rPr>
          <w:rFonts w:asciiTheme="minorHAnsi" w:hAnsiTheme="minorHAnsi" w:cstheme="minorHAnsi"/>
          <w:sz w:val="22"/>
          <w:szCs w:val="22"/>
        </w:rPr>
        <w:br/>
      </w:r>
      <w:r w:rsidRPr="00646F11">
        <w:rPr>
          <w:rFonts w:asciiTheme="minorHAnsi" w:hAnsiTheme="minorHAnsi" w:cstheme="minorHAnsi"/>
          <w:sz w:val="22"/>
          <w:szCs w:val="22"/>
        </w:rPr>
        <w:t xml:space="preserve">Wzór harmonogramu dokonywania wydatków znajduje się w </w:t>
      </w:r>
      <w:r w:rsidR="00B92998" w:rsidRPr="00646F11">
        <w:rPr>
          <w:rFonts w:asciiTheme="minorHAnsi" w:hAnsiTheme="minorHAnsi" w:cstheme="minorHAnsi"/>
          <w:sz w:val="22"/>
          <w:szCs w:val="22"/>
        </w:rPr>
        <w:t>Z</w:t>
      </w:r>
      <w:r w:rsidRPr="00646F11">
        <w:rPr>
          <w:rFonts w:asciiTheme="minorHAnsi" w:hAnsiTheme="minorHAnsi" w:cstheme="minorHAnsi"/>
          <w:sz w:val="22"/>
          <w:szCs w:val="22"/>
        </w:rPr>
        <w:t xml:space="preserve">ałączniku do </w:t>
      </w:r>
      <w:r w:rsidR="00B92998" w:rsidRPr="00646F11">
        <w:rPr>
          <w:rFonts w:asciiTheme="minorHAnsi" w:hAnsiTheme="minorHAnsi" w:cstheme="minorHAnsi"/>
          <w:sz w:val="22"/>
          <w:szCs w:val="22"/>
        </w:rPr>
        <w:t>Z</w:t>
      </w:r>
      <w:r w:rsidRPr="00646F11">
        <w:rPr>
          <w:rFonts w:asciiTheme="minorHAnsi" w:hAnsiTheme="minorHAnsi" w:cstheme="minorHAnsi"/>
          <w:sz w:val="22"/>
          <w:szCs w:val="22"/>
        </w:rPr>
        <w:t>ałącznika nr 8.1 do</w:t>
      </w:r>
      <w:r w:rsidR="00ED3366" w:rsidRPr="00646F11">
        <w:rPr>
          <w:rFonts w:asciiTheme="minorHAnsi" w:hAnsiTheme="minorHAnsi" w:cstheme="minorHAnsi"/>
        </w:rPr>
        <w:t> </w:t>
      </w:r>
      <w:r w:rsidRPr="00646F11">
        <w:rPr>
          <w:rFonts w:asciiTheme="minorHAnsi" w:hAnsiTheme="minorHAnsi" w:cstheme="minorHAnsi"/>
          <w:iCs/>
          <w:sz w:val="22"/>
          <w:szCs w:val="22"/>
        </w:rPr>
        <w:t>Zasad wdrażania RPO WP 2014-2020</w:t>
      </w:r>
      <w:r w:rsidRPr="00646F11">
        <w:rPr>
          <w:rFonts w:asciiTheme="minorHAnsi" w:hAnsiTheme="minorHAnsi" w:cstheme="minorHAnsi"/>
          <w:sz w:val="22"/>
          <w:szCs w:val="22"/>
        </w:rPr>
        <w:t>.</w:t>
      </w:r>
    </w:p>
    <w:p w14:paraId="6CA75AB6" w14:textId="27AD16BF" w:rsidR="0001567D" w:rsidRPr="00646F11" w:rsidRDefault="0001567D" w:rsidP="002C08A2">
      <w:pPr>
        <w:pStyle w:val="Default"/>
        <w:numPr>
          <w:ilvl w:val="0"/>
          <w:numId w:val="24"/>
        </w:numPr>
        <w:spacing w:line="276" w:lineRule="auto"/>
        <w:ind w:left="357" w:hanging="357"/>
        <w:rPr>
          <w:rFonts w:asciiTheme="minorHAnsi" w:hAnsiTheme="minorHAnsi" w:cstheme="minorHAnsi"/>
          <w:b/>
          <w:sz w:val="22"/>
          <w:szCs w:val="22"/>
        </w:rPr>
      </w:pPr>
      <w:r w:rsidRPr="00646F11">
        <w:rPr>
          <w:rFonts w:asciiTheme="minorHAnsi" w:hAnsiTheme="minorHAnsi" w:cstheme="minorHAnsi"/>
          <w:b/>
          <w:sz w:val="22"/>
          <w:szCs w:val="22"/>
        </w:rPr>
        <w:t>Oświadczenia beneficjenta (w przypadku projektu partnerskiego partnera wiodącego) o</w:t>
      </w:r>
      <w:r w:rsidR="009B6D29" w:rsidRPr="00646F11">
        <w:rPr>
          <w:rFonts w:asciiTheme="minorHAnsi" w:hAnsiTheme="minorHAnsi" w:cstheme="minorHAnsi"/>
          <w:b/>
          <w:sz w:val="22"/>
          <w:szCs w:val="22"/>
        </w:rPr>
        <w:t> </w:t>
      </w:r>
      <w:r w:rsidRPr="00646F11">
        <w:rPr>
          <w:rFonts w:asciiTheme="minorHAnsi" w:hAnsiTheme="minorHAnsi" w:cstheme="minorHAnsi"/>
          <w:b/>
          <w:sz w:val="22"/>
          <w:szCs w:val="22"/>
        </w:rPr>
        <w:t>rachunku/ach bankowym/</w:t>
      </w:r>
      <w:proofErr w:type="spellStart"/>
      <w:r w:rsidRPr="00646F11">
        <w:rPr>
          <w:rFonts w:asciiTheme="minorHAnsi" w:hAnsiTheme="minorHAnsi" w:cstheme="minorHAnsi"/>
          <w:b/>
          <w:sz w:val="22"/>
          <w:szCs w:val="22"/>
        </w:rPr>
        <w:t>ch</w:t>
      </w:r>
      <w:proofErr w:type="spellEnd"/>
      <w:r w:rsidRPr="00646F11">
        <w:rPr>
          <w:rFonts w:asciiTheme="minorHAnsi" w:hAnsiTheme="minorHAnsi" w:cstheme="minorHAnsi"/>
          <w:b/>
          <w:sz w:val="22"/>
          <w:szCs w:val="22"/>
        </w:rPr>
        <w:t xml:space="preserve"> </w:t>
      </w:r>
      <w:r w:rsidRPr="00646F11">
        <w:rPr>
          <w:rFonts w:asciiTheme="minorHAnsi" w:hAnsiTheme="minorHAnsi" w:cstheme="minorHAnsi"/>
          <w:sz w:val="22"/>
          <w:szCs w:val="22"/>
        </w:rPr>
        <w:t>prowadzonym/</w:t>
      </w:r>
      <w:proofErr w:type="spellStart"/>
      <w:r w:rsidRPr="00646F11">
        <w:rPr>
          <w:rFonts w:asciiTheme="minorHAnsi" w:hAnsiTheme="minorHAnsi" w:cstheme="minorHAnsi"/>
          <w:sz w:val="22"/>
          <w:szCs w:val="22"/>
        </w:rPr>
        <w:t>ch</w:t>
      </w:r>
      <w:proofErr w:type="spellEnd"/>
      <w:r w:rsidRPr="00646F11">
        <w:rPr>
          <w:rFonts w:asciiTheme="minorHAnsi" w:hAnsiTheme="minorHAnsi" w:cstheme="minorHAnsi"/>
          <w:sz w:val="22"/>
          <w:szCs w:val="22"/>
        </w:rPr>
        <w:t xml:space="preserve"> na potrzeby realizacji projektu (tj.: na cele refundacji i zaliczki).</w:t>
      </w:r>
    </w:p>
    <w:p w14:paraId="6B4FFC97" w14:textId="77777777" w:rsidR="0001567D" w:rsidRPr="00646F11" w:rsidRDefault="0001567D" w:rsidP="002C08A2">
      <w:pPr>
        <w:pStyle w:val="Default"/>
        <w:numPr>
          <w:ilvl w:val="0"/>
          <w:numId w:val="24"/>
        </w:numPr>
        <w:spacing w:line="276" w:lineRule="auto"/>
        <w:ind w:left="357" w:hanging="357"/>
        <w:rPr>
          <w:rFonts w:asciiTheme="minorHAnsi" w:hAnsiTheme="minorHAnsi" w:cstheme="minorHAnsi"/>
          <w:b/>
          <w:sz w:val="22"/>
          <w:szCs w:val="22"/>
        </w:rPr>
      </w:pPr>
      <w:r w:rsidRPr="00646F11">
        <w:rPr>
          <w:rFonts w:asciiTheme="minorHAnsi" w:hAnsiTheme="minorHAnsi" w:cstheme="minorHAnsi"/>
          <w:b/>
          <w:sz w:val="22"/>
          <w:szCs w:val="22"/>
        </w:rPr>
        <w:t xml:space="preserve">Doszczegółowienia zakresu rzeczowego i finansowego </w:t>
      </w:r>
      <w:r w:rsidRPr="00646F11">
        <w:rPr>
          <w:rFonts w:asciiTheme="minorHAnsi" w:hAnsiTheme="minorHAnsi" w:cstheme="minorHAnsi"/>
          <w:sz w:val="22"/>
          <w:szCs w:val="22"/>
        </w:rPr>
        <w:t>w podziale na partnerów projektu (jeśli dotyczy).</w:t>
      </w:r>
    </w:p>
    <w:p w14:paraId="769A0C16" w14:textId="42F13B9E" w:rsidR="0001567D" w:rsidRPr="00646F11" w:rsidRDefault="0001567D" w:rsidP="002C08A2">
      <w:pPr>
        <w:pStyle w:val="Default"/>
        <w:numPr>
          <w:ilvl w:val="0"/>
          <w:numId w:val="25"/>
        </w:numPr>
        <w:spacing w:line="276" w:lineRule="auto"/>
        <w:ind w:left="357" w:hanging="357"/>
        <w:rPr>
          <w:rFonts w:asciiTheme="minorHAnsi" w:hAnsiTheme="minorHAnsi" w:cstheme="minorHAnsi"/>
          <w:sz w:val="22"/>
          <w:szCs w:val="22"/>
        </w:rPr>
      </w:pPr>
      <w:r w:rsidRPr="00646F11">
        <w:rPr>
          <w:rFonts w:asciiTheme="minorHAnsi" w:hAnsiTheme="minorHAnsi" w:cstheme="minorHAnsi"/>
          <w:sz w:val="22"/>
          <w:szCs w:val="22"/>
        </w:rPr>
        <w:t xml:space="preserve">W przypadku projektów realizowanych w partnerstwie </w:t>
      </w:r>
      <w:r w:rsidRPr="00646F11">
        <w:rPr>
          <w:rFonts w:asciiTheme="minorHAnsi" w:hAnsiTheme="minorHAnsi" w:cstheme="minorHAnsi"/>
          <w:b/>
          <w:sz w:val="22"/>
          <w:szCs w:val="22"/>
        </w:rPr>
        <w:t>pisemnej informacji na temat wybranego sposobu rozliczania projektu za pomocą SL2014</w:t>
      </w:r>
      <w:r w:rsidRPr="00646F11">
        <w:rPr>
          <w:rFonts w:asciiTheme="minorHAnsi" w:hAnsiTheme="minorHAnsi" w:cstheme="minorHAnsi"/>
          <w:sz w:val="22"/>
          <w:szCs w:val="22"/>
        </w:rPr>
        <w:t xml:space="preserve"> (możliwości rozliczania projektu zostały opisane w</w:t>
      </w:r>
      <w:r w:rsidR="00B92998" w:rsidRPr="00646F11">
        <w:rPr>
          <w:rFonts w:asciiTheme="minorHAnsi" w:hAnsiTheme="minorHAnsi" w:cstheme="minorHAnsi"/>
          <w:sz w:val="22"/>
          <w:szCs w:val="22"/>
        </w:rPr>
        <w:t> </w:t>
      </w:r>
      <w:r w:rsidRPr="00646F11">
        <w:rPr>
          <w:rFonts w:asciiTheme="minorHAnsi" w:hAnsiTheme="minorHAnsi" w:cstheme="minorHAnsi"/>
          <w:sz w:val="22"/>
          <w:szCs w:val="22"/>
        </w:rPr>
        <w:t xml:space="preserve">Rozdziale </w:t>
      </w:r>
      <w:r w:rsidRPr="00646F11">
        <w:rPr>
          <w:rFonts w:asciiTheme="minorHAnsi" w:hAnsiTheme="minorHAnsi" w:cstheme="minorHAnsi"/>
          <w:bCs/>
          <w:iCs/>
          <w:sz w:val="22"/>
          <w:szCs w:val="22"/>
        </w:rPr>
        <w:t>3.9.3.3. Składanie wniosku o płatność w ramach projektu dofinansowanego ze środków EFRR Zasad wdrażania RPO WP 2014-2020)</w:t>
      </w:r>
      <w:r w:rsidRPr="00646F11">
        <w:rPr>
          <w:rFonts w:asciiTheme="minorHAnsi" w:hAnsiTheme="minorHAnsi" w:cstheme="minorHAnsi"/>
          <w:sz w:val="22"/>
          <w:szCs w:val="22"/>
        </w:rPr>
        <w:t>.</w:t>
      </w:r>
    </w:p>
    <w:p w14:paraId="2853E0B5" w14:textId="783A4FAB" w:rsidR="0001567D" w:rsidRPr="00646F11" w:rsidRDefault="0001567D" w:rsidP="002C08A2">
      <w:pPr>
        <w:pStyle w:val="Default"/>
        <w:numPr>
          <w:ilvl w:val="0"/>
          <w:numId w:val="25"/>
        </w:numPr>
        <w:spacing w:line="276" w:lineRule="auto"/>
        <w:ind w:left="357" w:hanging="357"/>
        <w:rPr>
          <w:rFonts w:asciiTheme="minorHAnsi" w:hAnsiTheme="minorHAnsi" w:cstheme="minorHAnsi"/>
          <w:sz w:val="22"/>
          <w:szCs w:val="22"/>
        </w:rPr>
      </w:pPr>
      <w:r w:rsidRPr="00646F11">
        <w:rPr>
          <w:rFonts w:asciiTheme="minorHAnsi" w:hAnsiTheme="minorHAnsi" w:cstheme="minorHAnsi"/>
          <w:b/>
          <w:sz w:val="22"/>
          <w:szCs w:val="22"/>
        </w:rPr>
        <w:t xml:space="preserve">Zaktualizowanego na moment podpisania umowy oświadczenia beneficjenta oraz partnerów o otrzymanej pomocy de </w:t>
      </w:r>
      <w:proofErr w:type="spellStart"/>
      <w:r w:rsidRPr="00646F11">
        <w:rPr>
          <w:rFonts w:asciiTheme="minorHAnsi" w:hAnsiTheme="minorHAnsi" w:cstheme="minorHAnsi"/>
          <w:b/>
          <w:sz w:val="22"/>
          <w:szCs w:val="22"/>
        </w:rPr>
        <w:t>minimis</w:t>
      </w:r>
      <w:proofErr w:type="spellEnd"/>
      <w:r w:rsidRPr="00646F11">
        <w:rPr>
          <w:rFonts w:asciiTheme="minorHAnsi" w:hAnsiTheme="minorHAnsi" w:cstheme="minorHAnsi"/>
          <w:b/>
          <w:sz w:val="22"/>
          <w:szCs w:val="22"/>
        </w:rPr>
        <w:t>,</w:t>
      </w:r>
      <w:r w:rsidRPr="00646F11">
        <w:rPr>
          <w:rFonts w:asciiTheme="minorHAnsi" w:hAnsiTheme="minorHAnsi" w:cstheme="minorHAnsi"/>
          <w:sz w:val="22"/>
          <w:szCs w:val="22"/>
        </w:rPr>
        <w:t xml:space="preserve"> które stanowi Załącznik nr 6.1.a do wniosku o dofinansowanie</w:t>
      </w:r>
      <w:r w:rsidR="001D2D99" w:rsidRPr="00646F11">
        <w:rPr>
          <w:rFonts w:asciiTheme="minorHAnsi" w:hAnsiTheme="minorHAnsi" w:cstheme="minorHAnsi"/>
          <w:sz w:val="22"/>
          <w:szCs w:val="22"/>
        </w:rPr>
        <w:t xml:space="preserve"> (jeśli</w:t>
      </w:r>
      <w:r w:rsidR="00B92998" w:rsidRPr="00646F11">
        <w:rPr>
          <w:rFonts w:asciiTheme="minorHAnsi" w:hAnsiTheme="minorHAnsi" w:cstheme="minorHAnsi"/>
          <w:sz w:val="22"/>
          <w:szCs w:val="22"/>
        </w:rPr>
        <w:t> </w:t>
      </w:r>
      <w:r w:rsidR="001D2D99" w:rsidRPr="00646F11">
        <w:rPr>
          <w:rFonts w:asciiTheme="minorHAnsi" w:hAnsiTheme="minorHAnsi" w:cstheme="minorHAnsi"/>
          <w:sz w:val="22"/>
          <w:szCs w:val="22"/>
        </w:rPr>
        <w:t>dotyczy)</w:t>
      </w:r>
      <w:r w:rsidRPr="00646F11">
        <w:rPr>
          <w:rFonts w:asciiTheme="minorHAnsi" w:hAnsiTheme="minorHAnsi" w:cstheme="minorHAnsi"/>
          <w:sz w:val="22"/>
          <w:szCs w:val="22"/>
        </w:rPr>
        <w:t>.</w:t>
      </w:r>
    </w:p>
    <w:p w14:paraId="68CF0478" w14:textId="68EB605C" w:rsidR="004C03B1" w:rsidRPr="00646F11" w:rsidRDefault="0001567D" w:rsidP="002C08A2">
      <w:pPr>
        <w:pStyle w:val="Default"/>
        <w:numPr>
          <w:ilvl w:val="0"/>
          <w:numId w:val="25"/>
        </w:numPr>
        <w:spacing w:line="276" w:lineRule="auto"/>
        <w:ind w:left="357" w:hanging="357"/>
        <w:rPr>
          <w:rFonts w:asciiTheme="minorHAnsi" w:hAnsiTheme="minorHAnsi" w:cstheme="minorHAnsi"/>
          <w:sz w:val="22"/>
          <w:szCs w:val="22"/>
        </w:rPr>
      </w:pPr>
      <w:r w:rsidRPr="00646F11">
        <w:rPr>
          <w:rFonts w:asciiTheme="minorHAnsi" w:hAnsiTheme="minorHAnsi" w:cstheme="minorHAnsi"/>
          <w:b/>
          <w:sz w:val="22"/>
          <w:szCs w:val="22"/>
        </w:rPr>
        <w:t>Innych dokumentów na wezwanie IZ RPO WP</w:t>
      </w:r>
      <w:r w:rsidRPr="00646F11">
        <w:rPr>
          <w:rFonts w:asciiTheme="minorHAnsi" w:hAnsiTheme="minorHAnsi" w:cstheme="minorHAnsi"/>
          <w:sz w:val="22"/>
          <w:szCs w:val="22"/>
        </w:rPr>
        <w:t>, w tym w szczególności wynikających z zapisów Instrukcji przygotowania załączników do wniosku o dofinansowanie projektu z Europejskiego Funduszu Rozwoju Regionalnego w ramach Regionalnego Programu Operacyjnego Województwa Pomorskiego na lata 2014-2020, których beneficjent, po uzyskaniu wcześniejszej zgody IZ RPO WP, nie przedłożył na etapie składania wniosku o dofinansowanie</w:t>
      </w:r>
      <w:r w:rsidR="0069381D" w:rsidRPr="00646F11">
        <w:rPr>
          <w:rFonts w:asciiTheme="minorHAnsi" w:hAnsiTheme="minorHAnsi" w:cstheme="minorHAnsi"/>
          <w:sz w:val="22"/>
          <w:szCs w:val="22"/>
        </w:rPr>
        <w:t>.</w:t>
      </w:r>
      <w:bookmarkStart w:id="57" w:name="_Hlk67382541"/>
    </w:p>
    <w:bookmarkEnd w:id="57"/>
    <w:p w14:paraId="1AD4B0AF" w14:textId="77777777" w:rsidR="0001567D" w:rsidRPr="00646F11" w:rsidRDefault="0001567D" w:rsidP="002C08A2">
      <w:pPr>
        <w:pStyle w:val="Default"/>
        <w:numPr>
          <w:ilvl w:val="0"/>
          <w:numId w:val="26"/>
        </w:numPr>
        <w:spacing w:line="276" w:lineRule="auto"/>
        <w:ind w:left="357" w:hanging="357"/>
        <w:rPr>
          <w:rFonts w:asciiTheme="minorHAnsi" w:hAnsiTheme="minorHAnsi" w:cstheme="minorHAnsi"/>
          <w:sz w:val="22"/>
          <w:szCs w:val="22"/>
        </w:rPr>
      </w:pPr>
      <w:r w:rsidRPr="00646F11">
        <w:rPr>
          <w:rFonts w:asciiTheme="minorHAnsi" w:hAnsiTheme="minorHAnsi" w:cstheme="minorHAnsi"/>
          <w:b/>
          <w:sz w:val="22"/>
          <w:szCs w:val="22"/>
        </w:rPr>
        <w:t>Informacji o adresie e-mail</w:t>
      </w:r>
      <w:r w:rsidRPr="00646F11">
        <w:rPr>
          <w:rFonts w:asciiTheme="minorHAnsi" w:hAnsiTheme="minorHAnsi" w:cstheme="minorHAnsi"/>
          <w:sz w:val="22"/>
          <w:szCs w:val="22"/>
        </w:rPr>
        <w:t>, za pomocą którego beneficjent oraz ewentualni partnerzy uzyskają dostęp do narzędzia informatycznego służącego do przesyłania wymaganych dokumentów/plików dotyczących zamówień do IZ RPO WP (maksymalnie jeden adres e-mail dla jednego podmiotu – beneficjenta/partnera).</w:t>
      </w:r>
    </w:p>
    <w:p w14:paraId="6C8AD8A0" w14:textId="2C7C254C" w:rsidR="0001567D" w:rsidRPr="00646F11" w:rsidRDefault="0001567D" w:rsidP="002C08A2">
      <w:pPr>
        <w:pStyle w:val="Default"/>
        <w:numPr>
          <w:ilvl w:val="0"/>
          <w:numId w:val="26"/>
        </w:numPr>
        <w:spacing w:after="120" w:line="276" w:lineRule="auto"/>
        <w:ind w:left="357" w:hanging="357"/>
        <w:rPr>
          <w:rFonts w:asciiTheme="minorHAnsi" w:hAnsiTheme="minorHAnsi" w:cstheme="minorHAnsi"/>
          <w:sz w:val="22"/>
          <w:szCs w:val="22"/>
        </w:rPr>
      </w:pPr>
      <w:r w:rsidRPr="00646F11">
        <w:rPr>
          <w:rFonts w:asciiTheme="minorHAnsi" w:hAnsiTheme="minorHAnsi" w:cstheme="minorHAnsi"/>
          <w:b/>
          <w:sz w:val="22"/>
          <w:szCs w:val="22"/>
        </w:rPr>
        <w:lastRenderedPageBreak/>
        <w:t>Zaktualizowanego</w:t>
      </w:r>
      <w:r w:rsidR="00AD7345" w:rsidRPr="00646F11">
        <w:rPr>
          <w:rFonts w:asciiTheme="minorHAnsi" w:hAnsiTheme="minorHAnsi" w:cstheme="minorHAnsi"/>
          <w:b/>
          <w:sz w:val="22"/>
          <w:szCs w:val="22"/>
        </w:rPr>
        <w:t xml:space="preserve"> formularza</w:t>
      </w:r>
      <w:r w:rsidRPr="00646F11">
        <w:rPr>
          <w:rFonts w:asciiTheme="minorHAnsi" w:hAnsiTheme="minorHAnsi" w:cstheme="minorHAnsi"/>
          <w:b/>
          <w:sz w:val="22"/>
          <w:szCs w:val="22"/>
        </w:rPr>
        <w:t xml:space="preserve"> wniosku o dofinansowanie projektu</w:t>
      </w:r>
      <w:r w:rsidRPr="00646F11">
        <w:rPr>
          <w:rFonts w:asciiTheme="minorHAnsi" w:hAnsiTheme="minorHAnsi" w:cstheme="minorHAnsi"/>
          <w:sz w:val="22"/>
          <w:szCs w:val="22"/>
        </w:rPr>
        <w:t xml:space="preserve"> w przypadku zmiany istotnych danych zawartych we wniosku.</w:t>
      </w:r>
    </w:p>
    <w:p w14:paraId="61F987D2" w14:textId="45639BCC" w:rsidR="0087278F" w:rsidRPr="0087278F" w:rsidRDefault="0087278F" w:rsidP="0087278F">
      <w:pPr>
        <w:spacing w:after="120" w:line="276" w:lineRule="auto"/>
        <w:rPr>
          <w:rFonts w:cstheme="minorHAnsi"/>
          <w:b/>
          <w:szCs w:val="22"/>
        </w:rPr>
      </w:pPr>
      <w:r w:rsidRPr="0087278F">
        <w:rPr>
          <w:rFonts w:cstheme="minorHAnsi"/>
          <w:b/>
          <w:szCs w:val="22"/>
        </w:rPr>
        <w:t>Ostateczny termin złożenia dokumentów niezbędnych do podpisania umowy o dofinansowanie zostanie określony w korespondencji po podjęciu decyzji przez Zarząd Województwa Pomorskiego.</w:t>
      </w:r>
    </w:p>
    <w:p w14:paraId="3CDC6D8A" w14:textId="77777777" w:rsidR="0087278F" w:rsidRPr="0087278F" w:rsidRDefault="0087278F" w:rsidP="0087278F">
      <w:pPr>
        <w:spacing w:after="120" w:line="276" w:lineRule="auto"/>
        <w:rPr>
          <w:rFonts w:cstheme="minorHAnsi"/>
          <w:szCs w:val="22"/>
        </w:rPr>
      </w:pPr>
      <w:r w:rsidRPr="0087278F">
        <w:rPr>
          <w:rFonts w:cstheme="minorHAnsi"/>
          <w:szCs w:val="22"/>
        </w:rPr>
        <w:t>W uzasadnionych przypadkach, IZ RPO WP może negocjować termin uzupełnienia dokumentacji projektu, zakres rzeczowy projektu lub jego poziom dofinansowania.</w:t>
      </w:r>
    </w:p>
    <w:p w14:paraId="6F631056" w14:textId="77777777" w:rsidR="0087278F" w:rsidRPr="0087278F" w:rsidRDefault="0087278F" w:rsidP="0087278F">
      <w:pPr>
        <w:spacing w:after="120" w:line="276" w:lineRule="auto"/>
        <w:rPr>
          <w:rFonts w:cstheme="minorHAnsi"/>
          <w:szCs w:val="22"/>
        </w:rPr>
      </w:pPr>
      <w:r w:rsidRPr="0087278F">
        <w:rPr>
          <w:rFonts w:cstheme="minorHAnsi"/>
          <w:szCs w:val="22"/>
        </w:rPr>
        <w:t>Przy wprowadzaniu zmian zakresu rzeczowego oraz poziomu dofinansowania projektu IZ RPO WP dokonuje ponownej analizy wniosku pod kątem spełniania kryteriów wyboru projektów.</w:t>
      </w:r>
    </w:p>
    <w:p w14:paraId="63F7C86E" w14:textId="46769ED7" w:rsidR="0001567D" w:rsidRPr="0087278F" w:rsidRDefault="0087278F" w:rsidP="0087278F">
      <w:pPr>
        <w:spacing w:after="120" w:line="276" w:lineRule="auto"/>
        <w:rPr>
          <w:rFonts w:cstheme="minorHAnsi"/>
          <w:szCs w:val="22"/>
        </w:rPr>
      </w:pPr>
      <w:r w:rsidRPr="0087278F">
        <w:rPr>
          <w:rFonts w:cstheme="minorHAnsi"/>
          <w:szCs w:val="22"/>
        </w:rPr>
        <w:t>Niewypełnienie przez beneficjenta któregoś z wyżej wskazanych wymogów może skutkować odmową przez IZ RPO WP podpisania z beneficjentem umowy o dofinansowanie. IZ RPO WP może również odmówić podpisania umowy z beneficjentem, w przypadku pojawienia się okoliczności nieznanych w momencie dokonywania naboru projektów, a mających wpływ na wynik oceny. Ponadto beneficjent może zrezygnować z dofinansowania składając wniosek na piśmie.</w:t>
      </w:r>
    </w:p>
    <w:p w14:paraId="33D10AD7" w14:textId="54BF8813" w:rsidR="0001567D" w:rsidRPr="00EA2586" w:rsidRDefault="0001567D" w:rsidP="00C52656">
      <w:pPr>
        <w:spacing w:after="240" w:line="276" w:lineRule="auto"/>
        <w:rPr>
          <w:rFonts w:cstheme="minorHAnsi"/>
          <w:szCs w:val="22"/>
        </w:rPr>
      </w:pPr>
      <w:r w:rsidRPr="00EA2586">
        <w:rPr>
          <w:rFonts w:cstheme="minorHAnsi"/>
          <w:szCs w:val="22"/>
        </w:rPr>
        <w:t>Po stwierdzeniu poprawności wszystkich przedłożonych dokumentów pod względem wymogów formalno-prawnych, sporządzany jest projekt umowy w dwóch jednobrzmiących egzemplarzach i</w:t>
      </w:r>
      <w:r w:rsidR="00B92998" w:rsidRPr="00EA2586">
        <w:rPr>
          <w:rFonts w:cstheme="minorHAnsi"/>
          <w:szCs w:val="22"/>
        </w:rPr>
        <w:t> </w:t>
      </w:r>
      <w:r w:rsidRPr="00EA2586">
        <w:rPr>
          <w:rFonts w:cstheme="minorHAnsi"/>
          <w:szCs w:val="22"/>
        </w:rPr>
        <w:t>przedstawiany beneficjentowi do podpisu. Jeden egzemplarz podpisanej umowy wraz z załącznikami (szczegółowymi postanowienia oraz prawami i obowiązkami stron umowy o dofinansowanie projektu, kopią wniosku o dofinansowanie projektu z załącznikami oraz harmonogramem dokonywania wydatków) zostanie przekazany beneficjentowi (partnerowi wiodącemu). Podpisanie umowy z</w:t>
      </w:r>
      <w:r w:rsidR="009B6D29" w:rsidRPr="00EA2586">
        <w:rPr>
          <w:rFonts w:cstheme="minorHAnsi"/>
          <w:szCs w:val="22"/>
        </w:rPr>
        <w:t> </w:t>
      </w:r>
      <w:r w:rsidRPr="00EA2586">
        <w:rPr>
          <w:rFonts w:cstheme="minorHAnsi"/>
          <w:szCs w:val="22"/>
        </w:rPr>
        <w:t>beneficjentem odbywa się w siedzibie IZ RPO WP lub w innym uzgodnionym przez strony miejscu albo</w:t>
      </w:r>
      <w:r w:rsidR="00B92998" w:rsidRPr="00EA2586">
        <w:rPr>
          <w:rFonts w:cstheme="minorHAnsi"/>
          <w:szCs w:val="22"/>
        </w:rPr>
        <w:t> </w:t>
      </w:r>
      <w:r w:rsidRPr="00EA2586">
        <w:rPr>
          <w:rFonts w:cstheme="minorHAnsi"/>
          <w:szCs w:val="22"/>
        </w:rPr>
        <w:t>drogą korespondencyjną.</w:t>
      </w:r>
    </w:p>
    <w:p w14:paraId="27BAD45B" w14:textId="6D4D3C94" w:rsidR="000C2DBE" w:rsidRPr="00A479A3" w:rsidRDefault="000C2DBE" w:rsidP="00C52656">
      <w:pPr>
        <w:pStyle w:val="Nagwek1"/>
        <w:spacing w:line="276" w:lineRule="auto"/>
        <w:rPr>
          <w:rFonts w:cstheme="minorHAnsi"/>
        </w:rPr>
      </w:pPr>
      <w:bookmarkStart w:id="58" w:name="_Toc93919364"/>
      <w:r w:rsidRPr="00A479A3">
        <w:rPr>
          <w:rFonts w:eastAsia="Calibri" w:cstheme="minorHAnsi"/>
        </w:rPr>
        <w:t>1</w:t>
      </w:r>
      <w:r w:rsidR="00CD1B15" w:rsidRPr="00A479A3">
        <w:rPr>
          <w:rFonts w:eastAsia="Calibri" w:cstheme="minorHAnsi"/>
        </w:rPr>
        <w:t>6</w:t>
      </w:r>
      <w:r w:rsidRPr="00A479A3">
        <w:rPr>
          <w:rFonts w:eastAsia="Calibri" w:cstheme="minorHAnsi"/>
        </w:rPr>
        <w:t>. Archi</w:t>
      </w:r>
      <w:r w:rsidRPr="00A479A3">
        <w:rPr>
          <w:rFonts w:cstheme="minorHAnsi"/>
        </w:rPr>
        <w:t>wizacja wniosków</w:t>
      </w:r>
      <w:bookmarkEnd w:id="58"/>
    </w:p>
    <w:p w14:paraId="4571718A" w14:textId="77777777" w:rsidR="000C2DBE" w:rsidRPr="00A479A3" w:rsidRDefault="000C2DBE" w:rsidP="00C52656">
      <w:pPr>
        <w:spacing w:after="120" w:line="276" w:lineRule="auto"/>
        <w:rPr>
          <w:rFonts w:cstheme="minorHAnsi"/>
          <w:szCs w:val="22"/>
        </w:rPr>
      </w:pPr>
      <w:r w:rsidRPr="00A479A3">
        <w:rPr>
          <w:rFonts w:cstheme="minorHAnsi"/>
          <w:szCs w:val="22"/>
        </w:rPr>
        <w:t>Cała dokumentacja dotycząca konkursu podlega archiwizacji w siedzibie IOK.</w:t>
      </w:r>
    </w:p>
    <w:p w14:paraId="2C1D83BD" w14:textId="77777777" w:rsidR="000C2DBE" w:rsidRPr="00A479A3" w:rsidRDefault="000C2DBE" w:rsidP="00C52656">
      <w:pPr>
        <w:spacing w:line="276" w:lineRule="auto"/>
        <w:rPr>
          <w:rFonts w:cstheme="minorHAnsi"/>
          <w:szCs w:val="22"/>
        </w:rPr>
      </w:pPr>
      <w:r w:rsidRPr="00A479A3">
        <w:rPr>
          <w:rFonts w:cstheme="minorHAnsi"/>
          <w:szCs w:val="22"/>
        </w:rPr>
        <w:t>W przypadku wniosków o dofinansowanie złożonych przez wnioskodawców:</w:t>
      </w:r>
    </w:p>
    <w:p w14:paraId="0353C3E1" w14:textId="77777777" w:rsidR="000C2DBE" w:rsidRPr="00A479A3" w:rsidRDefault="000C2DBE" w:rsidP="002C08A2">
      <w:pPr>
        <w:pStyle w:val="Akapitzlist"/>
        <w:numPr>
          <w:ilvl w:val="2"/>
          <w:numId w:val="36"/>
        </w:numPr>
        <w:spacing w:after="0"/>
        <w:ind w:left="357" w:hanging="357"/>
        <w:rPr>
          <w:rFonts w:asciiTheme="minorHAnsi" w:hAnsiTheme="minorHAnsi" w:cstheme="minorHAnsi"/>
        </w:rPr>
      </w:pPr>
      <w:r w:rsidRPr="00A479A3">
        <w:rPr>
          <w:rFonts w:asciiTheme="minorHAnsi" w:hAnsiTheme="minorHAnsi" w:cstheme="minorHAnsi"/>
        </w:rPr>
        <w:t>jeden egzemplarz dokumentacji wraz z wersją elektroniczną podlega archiwizacji,</w:t>
      </w:r>
    </w:p>
    <w:p w14:paraId="3F8E3687" w14:textId="77777777" w:rsidR="000C2DBE" w:rsidRPr="00A479A3" w:rsidRDefault="000C2DBE" w:rsidP="002C08A2">
      <w:pPr>
        <w:pStyle w:val="Akapitzlist"/>
        <w:numPr>
          <w:ilvl w:val="2"/>
          <w:numId w:val="36"/>
        </w:numPr>
        <w:spacing w:after="0"/>
        <w:ind w:left="357" w:hanging="357"/>
        <w:rPr>
          <w:rFonts w:asciiTheme="minorHAnsi" w:hAnsiTheme="minorHAnsi" w:cstheme="minorHAnsi"/>
        </w:rPr>
      </w:pPr>
      <w:r w:rsidRPr="00A479A3">
        <w:rPr>
          <w:rFonts w:asciiTheme="minorHAnsi" w:hAnsiTheme="minorHAnsi" w:cstheme="minorHAnsi"/>
        </w:rPr>
        <w:t>drugi egzemplarz dokumentacji zwracany jest wnioskodawcy w przypadku:</w:t>
      </w:r>
    </w:p>
    <w:p w14:paraId="4DCE9DD4" w14:textId="333D6736" w:rsidR="000C2DBE" w:rsidRPr="00A479A3" w:rsidRDefault="000C2DBE" w:rsidP="002C08A2">
      <w:pPr>
        <w:pStyle w:val="Akapitzlist"/>
        <w:numPr>
          <w:ilvl w:val="3"/>
          <w:numId w:val="27"/>
        </w:numPr>
        <w:spacing w:after="0"/>
        <w:ind w:left="641" w:hanging="357"/>
        <w:rPr>
          <w:rFonts w:asciiTheme="minorHAnsi" w:hAnsiTheme="minorHAnsi" w:cstheme="minorHAnsi"/>
        </w:rPr>
      </w:pPr>
      <w:r w:rsidRPr="00A479A3">
        <w:rPr>
          <w:rFonts w:asciiTheme="minorHAnsi" w:hAnsiTheme="minorHAnsi" w:cstheme="minorHAnsi"/>
        </w:rPr>
        <w:t>negatywnego wyniku weryfikacji warunków formalnych,</w:t>
      </w:r>
    </w:p>
    <w:p w14:paraId="0A89B51F" w14:textId="19DFBF57" w:rsidR="000C2DBE" w:rsidRPr="00A479A3" w:rsidRDefault="000C2DBE" w:rsidP="002C08A2">
      <w:pPr>
        <w:pStyle w:val="Akapitzlist"/>
        <w:numPr>
          <w:ilvl w:val="3"/>
          <w:numId w:val="27"/>
        </w:numPr>
        <w:spacing w:after="0"/>
        <w:ind w:left="641" w:hanging="357"/>
        <w:rPr>
          <w:rFonts w:asciiTheme="minorHAnsi" w:hAnsiTheme="minorHAnsi" w:cstheme="minorHAnsi"/>
        </w:rPr>
      </w:pPr>
      <w:r w:rsidRPr="00A479A3">
        <w:rPr>
          <w:rFonts w:asciiTheme="minorHAnsi" w:hAnsiTheme="minorHAnsi" w:cstheme="minorHAnsi"/>
        </w:rPr>
        <w:t>negatywnej oceny formalnej, wykonalności i strategicznej I stopnia – po wyczerpaniu ścieżki odwoławczej, o której mowa w pkt 1</w:t>
      </w:r>
      <w:r w:rsidR="00EC3994" w:rsidRPr="00A479A3">
        <w:rPr>
          <w:rFonts w:asciiTheme="minorHAnsi" w:hAnsiTheme="minorHAnsi" w:cstheme="minorHAnsi"/>
        </w:rPr>
        <w:t>4</w:t>
      </w:r>
      <w:r w:rsidRPr="00A479A3">
        <w:rPr>
          <w:rFonts w:asciiTheme="minorHAnsi" w:hAnsiTheme="minorHAnsi" w:cstheme="minorHAnsi"/>
        </w:rPr>
        <w:t xml:space="preserve"> niniejszego Regulaminu,</w:t>
      </w:r>
    </w:p>
    <w:p w14:paraId="5FF61757" w14:textId="77777777" w:rsidR="000C2DBE" w:rsidRPr="00A479A3" w:rsidRDefault="000C2DBE" w:rsidP="002C08A2">
      <w:pPr>
        <w:pStyle w:val="Akapitzlist"/>
        <w:numPr>
          <w:ilvl w:val="3"/>
          <w:numId w:val="27"/>
        </w:numPr>
        <w:spacing w:after="0"/>
        <w:ind w:left="641" w:hanging="357"/>
        <w:rPr>
          <w:rFonts w:asciiTheme="minorHAnsi" w:hAnsiTheme="minorHAnsi" w:cstheme="minorHAnsi"/>
        </w:rPr>
      </w:pPr>
      <w:r w:rsidRPr="00A479A3">
        <w:rPr>
          <w:rFonts w:asciiTheme="minorHAnsi" w:hAnsiTheme="minorHAnsi" w:cstheme="minorHAnsi"/>
        </w:rPr>
        <w:t>wyboru projektu do dofinansowania – jako załącznik do umowy o dofinansowanie projektu.</w:t>
      </w:r>
    </w:p>
    <w:p w14:paraId="75999CA4" w14:textId="4A599330" w:rsidR="00D234CE" w:rsidRPr="00A479A3" w:rsidRDefault="00193F71" w:rsidP="00C52656">
      <w:pPr>
        <w:pStyle w:val="Nagwek1"/>
        <w:spacing w:line="276" w:lineRule="auto"/>
        <w:rPr>
          <w:rFonts w:cstheme="minorHAnsi"/>
        </w:rPr>
      </w:pPr>
      <w:bookmarkStart w:id="59" w:name="_Toc93919365"/>
      <w:r w:rsidRPr="00A479A3">
        <w:rPr>
          <w:rFonts w:cstheme="minorHAnsi"/>
        </w:rPr>
        <w:t>1</w:t>
      </w:r>
      <w:r w:rsidR="00CD1B15" w:rsidRPr="00A479A3">
        <w:rPr>
          <w:rFonts w:cstheme="minorHAnsi"/>
        </w:rPr>
        <w:t>7</w:t>
      </w:r>
      <w:r w:rsidRPr="00A479A3">
        <w:rPr>
          <w:rFonts w:cstheme="minorHAnsi"/>
        </w:rPr>
        <w:t xml:space="preserve">. </w:t>
      </w:r>
      <w:r w:rsidR="00D234CE" w:rsidRPr="00A479A3">
        <w:rPr>
          <w:rFonts w:cstheme="minorHAnsi"/>
        </w:rPr>
        <w:t xml:space="preserve">Forma i sposób udzielania </w:t>
      </w:r>
      <w:r w:rsidR="008B3E9B" w:rsidRPr="00A479A3">
        <w:rPr>
          <w:rFonts w:cstheme="minorHAnsi"/>
        </w:rPr>
        <w:t>informacji</w:t>
      </w:r>
      <w:r w:rsidR="00EC3994" w:rsidRPr="00A479A3">
        <w:rPr>
          <w:rFonts w:cstheme="minorHAnsi"/>
        </w:rPr>
        <w:t xml:space="preserve"> o konkursie</w:t>
      </w:r>
      <w:bookmarkEnd w:id="59"/>
    </w:p>
    <w:p w14:paraId="3574EAAF" w14:textId="05233179" w:rsidR="0030511D" w:rsidRPr="0072397D" w:rsidRDefault="0030511D" w:rsidP="00C52656">
      <w:pPr>
        <w:numPr>
          <w:ilvl w:val="0"/>
          <w:numId w:val="1"/>
        </w:numPr>
        <w:tabs>
          <w:tab w:val="clear" w:pos="1238"/>
        </w:tabs>
        <w:spacing w:after="60" w:line="276" w:lineRule="auto"/>
        <w:ind w:left="284" w:hanging="284"/>
        <w:rPr>
          <w:rFonts w:cstheme="minorHAnsi"/>
          <w:szCs w:val="22"/>
          <w:lang w:val="x-none" w:eastAsia="en-US"/>
        </w:rPr>
      </w:pPr>
      <w:r w:rsidRPr="0072397D">
        <w:rPr>
          <w:rFonts w:cstheme="minorHAnsi"/>
          <w:szCs w:val="22"/>
          <w:lang w:val="x-none" w:eastAsia="en-US"/>
        </w:rPr>
        <w:t xml:space="preserve">w sprawach dotyczących </w:t>
      </w:r>
      <w:r w:rsidRPr="0072397D">
        <w:rPr>
          <w:rFonts w:cstheme="minorHAnsi"/>
          <w:b/>
          <w:szCs w:val="22"/>
          <w:lang w:val="x-none" w:eastAsia="en-US"/>
        </w:rPr>
        <w:t>naboru dla</w:t>
      </w:r>
      <w:r w:rsidRPr="0072397D">
        <w:rPr>
          <w:rFonts w:cstheme="minorHAnsi"/>
          <w:szCs w:val="22"/>
          <w:lang w:val="x-none" w:eastAsia="en-US"/>
        </w:rPr>
        <w:t xml:space="preserve"> </w:t>
      </w:r>
      <w:r w:rsidR="00F019CB" w:rsidRPr="0072397D">
        <w:rPr>
          <w:rFonts w:cstheme="minorHAnsi"/>
          <w:b/>
          <w:szCs w:val="22"/>
          <w:lang w:eastAsia="en-US"/>
        </w:rPr>
        <w:t>Poddziałania 13.1.1</w:t>
      </w:r>
      <w:r w:rsidRPr="00DE681F">
        <w:rPr>
          <w:rFonts w:cstheme="minorHAnsi"/>
          <w:b/>
          <w:szCs w:val="22"/>
          <w:lang w:val="x-none" w:eastAsia="en-US"/>
        </w:rPr>
        <w:t xml:space="preserve">. </w:t>
      </w:r>
      <w:r w:rsidR="00DE681F" w:rsidRPr="00DE681F">
        <w:rPr>
          <w:rFonts w:cstheme="minorHAnsi"/>
          <w:b/>
          <w:szCs w:val="22"/>
          <w:lang w:eastAsia="en-US"/>
        </w:rPr>
        <w:t>RPO WP</w:t>
      </w:r>
      <w:r w:rsidR="00DE681F">
        <w:rPr>
          <w:rFonts w:cstheme="minorHAnsi"/>
          <w:szCs w:val="22"/>
          <w:lang w:eastAsia="en-US"/>
        </w:rPr>
        <w:t xml:space="preserve"> </w:t>
      </w:r>
      <w:r w:rsidRPr="0072397D">
        <w:rPr>
          <w:rFonts w:cstheme="minorHAnsi"/>
          <w:szCs w:val="22"/>
          <w:lang w:val="x-none" w:eastAsia="en-US"/>
        </w:rPr>
        <w:t>informacji udziela</w:t>
      </w:r>
      <w:r w:rsidRPr="0072397D">
        <w:rPr>
          <w:rFonts w:cstheme="minorHAnsi"/>
          <w:szCs w:val="22"/>
          <w:lang w:eastAsia="en-US"/>
        </w:rPr>
        <w:t>ją</w:t>
      </w:r>
      <w:r w:rsidRPr="0072397D">
        <w:rPr>
          <w:rFonts w:cstheme="minorHAnsi"/>
          <w:szCs w:val="22"/>
          <w:lang w:val="x-none" w:eastAsia="en-US"/>
        </w:rPr>
        <w:t xml:space="preserve"> telefonicznie i za pomocą poczty elektronicznej:</w:t>
      </w:r>
    </w:p>
    <w:p w14:paraId="615BFE1C" w14:textId="0E752FE5" w:rsidR="0030511D" w:rsidRPr="00E77870" w:rsidRDefault="00F019CB" w:rsidP="002C08A2">
      <w:pPr>
        <w:numPr>
          <w:ilvl w:val="0"/>
          <w:numId w:val="11"/>
        </w:numPr>
        <w:spacing w:after="120" w:line="276" w:lineRule="auto"/>
        <w:ind w:left="567" w:hanging="284"/>
        <w:rPr>
          <w:rFonts w:cstheme="minorHAnsi"/>
          <w:szCs w:val="22"/>
          <w:lang w:eastAsia="en-US"/>
        </w:rPr>
      </w:pPr>
      <w:r w:rsidRPr="00E77870">
        <w:rPr>
          <w:rFonts w:cstheme="minorHAnsi"/>
          <w:b/>
          <w:szCs w:val="22"/>
          <w:lang w:eastAsia="en-US"/>
        </w:rPr>
        <w:t>Stanisław Leszczyński</w:t>
      </w:r>
      <w:r w:rsidR="0030511D" w:rsidRPr="0072397D">
        <w:rPr>
          <w:rFonts w:cstheme="minorHAnsi"/>
          <w:szCs w:val="22"/>
          <w:lang w:val="x-none" w:eastAsia="en-US"/>
        </w:rPr>
        <w:t>,</w:t>
      </w:r>
      <w:r w:rsidR="0030511D" w:rsidRPr="0072397D">
        <w:rPr>
          <w:rFonts w:cstheme="minorHAnsi"/>
          <w:b/>
          <w:szCs w:val="22"/>
          <w:lang w:val="x-none" w:eastAsia="en-US"/>
        </w:rPr>
        <w:t xml:space="preserve"> </w:t>
      </w:r>
      <w:r w:rsidR="0030511D" w:rsidRPr="0072397D">
        <w:rPr>
          <w:rFonts w:cstheme="minorHAnsi"/>
          <w:szCs w:val="22"/>
          <w:lang w:val="x-none" w:eastAsia="en-US"/>
        </w:rPr>
        <w:t xml:space="preserve">tel. </w:t>
      </w:r>
      <w:r w:rsidR="0030511D" w:rsidRPr="00E77870">
        <w:rPr>
          <w:rFonts w:cstheme="minorHAnsi"/>
          <w:szCs w:val="22"/>
          <w:lang w:eastAsia="en-US"/>
        </w:rPr>
        <w:t xml:space="preserve">(58) 326 </w:t>
      </w:r>
      <w:r w:rsidR="000C2DBE" w:rsidRPr="00E77870">
        <w:rPr>
          <w:rFonts w:cstheme="minorHAnsi"/>
          <w:szCs w:val="22"/>
          <w:lang w:eastAsia="en-US"/>
        </w:rPr>
        <w:t>8</w:t>
      </w:r>
      <w:r w:rsidRPr="00E77870">
        <w:rPr>
          <w:rFonts w:cstheme="minorHAnsi"/>
          <w:szCs w:val="22"/>
          <w:lang w:eastAsia="en-US"/>
        </w:rPr>
        <w:t>1</w:t>
      </w:r>
      <w:r w:rsidR="000C2DBE" w:rsidRPr="00E77870">
        <w:rPr>
          <w:rFonts w:cstheme="minorHAnsi"/>
          <w:szCs w:val="22"/>
          <w:lang w:eastAsia="en-US"/>
        </w:rPr>
        <w:t xml:space="preserve"> 42</w:t>
      </w:r>
      <w:r w:rsidR="0030511D" w:rsidRPr="00E77870">
        <w:rPr>
          <w:rFonts w:cstheme="minorHAnsi"/>
          <w:szCs w:val="22"/>
          <w:lang w:eastAsia="en-US"/>
        </w:rPr>
        <w:t>, e-mail</w:t>
      </w:r>
      <w:r w:rsidRPr="00E77870">
        <w:rPr>
          <w:rFonts w:cstheme="minorHAnsi"/>
          <w:szCs w:val="22"/>
          <w:lang w:eastAsia="en-US"/>
        </w:rPr>
        <w:t>:</w:t>
      </w:r>
      <w:r w:rsidR="0030511D" w:rsidRPr="00E77870">
        <w:rPr>
          <w:rFonts w:cstheme="minorHAnsi"/>
          <w:szCs w:val="22"/>
          <w:lang w:eastAsia="en-US"/>
        </w:rPr>
        <w:t xml:space="preserve"> </w:t>
      </w:r>
      <w:hyperlink r:id="rId14" w:history="1">
        <w:r w:rsidRPr="00E77870">
          <w:rPr>
            <w:rStyle w:val="Hipercze"/>
            <w:rFonts w:cstheme="minorHAnsi"/>
            <w:szCs w:val="22"/>
            <w:lang w:eastAsia="en-US"/>
          </w:rPr>
          <w:t>s.leszczynski@pomorskie.eu</w:t>
        </w:r>
      </w:hyperlink>
      <w:r w:rsidR="00C52656" w:rsidRPr="00E77870">
        <w:rPr>
          <w:rFonts w:cstheme="minorHAnsi"/>
          <w:szCs w:val="22"/>
          <w:lang w:eastAsia="en-US"/>
        </w:rPr>
        <w:t>,</w:t>
      </w:r>
    </w:p>
    <w:p w14:paraId="2120C866" w14:textId="1339C690" w:rsidR="00F019CB" w:rsidRPr="0072397D" w:rsidRDefault="00F019CB" w:rsidP="002C08A2">
      <w:pPr>
        <w:numPr>
          <w:ilvl w:val="0"/>
          <w:numId w:val="11"/>
        </w:numPr>
        <w:spacing w:after="120" w:line="276" w:lineRule="auto"/>
        <w:ind w:left="567" w:hanging="284"/>
        <w:rPr>
          <w:rFonts w:cstheme="minorHAnsi"/>
          <w:szCs w:val="22"/>
          <w:lang w:val="en-US" w:eastAsia="en-US"/>
        </w:rPr>
      </w:pPr>
      <w:r w:rsidRPr="0072397D">
        <w:rPr>
          <w:rFonts w:cstheme="minorHAnsi"/>
          <w:b/>
          <w:szCs w:val="22"/>
          <w:lang w:val="en-US" w:eastAsia="en-US"/>
        </w:rPr>
        <w:t>Michał Beyer</w:t>
      </w:r>
      <w:r w:rsidRPr="0072397D">
        <w:rPr>
          <w:rFonts w:cstheme="minorHAnsi"/>
          <w:szCs w:val="22"/>
          <w:lang w:val="en-US" w:eastAsia="en-US"/>
        </w:rPr>
        <w:t xml:space="preserve">, tel. (58) 326 81 42, e-mail </w:t>
      </w:r>
      <w:hyperlink r:id="rId15" w:history="1">
        <w:r w:rsidRPr="0072397D">
          <w:rPr>
            <w:rStyle w:val="Hipercze"/>
            <w:rFonts w:cstheme="minorHAnsi"/>
            <w:szCs w:val="22"/>
            <w:lang w:val="en-US" w:eastAsia="en-US"/>
          </w:rPr>
          <w:t>m.beyer@pomorskie.eu</w:t>
        </w:r>
      </w:hyperlink>
    </w:p>
    <w:p w14:paraId="41ACC23B" w14:textId="2268D1B8" w:rsidR="009F6E91" w:rsidRPr="00A479A3" w:rsidRDefault="009F6E91" w:rsidP="00C52656">
      <w:pPr>
        <w:pStyle w:val="Akapitzlist"/>
        <w:numPr>
          <w:ilvl w:val="0"/>
          <w:numId w:val="1"/>
        </w:numPr>
        <w:tabs>
          <w:tab w:val="clear" w:pos="1238"/>
        </w:tabs>
        <w:spacing w:before="120" w:after="60"/>
        <w:ind w:left="284" w:hanging="283"/>
        <w:rPr>
          <w:rFonts w:asciiTheme="minorHAnsi" w:hAnsiTheme="minorHAnsi" w:cstheme="minorHAnsi"/>
        </w:rPr>
      </w:pPr>
      <w:r w:rsidRPr="00A479A3">
        <w:rPr>
          <w:rFonts w:asciiTheme="minorHAnsi" w:hAnsiTheme="minorHAnsi" w:cstheme="minorHAnsi"/>
        </w:rPr>
        <w:t xml:space="preserve">w sprawach dotyczących </w:t>
      </w:r>
      <w:r w:rsidRPr="00A479A3">
        <w:rPr>
          <w:rFonts w:asciiTheme="minorHAnsi" w:hAnsiTheme="minorHAnsi" w:cstheme="minorHAnsi"/>
          <w:b/>
        </w:rPr>
        <w:t>Generatora Wniosków Aplikacyjnych</w:t>
      </w:r>
      <w:r w:rsidRPr="00A479A3">
        <w:rPr>
          <w:rFonts w:asciiTheme="minorHAnsi" w:hAnsiTheme="minorHAnsi" w:cstheme="minorHAnsi"/>
        </w:rPr>
        <w:t xml:space="preserve"> informacji udzielają telefonicznie i</w:t>
      </w:r>
      <w:r w:rsidR="00B92998" w:rsidRPr="00A479A3">
        <w:rPr>
          <w:rFonts w:asciiTheme="minorHAnsi" w:hAnsiTheme="minorHAnsi" w:cstheme="minorHAnsi"/>
        </w:rPr>
        <w:t> </w:t>
      </w:r>
      <w:r w:rsidRPr="00A479A3">
        <w:rPr>
          <w:rFonts w:asciiTheme="minorHAnsi" w:hAnsiTheme="minorHAnsi" w:cstheme="minorHAnsi"/>
        </w:rPr>
        <w:t>za</w:t>
      </w:r>
      <w:r w:rsidR="00B92998" w:rsidRPr="00A479A3">
        <w:rPr>
          <w:rFonts w:asciiTheme="minorHAnsi" w:hAnsiTheme="minorHAnsi" w:cstheme="minorHAnsi"/>
        </w:rPr>
        <w:t> </w:t>
      </w:r>
      <w:r w:rsidRPr="00A479A3">
        <w:rPr>
          <w:rFonts w:asciiTheme="minorHAnsi" w:hAnsiTheme="minorHAnsi" w:cstheme="minorHAnsi"/>
        </w:rPr>
        <w:t>pomocą poczty elektronicznej:</w:t>
      </w:r>
    </w:p>
    <w:p w14:paraId="1BA4346B" w14:textId="77777777" w:rsidR="009F6E91" w:rsidRPr="00A479A3" w:rsidRDefault="009F6E91" w:rsidP="002C08A2">
      <w:pPr>
        <w:pStyle w:val="Akapitzlist"/>
        <w:numPr>
          <w:ilvl w:val="0"/>
          <w:numId w:val="12"/>
        </w:numPr>
        <w:spacing w:after="120"/>
        <w:ind w:left="567" w:hanging="284"/>
        <w:rPr>
          <w:rFonts w:asciiTheme="minorHAnsi" w:hAnsiTheme="minorHAnsi" w:cstheme="minorHAnsi"/>
        </w:rPr>
      </w:pPr>
      <w:r w:rsidRPr="00A479A3">
        <w:rPr>
          <w:rFonts w:asciiTheme="minorHAnsi" w:hAnsiTheme="minorHAnsi" w:cstheme="minorHAnsi"/>
          <w:b/>
        </w:rPr>
        <w:lastRenderedPageBreak/>
        <w:t>Dariusz Pyśko</w:t>
      </w:r>
      <w:r w:rsidRPr="00A479A3">
        <w:rPr>
          <w:rFonts w:asciiTheme="minorHAnsi" w:hAnsiTheme="minorHAnsi" w:cstheme="minorHAnsi"/>
        </w:rPr>
        <w:t>, tel. (58) 326 8</w:t>
      </w:r>
      <w:r w:rsidR="00D84BDC" w:rsidRPr="00A479A3">
        <w:rPr>
          <w:rFonts w:asciiTheme="minorHAnsi" w:hAnsiTheme="minorHAnsi" w:cstheme="minorHAnsi"/>
        </w:rPr>
        <w:t>2 43</w:t>
      </w:r>
      <w:r w:rsidRPr="00A479A3">
        <w:rPr>
          <w:rFonts w:asciiTheme="minorHAnsi" w:hAnsiTheme="minorHAnsi" w:cstheme="minorHAnsi"/>
        </w:rPr>
        <w:t xml:space="preserve">, e-mail: </w:t>
      </w:r>
      <w:hyperlink r:id="rId16" w:history="1">
        <w:r w:rsidR="00447A16" w:rsidRPr="00A479A3">
          <w:rPr>
            <w:rStyle w:val="Hipercze"/>
            <w:rFonts w:asciiTheme="minorHAnsi" w:hAnsiTheme="minorHAnsi" w:cstheme="minorHAnsi"/>
          </w:rPr>
          <w:t>d.pysko@pomorskie.eu</w:t>
        </w:r>
      </w:hyperlink>
      <w:r w:rsidRPr="00A479A3">
        <w:rPr>
          <w:rFonts w:asciiTheme="minorHAnsi" w:hAnsiTheme="minorHAnsi" w:cstheme="minorHAnsi"/>
        </w:rPr>
        <w:t>,</w:t>
      </w:r>
    </w:p>
    <w:p w14:paraId="057B9E54" w14:textId="77777777" w:rsidR="009F6E91" w:rsidRPr="00A479A3" w:rsidRDefault="009F6E91" w:rsidP="002C08A2">
      <w:pPr>
        <w:pStyle w:val="Akapitzlist"/>
        <w:numPr>
          <w:ilvl w:val="0"/>
          <w:numId w:val="12"/>
        </w:numPr>
        <w:spacing w:after="360"/>
        <w:ind w:left="567" w:hanging="284"/>
        <w:rPr>
          <w:rFonts w:asciiTheme="minorHAnsi" w:hAnsiTheme="minorHAnsi" w:cstheme="minorHAnsi"/>
        </w:rPr>
      </w:pPr>
      <w:r w:rsidRPr="00A479A3">
        <w:rPr>
          <w:rFonts w:asciiTheme="minorHAnsi" w:hAnsiTheme="minorHAnsi" w:cstheme="minorHAnsi"/>
          <w:b/>
        </w:rPr>
        <w:t>Andrzej Wrona</w:t>
      </w:r>
      <w:r w:rsidRPr="00A479A3">
        <w:rPr>
          <w:rFonts w:asciiTheme="minorHAnsi" w:hAnsiTheme="minorHAnsi" w:cstheme="minorHAnsi"/>
        </w:rPr>
        <w:t xml:space="preserve">, tel. (58) 326 81 13, e-mail: </w:t>
      </w:r>
      <w:hyperlink r:id="rId17" w:history="1">
        <w:r w:rsidR="00447A16" w:rsidRPr="00A479A3">
          <w:rPr>
            <w:rStyle w:val="Hipercze"/>
            <w:rFonts w:asciiTheme="minorHAnsi" w:hAnsiTheme="minorHAnsi" w:cstheme="minorHAnsi"/>
          </w:rPr>
          <w:t>a.wrona@pomorskie.eu</w:t>
        </w:r>
      </w:hyperlink>
      <w:r w:rsidRPr="00A479A3">
        <w:rPr>
          <w:rFonts w:asciiTheme="minorHAnsi" w:hAnsiTheme="minorHAnsi" w:cstheme="minorHAnsi"/>
        </w:rPr>
        <w:t>.</w:t>
      </w:r>
    </w:p>
    <w:p w14:paraId="7275AB7E" w14:textId="70676C9B" w:rsidR="00EE51F5" w:rsidRPr="00A479A3" w:rsidRDefault="00193F71" w:rsidP="00C52656">
      <w:pPr>
        <w:pStyle w:val="Nagwek1"/>
        <w:spacing w:line="276" w:lineRule="auto"/>
        <w:rPr>
          <w:rFonts w:cstheme="minorHAnsi"/>
        </w:rPr>
      </w:pPr>
      <w:bookmarkStart w:id="60" w:name="_Toc93919366"/>
      <w:r w:rsidRPr="00A479A3">
        <w:rPr>
          <w:rFonts w:cstheme="minorHAnsi"/>
        </w:rPr>
        <w:t>1</w:t>
      </w:r>
      <w:r w:rsidR="00CD1B15" w:rsidRPr="00A479A3">
        <w:rPr>
          <w:rFonts w:cstheme="minorHAnsi"/>
        </w:rPr>
        <w:t>8</w:t>
      </w:r>
      <w:r w:rsidRPr="00A479A3">
        <w:rPr>
          <w:rFonts w:cstheme="minorHAnsi"/>
        </w:rPr>
        <w:t xml:space="preserve">. </w:t>
      </w:r>
      <w:r w:rsidR="000C2DBE" w:rsidRPr="00A479A3">
        <w:rPr>
          <w:rFonts w:cstheme="minorHAnsi"/>
        </w:rPr>
        <w:t>Wykaz d</w:t>
      </w:r>
      <w:r w:rsidR="00EE51F5" w:rsidRPr="00A479A3">
        <w:rPr>
          <w:rFonts w:cstheme="minorHAnsi"/>
        </w:rPr>
        <w:t>okument</w:t>
      </w:r>
      <w:r w:rsidR="000C2DBE" w:rsidRPr="00A479A3">
        <w:rPr>
          <w:rFonts w:cstheme="minorHAnsi"/>
        </w:rPr>
        <w:t>ów</w:t>
      </w:r>
      <w:r w:rsidR="00EE51F5" w:rsidRPr="00A479A3">
        <w:rPr>
          <w:rFonts w:cstheme="minorHAnsi"/>
        </w:rPr>
        <w:t xml:space="preserve"> niezbędn</w:t>
      </w:r>
      <w:r w:rsidR="000C2DBE" w:rsidRPr="00A479A3">
        <w:rPr>
          <w:rFonts w:cstheme="minorHAnsi"/>
        </w:rPr>
        <w:t>ych</w:t>
      </w:r>
      <w:r w:rsidR="00EE51F5" w:rsidRPr="00A479A3">
        <w:rPr>
          <w:rFonts w:cstheme="minorHAnsi"/>
        </w:rPr>
        <w:t xml:space="preserve"> do pra</w:t>
      </w:r>
      <w:r w:rsidR="00A83FD1" w:rsidRPr="00A479A3">
        <w:rPr>
          <w:rFonts w:cstheme="minorHAnsi"/>
        </w:rPr>
        <w:t>widłowego przygotowania wniosku</w:t>
      </w:r>
      <w:bookmarkEnd w:id="60"/>
    </w:p>
    <w:p w14:paraId="2740FCB5" w14:textId="4B528475" w:rsidR="002A1175" w:rsidRPr="007976B0" w:rsidRDefault="002A1175" w:rsidP="002C08A2">
      <w:pPr>
        <w:pStyle w:val="Akapitzlist"/>
        <w:numPr>
          <w:ilvl w:val="0"/>
          <w:numId w:val="38"/>
        </w:numPr>
        <w:spacing w:after="0"/>
        <w:ind w:left="357" w:hanging="357"/>
        <w:rPr>
          <w:rFonts w:asciiTheme="minorHAnsi" w:hAnsiTheme="minorHAnsi" w:cstheme="minorHAnsi"/>
        </w:rPr>
      </w:pPr>
      <w:r w:rsidRPr="007976B0">
        <w:rPr>
          <w:rFonts w:asciiTheme="minorHAnsi" w:hAnsiTheme="minorHAnsi" w:cstheme="minorHAnsi"/>
        </w:rPr>
        <w:t>Regionalny Program Operacyjny Województwa Pomorskiego na lata 2014-2020 przyjęty uchwałą nr</w:t>
      </w:r>
      <w:r w:rsidR="00B92998" w:rsidRPr="007976B0">
        <w:rPr>
          <w:rFonts w:asciiTheme="minorHAnsi" w:hAnsiTheme="minorHAnsi" w:cstheme="minorHAnsi"/>
        </w:rPr>
        <w:t> </w:t>
      </w:r>
      <w:r w:rsidRPr="007976B0">
        <w:rPr>
          <w:rFonts w:asciiTheme="minorHAnsi" w:hAnsiTheme="minorHAnsi" w:cstheme="minorHAnsi"/>
        </w:rPr>
        <w:t>196/20/15 ZWP z dnia 3 marca 2015 roku w związku z decyzją Komisji Europejskiej nr C(2015) 908 z dnia 12 lutego 2015 roku</w:t>
      </w:r>
      <w:r w:rsidR="00BD4269" w:rsidRPr="007976B0">
        <w:rPr>
          <w:rFonts w:asciiTheme="minorHAnsi" w:hAnsiTheme="minorHAnsi" w:cstheme="minorHAnsi"/>
        </w:rPr>
        <w:t xml:space="preserve"> ze zmianami.</w:t>
      </w:r>
    </w:p>
    <w:p w14:paraId="34750F23" w14:textId="269DF815" w:rsidR="00070363" w:rsidRPr="007976B0" w:rsidRDefault="00070363" w:rsidP="002C08A2">
      <w:pPr>
        <w:pStyle w:val="Akapitzlist"/>
        <w:numPr>
          <w:ilvl w:val="0"/>
          <w:numId w:val="38"/>
        </w:numPr>
        <w:spacing w:after="0"/>
        <w:ind w:left="357" w:hanging="357"/>
        <w:rPr>
          <w:rFonts w:asciiTheme="minorHAnsi" w:hAnsiTheme="minorHAnsi" w:cstheme="minorHAnsi"/>
          <w:b/>
        </w:rPr>
      </w:pPr>
      <w:r w:rsidRPr="007976B0">
        <w:rPr>
          <w:rFonts w:asciiTheme="minorHAnsi" w:hAnsiTheme="minorHAnsi" w:cstheme="minorHAnsi"/>
        </w:rPr>
        <w:t xml:space="preserve">Szczegółowy Opis Osi Priorytetowych Regionalnego Programu Operacyjnego Województwa Pomorskiego na lata 2014-2020 przyjęty </w:t>
      </w:r>
      <w:r w:rsidR="00331FC7" w:rsidRPr="007976B0">
        <w:rPr>
          <w:rFonts w:asciiTheme="minorHAnsi" w:hAnsiTheme="minorHAnsi" w:cstheme="minorHAnsi"/>
        </w:rPr>
        <w:t xml:space="preserve">uchwałą nr </w:t>
      </w:r>
      <w:r w:rsidR="00F019CB" w:rsidRPr="007976B0">
        <w:rPr>
          <w:rFonts w:asciiTheme="minorHAnsi" w:hAnsiTheme="minorHAnsi" w:cstheme="minorHAnsi"/>
        </w:rPr>
        <w:t>1258/314/21 Zarządu Województwa Pomorskiego z dnia 30 grudnia 2021 roku</w:t>
      </w:r>
      <w:r w:rsidR="00331FC7" w:rsidRPr="007976B0">
        <w:rPr>
          <w:rFonts w:asciiTheme="minorHAnsi" w:hAnsiTheme="minorHAnsi" w:cstheme="minorHAnsi"/>
        </w:rPr>
        <w:t>, w</w:t>
      </w:r>
      <w:r w:rsidR="0066331D" w:rsidRPr="007976B0">
        <w:rPr>
          <w:rFonts w:asciiTheme="minorHAnsi" w:hAnsiTheme="minorHAnsi" w:cstheme="minorHAnsi"/>
        </w:rPr>
        <w:t> </w:t>
      </w:r>
      <w:r w:rsidR="00331FC7" w:rsidRPr="007976B0">
        <w:rPr>
          <w:rFonts w:asciiTheme="minorHAnsi" w:hAnsiTheme="minorHAnsi" w:cstheme="minorHAnsi"/>
        </w:rPr>
        <w:t>tym:</w:t>
      </w:r>
      <w:r w:rsidR="006E36AD" w:rsidRPr="007976B0">
        <w:rPr>
          <w:rFonts w:asciiTheme="minorHAnsi" w:hAnsiTheme="minorHAnsi" w:cstheme="minorHAnsi"/>
        </w:rPr>
        <w:t xml:space="preserve"> </w:t>
      </w:r>
      <w:r w:rsidR="00331FC7" w:rsidRPr="007976B0">
        <w:rPr>
          <w:rFonts w:asciiTheme="minorHAnsi" w:hAnsiTheme="minorHAnsi" w:cstheme="minorHAnsi"/>
        </w:rPr>
        <w:t xml:space="preserve">Załącznik nr 6 </w:t>
      </w:r>
      <w:r w:rsidR="009C44A3" w:rsidRPr="007976B0">
        <w:rPr>
          <w:rFonts w:asciiTheme="minorHAnsi" w:hAnsiTheme="minorHAnsi" w:cstheme="minorHAnsi"/>
        </w:rPr>
        <w:t xml:space="preserve">(Rozdział 8.6) </w:t>
      </w:r>
      <w:r w:rsidR="00331FC7" w:rsidRPr="007976B0">
        <w:rPr>
          <w:rFonts w:asciiTheme="minorHAnsi" w:hAnsiTheme="minorHAnsi" w:cstheme="minorHAnsi"/>
        </w:rPr>
        <w:t xml:space="preserve">– </w:t>
      </w:r>
      <w:r w:rsidRPr="007976B0">
        <w:rPr>
          <w:rFonts w:asciiTheme="minorHAnsi" w:hAnsiTheme="minorHAnsi" w:cstheme="minorHAnsi"/>
        </w:rPr>
        <w:t>Zasady dotyczące kwalifikowania wydatków w ramach RPO</w:t>
      </w:r>
      <w:r w:rsidR="0066331D" w:rsidRPr="007976B0">
        <w:rPr>
          <w:rFonts w:asciiTheme="minorHAnsi" w:hAnsiTheme="minorHAnsi" w:cstheme="minorHAnsi"/>
        </w:rPr>
        <w:t> </w:t>
      </w:r>
      <w:r w:rsidRPr="007976B0">
        <w:rPr>
          <w:rFonts w:asciiTheme="minorHAnsi" w:hAnsiTheme="minorHAnsi" w:cstheme="minorHAnsi"/>
        </w:rPr>
        <w:t>WP</w:t>
      </w:r>
      <w:r w:rsidR="009C44A3" w:rsidRPr="007976B0">
        <w:rPr>
          <w:rFonts w:asciiTheme="minorHAnsi" w:hAnsiTheme="minorHAnsi" w:cstheme="minorHAnsi"/>
        </w:rPr>
        <w:t>.</w:t>
      </w:r>
    </w:p>
    <w:p w14:paraId="7388F87E" w14:textId="368F28A0" w:rsidR="00587D83" w:rsidRPr="007976B0" w:rsidRDefault="00070363" w:rsidP="002C08A2">
      <w:pPr>
        <w:pStyle w:val="Akapitzlist"/>
        <w:numPr>
          <w:ilvl w:val="0"/>
          <w:numId w:val="38"/>
        </w:numPr>
        <w:spacing w:after="120"/>
        <w:ind w:left="357" w:hanging="357"/>
        <w:rPr>
          <w:rFonts w:asciiTheme="minorHAnsi" w:hAnsiTheme="minorHAnsi" w:cstheme="minorHAnsi"/>
          <w:b/>
        </w:rPr>
      </w:pPr>
      <w:r w:rsidRPr="007976B0">
        <w:rPr>
          <w:rFonts w:asciiTheme="minorHAnsi" w:hAnsiTheme="minorHAnsi" w:cstheme="minorHAnsi"/>
        </w:rPr>
        <w:t>Wytyczne w zakresie kwalifikowalności wydatków w ramach Europejskiego Funduszu Rozwoju Regionalnego, Europejskiego Funduszu Społecznego oraz Funduszu Spójności na lata 2014-2020 dostępne na</w:t>
      </w:r>
      <w:r w:rsidRPr="007976B0">
        <w:rPr>
          <w:rFonts w:asciiTheme="minorHAnsi" w:hAnsiTheme="minorHAnsi" w:cstheme="minorHAnsi"/>
          <w:spacing w:val="-6"/>
        </w:rPr>
        <w:t xml:space="preserve"> </w:t>
      </w:r>
      <w:hyperlink r:id="rId18" w:history="1">
        <w:r w:rsidRPr="007976B0">
          <w:rPr>
            <w:rStyle w:val="Hipercze"/>
            <w:rFonts w:asciiTheme="minorHAnsi" w:hAnsiTheme="minorHAnsi" w:cstheme="minorHAnsi"/>
            <w:spacing w:val="-6"/>
          </w:rPr>
          <w:t>portalu funduszy europejskich</w:t>
        </w:r>
      </w:hyperlink>
      <w:r w:rsidR="0026684A" w:rsidRPr="007976B0">
        <w:rPr>
          <w:rStyle w:val="Odwoanieprzypisudolnego"/>
          <w:rFonts w:asciiTheme="minorHAnsi" w:hAnsiTheme="minorHAnsi" w:cstheme="minorHAnsi"/>
          <w:spacing w:val="-6"/>
        </w:rPr>
        <w:footnoteReference w:id="26"/>
      </w:r>
      <w:r w:rsidRPr="007976B0">
        <w:rPr>
          <w:rFonts w:asciiTheme="minorHAnsi" w:hAnsiTheme="minorHAnsi" w:cstheme="minorHAnsi"/>
          <w:spacing w:val="-6"/>
        </w:rPr>
        <w:t>.</w:t>
      </w:r>
    </w:p>
    <w:p w14:paraId="1BB58DF8" w14:textId="33B7405C" w:rsidR="00257AA9" w:rsidRPr="00A479A3" w:rsidRDefault="00257AA9" w:rsidP="00C52656">
      <w:pPr>
        <w:shd w:val="clear" w:color="auto" w:fill="F2F2F2" w:themeFill="background1" w:themeFillShade="F2"/>
        <w:spacing w:after="120" w:line="276" w:lineRule="auto"/>
        <w:rPr>
          <w:rFonts w:cstheme="minorHAnsi"/>
          <w:b/>
        </w:rPr>
      </w:pPr>
      <w:r w:rsidRPr="00A479A3">
        <w:rPr>
          <w:rFonts w:cstheme="minorHAnsi"/>
          <w:b/>
        </w:rPr>
        <w:t>Uwaga!</w:t>
      </w:r>
    </w:p>
    <w:p w14:paraId="43614628" w14:textId="32B2F35E" w:rsidR="00194078" w:rsidRPr="00A479A3" w:rsidRDefault="003A6D46" w:rsidP="00C52656">
      <w:pPr>
        <w:shd w:val="clear" w:color="auto" w:fill="F2F2F2" w:themeFill="background1" w:themeFillShade="F2"/>
        <w:spacing w:after="360" w:line="276" w:lineRule="auto"/>
        <w:rPr>
          <w:rFonts w:cstheme="minorHAnsi"/>
          <w:b/>
        </w:rPr>
      </w:pPr>
      <w:r w:rsidRPr="00A479A3">
        <w:rPr>
          <w:rFonts w:cstheme="minorHAnsi"/>
          <w:b/>
        </w:rPr>
        <w:t xml:space="preserve">Przy przygotowywaniu wniosku o dofinansowanie pomocny będzie </w:t>
      </w:r>
      <w:r w:rsidR="000C2DBE" w:rsidRPr="00A479A3">
        <w:rPr>
          <w:rFonts w:cstheme="minorHAnsi"/>
          <w:b/>
        </w:rPr>
        <w:t xml:space="preserve">również </w:t>
      </w:r>
      <w:r w:rsidRPr="00A479A3">
        <w:rPr>
          <w:rFonts w:cstheme="minorHAnsi"/>
          <w:b/>
        </w:rPr>
        <w:t>dokument informacyjny</w:t>
      </w:r>
      <w:r w:rsidRPr="00A479A3">
        <w:rPr>
          <w:rFonts w:cstheme="minorHAnsi"/>
        </w:rPr>
        <w:t xml:space="preserve"> pt.</w:t>
      </w:r>
      <w:r w:rsidR="00F95792" w:rsidRPr="00A479A3">
        <w:rPr>
          <w:rFonts w:cstheme="minorHAnsi"/>
        </w:rPr>
        <w:t> </w:t>
      </w:r>
      <w:r w:rsidRPr="00A479A3">
        <w:rPr>
          <w:rFonts w:cstheme="minorHAnsi"/>
        </w:rPr>
        <w:t xml:space="preserve">„Zasady wdrażania </w:t>
      </w:r>
      <w:r w:rsidR="00F70823" w:rsidRPr="00A479A3">
        <w:rPr>
          <w:rFonts w:cstheme="minorHAnsi"/>
        </w:rPr>
        <w:t xml:space="preserve">Regionalnego Programu Operacyjnego Województwa Pomorskiego na lata 2014-2020” </w:t>
      </w:r>
      <w:r w:rsidR="004627ED" w:rsidRPr="00A479A3">
        <w:rPr>
          <w:rFonts w:cstheme="minorHAnsi"/>
        </w:rPr>
        <w:t xml:space="preserve">dostępny na </w:t>
      </w:r>
      <w:hyperlink r:id="rId19" w:history="1">
        <w:r w:rsidR="004627ED" w:rsidRPr="00A479A3">
          <w:rPr>
            <w:rStyle w:val="Hipercze"/>
            <w:rFonts w:cstheme="minorHAnsi"/>
          </w:rPr>
          <w:t>stronie internetowej RPO WP</w:t>
        </w:r>
      </w:hyperlink>
      <w:r w:rsidR="004627ED" w:rsidRPr="00A479A3">
        <w:rPr>
          <w:rStyle w:val="Odwoanieprzypisudolnego"/>
          <w:rFonts w:cstheme="minorHAnsi"/>
        </w:rPr>
        <w:footnoteReference w:id="27"/>
      </w:r>
      <w:r w:rsidR="004627ED" w:rsidRPr="00A479A3">
        <w:rPr>
          <w:rFonts w:cstheme="minorHAnsi"/>
        </w:rPr>
        <w:t xml:space="preserve"> - w wersji obowiązującej w dniu rozpoczęcia naboru.</w:t>
      </w:r>
    </w:p>
    <w:p w14:paraId="5CC85598" w14:textId="038E22B0" w:rsidR="00330C30" w:rsidRPr="00A479A3" w:rsidRDefault="00193F71" w:rsidP="00C52656">
      <w:pPr>
        <w:pStyle w:val="Nagwek1"/>
        <w:spacing w:line="276" w:lineRule="auto"/>
        <w:rPr>
          <w:rFonts w:cstheme="minorHAnsi"/>
        </w:rPr>
      </w:pPr>
      <w:bookmarkStart w:id="61" w:name="_Toc93919367"/>
      <w:r w:rsidRPr="00A479A3">
        <w:rPr>
          <w:rFonts w:cstheme="minorHAnsi"/>
        </w:rPr>
        <w:t>1</w:t>
      </w:r>
      <w:r w:rsidR="00CD1B15" w:rsidRPr="00A479A3">
        <w:rPr>
          <w:rFonts w:cstheme="minorHAnsi"/>
        </w:rPr>
        <w:t>9</w:t>
      </w:r>
      <w:r w:rsidRPr="00A479A3">
        <w:rPr>
          <w:rFonts w:cstheme="minorHAnsi"/>
        </w:rPr>
        <w:t xml:space="preserve">. </w:t>
      </w:r>
      <w:r w:rsidR="006F3FB6" w:rsidRPr="00A479A3">
        <w:rPr>
          <w:rFonts w:cstheme="minorHAnsi"/>
        </w:rPr>
        <w:t>Wykaz załączników do Regulaminu</w:t>
      </w:r>
      <w:bookmarkEnd w:id="61"/>
      <w:r w:rsidR="00440131" w:rsidRPr="00A479A3">
        <w:rPr>
          <w:rFonts w:cstheme="minorHAnsi"/>
        </w:rPr>
        <w:t xml:space="preserve"> </w:t>
      </w:r>
    </w:p>
    <w:p w14:paraId="0C889B3D" w14:textId="77777777" w:rsidR="006F3FB6" w:rsidRPr="00A479A3" w:rsidRDefault="00264298" w:rsidP="0072397D">
      <w:pPr>
        <w:pStyle w:val="Listapunktowana"/>
      </w:pPr>
      <w:r w:rsidRPr="00A479A3">
        <w:t>Załącznik nr 1. Wzór wniosku o dofinansowanie projektu w ramach Regionalnego Programu Operacyjnego Województwa Pomorskiego na lata 2014-2020</w:t>
      </w:r>
      <w:r w:rsidR="00751199" w:rsidRPr="00A479A3">
        <w:t>,</w:t>
      </w:r>
    </w:p>
    <w:p w14:paraId="6FB81FAA" w14:textId="7D692DC9" w:rsidR="00264298" w:rsidRPr="00A479A3" w:rsidRDefault="00264298" w:rsidP="0072397D">
      <w:pPr>
        <w:pStyle w:val="Listapunktowana"/>
      </w:pPr>
      <w:r w:rsidRPr="00A479A3">
        <w:t xml:space="preserve">Załącznik nr 2. </w:t>
      </w:r>
      <w:r w:rsidR="00A83FD1" w:rsidRPr="00A479A3">
        <w:t>Instrukcja wypełniania formularza wniosku o dofinansowanie projektu z</w:t>
      </w:r>
      <w:r w:rsidR="00B92998" w:rsidRPr="00A479A3">
        <w:t> </w:t>
      </w:r>
      <w:r w:rsidR="00A83FD1" w:rsidRPr="00A479A3">
        <w:t>Europejskiego Funduszu Rozwoju Regionalnego w ramach Regionalnego Programu Operacyjnego Województwa Pomorskiego na lata 2014-2020</w:t>
      </w:r>
      <w:r w:rsidR="00650EF4" w:rsidRPr="00A479A3">
        <w:t>,</w:t>
      </w:r>
    </w:p>
    <w:p w14:paraId="05A3B8EB" w14:textId="7A92828F" w:rsidR="00A83FD1" w:rsidRPr="00A479A3" w:rsidRDefault="00A83FD1" w:rsidP="0072397D">
      <w:pPr>
        <w:pStyle w:val="Listapunktowana"/>
      </w:pPr>
      <w:r w:rsidRPr="00A479A3">
        <w:t>Załącznik nr 3. Instrukcja przygotowania załączników do wniosku o dofinansowanie projektu z</w:t>
      </w:r>
      <w:r w:rsidR="00B92998" w:rsidRPr="00A479A3">
        <w:t> </w:t>
      </w:r>
      <w:r w:rsidRPr="00A479A3">
        <w:t>Europejskiego Funduszu Rozwoju Regionalnego w ramach Regionalnego Programu Operacyjnego Województwa Pomorskiego na lata 2014-2020</w:t>
      </w:r>
      <w:r w:rsidR="008F16D2" w:rsidRPr="00A479A3">
        <w:t>,</w:t>
      </w:r>
    </w:p>
    <w:p w14:paraId="74F9C218" w14:textId="75C2F158" w:rsidR="00083647" w:rsidRPr="00163D7E" w:rsidRDefault="00331FC7" w:rsidP="0072397D">
      <w:pPr>
        <w:pStyle w:val="Listapunktowana"/>
      </w:pPr>
      <w:r w:rsidRPr="00163D7E">
        <w:t xml:space="preserve">Załącznik nr 4. </w:t>
      </w:r>
      <w:r w:rsidR="00F019CB" w:rsidRPr="00163D7E">
        <w:t>Wytyczne do Strategii Projektu Grantowego stanowiącej załącznik do wniosku o dofinansowanie projektu w ramach Poddziałania 13.1.1. Mikro, małe i średnie przedsiębiorstwa – REACT-EU – wsparcie dotacyjne Regionalnego Programu Operacyjnego Województwa Pomorskiego na lata 2014-2020,</w:t>
      </w:r>
    </w:p>
    <w:p w14:paraId="2C9811CC" w14:textId="77777777" w:rsidR="003344CD" w:rsidRPr="00A479A3" w:rsidRDefault="00083647" w:rsidP="0072397D">
      <w:pPr>
        <w:pStyle w:val="Listapunktowana"/>
      </w:pPr>
      <w:r w:rsidRPr="00A479A3">
        <w:t xml:space="preserve">Załącznik nr 5. Wzór umowy o dofinansowanie projektu </w:t>
      </w:r>
      <w:r w:rsidR="00E657C8" w:rsidRPr="00A479A3">
        <w:t>w ramach Regionalnego Programu Operacyjnego Województwa Pomorskiego na lata 2014-2020</w:t>
      </w:r>
      <w:r w:rsidR="00E25EFD" w:rsidRPr="00A479A3">
        <w:t>,</w:t>
      </w:r>
    </w:p>
    <w:p w14:paraId="615C38CE" w14:textId="63EF8F51" w:rsidR="00194078" w:rsidRPr="00A479A3" w:rsidRDefault="00712702" w:rsidP="0072397D">
      <w:pPr>
        <w:pStyle w:val="Listapunktowana"/>
      </w:pPr>
      <w:r w:rsidRPr="00A479A3">
        <w:t xml:space="preserve">Załącznik nr 6. Wyciąg z kryteriów wyboru projektów </w:t>
      </w:r>
      <w:r w:rsidR="004C1AFD" w:rsidRPr="00A479A3">
        <w:t>w ramach</w:t>
      </w:r>
      <w:r w:rsidRPr="00A479A3">
        <w:t xml:space="preserve"> Regionalnego Programu Operacyjnego Województwa Pomorskiego na lata 2014-2020</w:t>
      </w:r>
      <w:r w:rsidR="00AF1ABD" w:rsidRPr="00A479A3">
        <w:t>.</w:t>
      </w:r>
    </w:p>
    <w:p w14:paraId="63276FCF" w14:textId="329E8C15" w:rsidR="006D2CAB" w:rsidRPr="00A479A3" w:rsidRDefault="00CD1B15" w:rsidP="00C52656">
      <w:pPr>
        <w:pStyle w:val="Nagwek1"/>
        <w:spacing w:line="276" w:lineRule="auto"/>
        <w:rPr>
          <w:rFonts w:cstheme="minorHAnsi"/>
        </w:rPr>
      </w:pPr>
      <w:bookmarkStart w:id="62" w:name="_Toc93919368"/>
      <w:r w:rsidRPr="00A479A3">
        <w:rPr>
          <w:rFonts w:cstheme="minorHAnsi"/>
        </w:rPr>
        <w:lastRenderedPageBreak/>
        <w:t>20</w:t>
      </w:r>
      <w:r w:rsidR="00193F71" w:rsidRPr="00A479A3">
        <w:rPr>
          <w:rFonts w:cstheme="minorHAnsi"/>
        </w:rPr>
        <w:t xml:space="preserve">. </w:t>
      </w:r>
      <w:r w:rsidR="000C2DBE" w:rsidRPr="00A479A3">
        <w:rPr>
          <w:rFonts w:cstheme="minorHAnsi"/>
        </w:rPr>
        <w:t xml:space="preserve">Zmiany </w:t>
      </w:r>
      <w:r w:rsidR="00440131" w:rsidRPr="00A479A3">
        <w:rPr>
          <w:rFonts w:cstheme="minorHAnsi"/>
        </w:rPr>
        <w:t>R</w:t>
      </w:r>
      <w:r w:rsidR="000C2DBE" w:rsidRPr="00A479A3">
        <w:rPr>
          <w:rFonts w:cstheme="minorHAnsi"/>
        </w:rPr>
        <w:t>egulaminu</w:t>
      </w:r>
      <w:bookmarkEnd w:id="62"/>
    </w:p>
    <w:p w14:paraId="7AF9472A" w14:textId="1C276644" w:rsidR="006D2CAB" w:rsidRPr="00A479A3" w:rsidRDefault="006D2CAB" w:rsidP="00C52656">
      <w:pPr>
        <w:spacing w:line="276" w:lineRule="auto"/>
        <w:rPr>
          <w:rFonts w:cstheme="minorHAnsi"/>
          <w:szCs w:val="22"/>
        </w:rPr>
      </w:pPr>
      <w:r w:rsidRPr="00A479A3">
        <w:rPr>
          <w:rFonts w:cstheme="minorHAnsi"/>
          <w:szCs w:val="22"/>
        </w:rPr>
        <w:t xml:space="preserve">Informacje o </w:t>
      </w:r>
      <w:r w:rsidR="00E80D7C" w:rsidRPr="00A479A3">
        <w:rPr>
          <w:rFonts w:cstheme="minorHAnsi"/>
          <w:szCs w:val="22"/>
        </w:rPr>
        <w:t xml:space="preserve">ewentualnych </w:t>
      </w:r>
      <w:r w:rsidRPr="00A479A3">
        <w:rPr>
          <w:rFonts w:cstheme="minorHAnsi"/>
          <w:szCs w:val="22"/>
        </w:rPr>
        <w:t>zmian</w:t>
      </w:r>
      <w:r w:rsidR="00E80D7C" w:rsidRPr="00A479A3">
        <w:rPr>
          <w:rFonts w:cstheme="minorHAnsi"/>
          <w:szCs w:val="22"/>
        </w:rPr>
        <w:t>ach</w:t>
      </w:r>
      <w:r w:rsidRPr="00A479A3">
        <w:rPr>
          <w:rFonts w:cstheme="minorHAnsi"/>
          <w:szCs w:val="22"/>
        </w:rPr>
        <w:t xml:space="preserve"> treści</w:t>
      </w:r>
      <w:r w:rsidR="00E80D7C" w:rsidRPr="00A479A3">
        <w:rPr>
          <w:rFonts w:cstheme="minorHAnsi"/>
          <w:szCs w:val="22"/>
        </w:rPr>
        <w:t xml:space="preserve"> niniejszego</w:t>
      </w:r>
      <w:r w:rsidRPr="00A479A3">
        <w:rPr>
          <w:rFonts w:cstheme="minorHAnsi"/>
          <w:szCs w:val="22"/>
        </w:rPr>
        <w:t xml:space="preserve"> Regulaminu zamieszczane są przez IOK na</w:t>
      </w:r>
      <w:r w:rsidR="00B92998" w:rsidRPr="00A479A3">
        <w:rPr>
          <w:rFonts w:cstheme="minorHAnsi"/>
          <w:szCs w:val="22"/>
        </w:rPr>
        <w:t> </w:t>
      </w:r>
      <w:hyperlink r:id="rId20" w:history="1">
        <w:r w:rsidRPr="00A479A3">
          <w:rPr>
            <w:rStyle w:val="Hipercze"/>
            <w:rFonts w:cstheme="minorHAnsi"/>
            <w:szCs w:val="22"/>
          </w:rPr>
          <w:t>stronie internetowej RPO WP</w:t>
        </w:r>
      </w:hyperlink>
      <w:r w:rsidR="0026684A" w:rsidRPr="00A479A3">
        <w:rPr>
          <w:rStyle w:val="Odwoanieprzypisudolnego"/>
          <w:rFonts w:cstheme="minorHAnsi"/>
          <w:szCs w:val="22"/>
        </w:rPr>
        <w:footnoteReference w:id="28"/>
      </w:r>
      <w:r w:rsidRPr="00A479A3">
        <w:rPr>
          <w:rFonts w:cstheme="minorHAnsi"/>
          <w:szCs w:val="22"/>
        </w:rPr>
        <w:t xml:space="preserve"> oraz na </w:t>
      </w:r>
      <w:hyperlink r:id="rId21" w:history="1">
        <w:r w:rsidRPr="00A479A3">
          <w:rPr>
            <w:rStyle w:val="Hipercze"/>
            <w:rFonts w:cstheme="minorHAnsi"/>
            <w:szCs w:val="22"/>
          </w:rPr>
          <w:t>portalu funduszy europejskich</w:t>
        </w:r>
      </w:hyperlink>
      <w:r w:rsidR="0026684A" w:rsidRPr="00A479A3">
        <w:rPr>
          <w:rStyle w:val="Odwoanieprzypisudolnego"/>
          <w:rFonts w:cstheme="minorHAnsi"/>
          <w:szCs w:val="22"/>
        </w:rPr>
        <w:footnoteReference w:id="29"/>
      </w:r>
      <w:r w:rsidRPr="00A479A3">
        <w:rPr>
          <w:rFonts w:cstheme="minorHAnsi"/>
          <w:szCs w:val="22"/>
        </w:rPr>
        <w:t xml:space="preserve">. Informacja o zmianie Regulaminu zawiera: </w:t>
      </w:r>
    </w:p>
    <w:p w14:paraId="482C16D6" w14:textId="0E7B2976" w:rsidR="006D2CAB" w:rsidRPr="00A479A3" w:rsidRDefault="006D2CAB" w:rsidP="0072397D">
      <w:pPr>
        <w:pStyle w:val="Listapunktowana"/>
      </w:pPr>
      <w:r w:rsidRPr="00A479A3">
        <w:t>aktualną treść Regulaminu konkursu,</w:t>
      </w:r>
    </w:p>
    <w:p w14:paraId="5E74DDE4" w14:textId="77777777" w:rsidR="006D2CAB" w:rsidRPr="00A479A3" w:rsidRDefault="006D2CAB" w:rsidP="0072397D">
      <w:pPr>
        <w:pStyle w:val="Listapunktowana"/>
      </w:pPr>
      <w:r w:rsidRPr="00A479A3">
        <w:t>uzasadnienie wprowadzenia zmiany,</w:t>
      </w:r>
    </w:p>
    <w:p w14:paraId="44715EFA" w14:textId="0770D3D4" w:rsidR="006D2CAB" w:rsidRPr="00A479A3" w:rsidRDefault="006D2CAB" w:rsidP="0072397D">
      <w:pPr>
        <w:pStyle w:val="Listapunktowana"/>
      </w:pPr>
      <w:r w:rsidRPr="00A479A3">
        <w:t>termin, od którego zmiana obowiązuje.</w:t>
      </w:r>
    </w:p>
    <w:p w14:paraId="4C556CEB" w14:textId="77777777" w:rsidR="006D2CAB" w:rsidRPr="00A479A3" w:rsidRDefault="00535FF7" w:rsidP="00C52656">
      <w:pPr>
        <w:spacing w:after="120" w:line="276" w:lineRule="auto"/>
        <w:rPr>
          <w:rFonts w:cstheme="minorHAnsi"/>
          <w:szCs w:val="22"/>
        </w:rPr>
      </w:pPr>
      <w:r w:rsidRPr="00A479A3">
        <w:rPr>
          <w:rFonts w:cstheme="minorHAnsi"/>
          <w:szCs w:val="22"/>
        </w:rPr>
        <w:t>W</w:t>
      </w:r>
      <w:r w:rsidR="006D2CAB" w:rsidRPr="00A479A3">
        <w:rPr>
          <w:rFonts w:cstheme="minorHAnsi"/>
          <w:szCs w:val="22"/>
        </w:rPr>
        <w:t xml:space="preserve"> przypadku, gdy zmiana Regulaminu konkursu wprowadzona została po rozpoczęciu naboru wniosków, IOK </w:t>
      </w:r>
      <w:r w:rsidRPr="00A479A3">
        <w:rPr>
          <w:rFonts w:cstheme="minorHAnsi"/>
          <w:szCs w:val="22"/>
        </w:rPr>
        <w:t xml:space="preserve">informuje o tym fakcie </w:t>
      </w:r>
      <w:r w:rsidR="006D2CAB" w:rsidRPr="00A479A3">
        <w:rPr>
          <w:rFonts w:cstheme="minorHAnsi"/>
          <w:szCs w:val="22"/>
        </w:rPr>
        <w:t xml:space="preserve">wszystkich wnioskodawców, tj. </w:t>
      </w:r>
      <w:r w:rsidRPr="00A479A3">
        <w:rPr>
          <w:rFonts w:cstheme="minorHAnsi"/>
          <w:szCs w:val="22"/>
        </w:rPr>
        <w:t xml:space="preserve">wszystkie </w:t>
      </w:r>
      <w:r w:rsidR="006D2CAB" w:rsidRPr="00A479A3">
        <w:rPr>
          <w:rFonts w:cstheme="minorHAnsi"/>
          <w:szCs w:val="22"/>
        </w:rPr>
        <w:t xml:space="preserve">podmioty, które złożyły </w:t>
      </w:r>
      <w:r w:rsidRPr="00A479A3">
        <w:rPr>
          <w:rFonts w:cstheme="minorHAnsi"/>
          <w:szCs w:val="22"/>
        </w:rPr>
        <w:t xml:space="preserve">do IOK </w:t>
      </w:r>
      <w:r w:rsidR="006D2CAB" w:rsidRPr="00A479A3">
        <w:rPr>
          <w:rFonts w:cstheme="minorHAnsi"/>
          <w:szCs w:val="22"/>
        </w:rPr>
        <w:t>wnioski o dofinansowanie projektu w odpowiedzi na konkurs</w:t>
      </w:r>
      <w:r w:rsidRPr="00A479A3">
        <w:rPr>
          <w:rFonts w:cstheme="minorHAnsi"/>
          <w:szCs w:val="22"/>
        </w:rPr>
        <w:t>.</w:t>
      </w:r>
    </w:p>
    <w:sectPr w:rsidR="006D2CAB" w:rsidRPr="00A479A3" w:rsidSect="007827D3">
      <w:footerReference w:type="default" r:id="rId22"/>
      <w:headerReference w:type="first" r:id="rId23"/>
      <w:footerReference w:type="first" r:id="rId24"/>
      <w:pgSz w:w="11906" w:h="16838" w:code="9"/>
      <w:pgMar w:top="1985" w:right="1133" w:bottom="1418" w:left="1418" w:header="34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44202" w14:textId="77777777" w:rsidR="003D0076" w:rsidRDefault="003D0076">
      <w:r>
        <w:separator/>
      </w:r>
    </w:p>
  </w:endnote>
  <w:endnote w:type="continuationSeparator" w:id="0">
    <w:p w14:paraId="19EB985D" w14:textId="77777777" w:rsidR="003D0076" w:rsidRDefault="003D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399A" w14:textId="769A025B" w:rsidR="008258C4" w:rsidRPr="00A83FD1" w:rsidRDefault="008258C4">
    <w:pPr>
      <w:pStyle w:val="Stopka"/>
      <w:jc w:val="right"/>
      <w:rPr>
        <w:rFonts w:ascii="Calibri" w:hAnsi="Calibri"/>
        <w:sz w:val="20"/>
        <w:szCs w:val="20"/>
      </w:rPr>
    </w:pPr>
    <w:r w:rsidRPr="00A83FD1">
      <w:rPr>
        <w:rFonts w:ascii="Calibri" w:hAnsi="Calibri"/>
        <w:sz w:val="20"/>
        <w:szCs w:val="20"/>
      </w:rPr>
      <w:fldChar w:fldCharType="begin"/>
    </w:r>
    <w:r w:rsidRPr="00A83FD1">
      <w:rPr>
        <w:rFonts w:ascii="Calibri" w:hAnsi="Calibri"/>
        <w:sz w:val="20"/>
        <w:szCs w:val="20"/>
      </w:rPr>
      <w:instrText>PAGE   \* MERGEFORMAT</w:instrText>
    </w:r>
    <w:r w:rsidRPr="00A83FD1">
      <w:rPr>
        <w:rFonts w:ascii="Calibri" w:hAnsi="Calibri"/>
        <w:sz w:val="20"/>
        <w:szCs w:val="20"/>
      </w:rPr>
      <w:fldChar w:fldCharType="separate"/>
    </w:r>
    <w:r>
      <w:rPr>
        <w:rFonts w:ascii="Calibri" w:hAnsi="Calibri"/>
        <w:noProof/>
        <w:sz w:val="20"/>
        <w:szCs w:val="20"/>
      </w:rPr>
      <w:t>26</w:t>
    </w:r>
    <w:r w:rsidRPr="00A83FD1">
      <w:rPr>
        <w:rFonts w:ascii="Calibri" w:hAnsi="Calibri"/>
        <w:sz w:val="20"/>
        <w:szCs w:val="20"/>
      </w:rPr>
      <w:fldChar w:fldCharType="end"/>
    </w:r>
  </w:p>
  <w:p w14:paraId="507EB3CB" w14:textId="77777777" w:rsidR="008258C4" w:rsidRDefault="008258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ACF6" w14:textId="77777777" w:rsidR="008258C4" w:rsidRPr="00B01F08" w:rsidRDefault="008258C4" w:rsidP="00B01F08">
    <w:pPr>
      <w:pStyle w:val="Stopka"/>
    </w:pPr>
    <w:r>
      <w:rPr>
        <w:noProof/>
      </w:rPr>
      <w:drawing>
        <wp:anchor distT="0" distB="0" distL="114300" distR="114300" simplePos="0" relativeHeight="251658240" behindDoc="0" locked="0" layoutInCell="0" allowOverlap="1" wp14:anchorId="7F9E4455" wp14:editId="75B05F9F">
          <wp:simplePos x="0" y="0"/>
          <wp:positionH relativeFrom="page">
            <wp:align>center</wp:align>
          </wp:positionH>
          <wp:positionV relativeFrom="page">
            <wp:posOffset>9973945</wp:posOffset>
          </wp:positionV>
          <wp:extent cx="7026910" cy="194310"/>
          <wp:effectExtent l="0" t="0" r="0" b="0"/>
          <wp:wrapNone/>
          <wp:docPr id="6" name="Obraz 5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910"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C7B34" w14:textId="77777777" w:rsidR="003D0076" w:rsidRDefault="003D0076">
      <w:r>
        <w:separator/>
      </w:r>
    </w:p>
  </w:footnote>
  <w:footnote w:type="continuationSeparator" w:id="0">
    <w:p w14:paraId="1A07C9DF" w14:textId="77777777" w:rsidR="003D0076" w:rsidRDefault="003D0076">
      <w:r>
        <w:continuationSeparator/>
      </w:r>
    </w:p>
  </w:footnote>
  <w:footnote w:id="1">
    <w:p w14:paraId="04EF8343" w14:textId="195C28B5"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Przyjętego uchwałą nr 1258/314/21 Zarządu Województwa Pomorskiego z dnia 30 grudnia 2021 roku.</w:t>
      </w:r>
    </w:p>
  </w:footnote>
  <w:footnote w:id="2">
    <w:p w14:paraId="7F77C7FB" w14:textId="77777777"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Ustawa z dnia 11 lipca 2014 roku o zasadach realizacji programów w zakresie polityki spójności finansowanych w perspektywie finansowej 2014-2020 (tekst jednolity Dz.U. z 2020r. poz. 818 ze zm.).</w:t>
      </w:r>
    </w:p>
  </w:footnote>
  <w:footnote w:id="3">
    <w:p w14:paraId="7F351B6E" w14:textId="73BC8810"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Przyjętego uchwałą nr 1258/314/21 Zarządu Województwa Pomorskiego z dnia 30 grudnia 2021 roku.</w:t>
      </w:r>
    </w:p>
  </w:footnote>
  <w:footnote w:id="4">
    <w:p w14:paraId="4B38BF3B" w14:textId="516B0123" w:rsidR="008258C4" w:rsidRPr="007976B0" w:rsidRDefault="008258C4" w:rsidP="007976B0">
      <w:pPr>
        <w:pStyle w:val="Tekstprzypisudolnego"/>
        <w:spacing w:line="276" w:lineRule="auto"/>
        <w:rPr>
          <w:rFonts w:cstheme="minorHAnsi"/>
          <w:sz w:val="20"/>
          <w:highlight w:val="yellow"/>
        </w:rPr>
      </w:pPr>
      <w:r w:rsidRPr="007976B0">
        <w:rPr>
          <w:rStyle w:val="Odwoanieprzypisudolnego"/>
          <w:rFonts w:cstheme="minorHAnsi"/>
          <w:sz w:val="20"/>
        </w:rPr>
        <w:footnoteRef/>
      </w:r>
      <w:r w:rsidRPr="007976B0">
        <w:rPr>
          <w:rFonts w:cstheme="minorHAnsi"/>
          <w:sz w:val="20"/>
        </w:rPr>
        <w:t xml:space="preserve"> Z zastrzeżeniem przepisów o charakterze szczególnym zawartych w aktach prawnych uwzględniających sytuację związaną z epidemią COVID-19.</w:t>
      </w:r>
    </w:p>
  </w:footnote>
  <w:footnote w:id="5">
    <w:p w14:paraId="491A4F43" w14:textId="0B4FCCA4" w:rsidR="008258C4" w:rsidRPr="007976B0" w:rsidRDefault="008258C4" w:rsidP="007976B0">
      <w:pPr>
        <w:pStyle w:val="Tekstprzypisudolnego"/>
        <w:spacing w:line="276" w:lineRule="auto"/>
        <w:rPr>
          <w:rFonts w:cstheme="minorHAnsi"/>
          <w:sz w:val="20"/>
          <w:highlight w:val="yellow"/>
        </w:rPr>
      </w:pPr>
      <w:r w:rsidRPr="007976B0">
        <w:rPr>
          <w:rStyle w:val="Odwoanieprzypisudolnego"/>
          <w:rFonts w:eastAsia="Calibri" w:cstheme="minorHAnsi"/>
          <w:sz w:val="20"/>
        </w:rPr>
        <w:footnoteRef/>
      </w:r>
      <w:r w:rsidRPr="007976B0">
        <w:rPr>
          <w:rFonts w:cstheme="minorHAnsi"/>
          <w:sz w:val="20"/>
          <w:vertAlign w:val="superscript"/>
        </w:rPr>
        <w:t xml:space="preserve"> </w:t>
      </w:r>
      <w:r w:rsidRPr="007976B0">
        <w:rPr>
          <w:rFonts w:cstheme="minorHAnsi"/>
          <w:sz w:val="20"/>
        </w:rPr>
        <w:t>Rozporządzenie Ministra Administracji i Cyfryzacji z dnia 5 października 2016 r. w sprawie zakresu i warunków korzystania z elektronicznej platformy usług administracji publicznej (t.j. Dz.U. z 2019 roku, poz. 1969).</w:t>
      </w:r>
    </w:p>
  </w:footnote>
  <w:footnote w:id="6">
    <w:p w14:paraId="1B93D361" w14:textId="0C4AF3F2"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http://rpo.pomorskie.eu/</w:t>
      </w:r>
    </w:p>
  </w:footnote>
  <w:footnote w:id="7">
    <w:p w14:paraId="527637CF" w14:textId="327D35B3"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http://www.funduszeeuropejskie.gov.pl/</w:t>
      </w:r>
    </w:p>
  </w:footnote>
  <w:footnote w:id="8">
    <w:p w14:paraId="78BC62EC" w14:textId="42350E70" w:rsidR="008258C4" w:rsidRPr="007976B0" w:rsidRDefault="008258C4" w:rsidP="007976B0">
      <w:pPr>
        <w:pStyle w:val="Tekstprzypisudolnego"/>
        <w:spacing w:line="276" w:lineRule="auto"/>
        <w:rPr>
          <w:rFonts w:cstheme="minorHAnsi"/>
          <w:sz w:val="20"/>
          <w:highlight w:val="yellow"/>
        </w:rPr>
      </w:pPr>
      <w:r w:rsidRPr="007976B0">
        <w:rPr>
          <w:rStyle w:val="Odwoanieprzypisudolnego"/>
          <w:rFonts w:cstheme="minorHAnsi"/>
          <w:sz w:val="20"/>
        </w:rPr>
        <w:footnoteRef/>
      </w:r>
      <w:r w:rsidRPr="007976B0">
        <w:rPr>
          <w:rFonts w:cstheme="minorHAnsi"/>
          <w:sz w:val="20"/>
        </w:rPr>
        <w:t xml:space="preserve"> https://gwa.pomorskie.eu/</w:t>
      </w:r>
    </w:p>
  </w:footnote>
  <w:footnote w:id="9">
    <w:p w14:paraId="64BE57C8" w14:textId="539FF95D" w:rsidR="008258C4" w:rsidRPr="007976B0" w:rsidRDefault="008258C4" w:rsidP="007976B0">
      <w:pPr>
        <w:pStyle w:val="Tekstprzypisudolnego"/>
        <w:spacing w:line="276" w:lineRule="auto"/>
        <w:rPr>
          <w:rFonts w:cstheme="minorHAnsi"/>
          <w:sz w:val="20"/>
          <w:highlight w:val="yellow"/>
        </w:rPr>
      </w:pPr>
      <w:r w:rsidRPr="007976B0">
        <w:rPr>
          <w:rStyle w:val="Odwoanieprzypisudolnego"/>
          <w:rFonts w:cstheme="minorHAnsi"/>
          <w:sz w:val="20"/>
        </w:rPr>
        <w:footnoteRef/>
      </w:r>
      <w:r w:rsidRPr="007976B0">
        <w:rPr>
          <w:rFonts w:cstheme="minorHAnsi"/>
          <w:sz w:val="20"/>
        </w:rPr>
        <w:t xml:space="preserve"> http://rpo.pomorskie.eu/</w:t>
      </w:r>
    </w:p>
  </w:footnote>
  <w:footnote w:id="10">
    <w:p w14:paraId="36BF8B97" w14:textId="77777777"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W przypadku projektów o jednakowym procencie punktów o miejscu na liście decyduje kolejno punktacja uzyskana w:</w:t>
      </w:r>
    </w:p>
    <w:p w14:paraId="6D5AE04B" w14:textId="7C7B075F" w:rsidR="008258C4" w:rsidRPr="007976B0" w:rsidRDefault="008258C4" w:rsidP="007976B0">
      <w:pPr>
        <w:pStyle w:val="Tekstprzypisudolnego"/>
        <w:numPr>
          <w:ilvl w:val="0"/>
          <w:numId w:val="44"/>
        </w:numPr>
        <w:spacing w:line="276" w:lineRule="auto"/>
        <w:ind w:left="357" w:hanging="357"/>
        <w:rPr>
          <w:rFonts w:cstheme="minorHAnsi"/>
          <w:sz w:val="20"/>
        </w:rPr>
      </w:pPr>
      <w:r w:rsidRPr="007976B0">
        <w:rPr>
          <w:rFonts w:cstheme="minorHAnsi"/>
          <w:sz w:val="20"/>
        </w:rPr>
        <w:t>Obszarze A. Wkład projektu w realizację Programu (punktacja łączna)</w:t>
      </w:r>
    </w:p>
    <w:p w14:paraId="64D1520C" w14:textId="77777777" w:rsidR="008258C4" w:rsidRPr="007976B0" w:rsidRDefault="008258C4" w:rsidP="007976B0">
      <w:pPr>
        <w:pStyle w:val="Tekstprzypisudolnego"/>
        <w:numPr>
          <w:ilvl w:val="0"/>
          <w:numId w:val="44"/>
        </w:numPr>
        <w:spacing w:line="276" w:lineRule="auto"/>
        <w:ind w:left="357" w:hanging="357"/>
        <w:rPr>
          <w:rFonts w:cstheme="minorHAnsi"/>
          <w:sz w:val="20"/>
        </w:rPr>
      </w:pPr>
      <w:r w:rsidRPr="007976B0">
        <w:rPr>
          <w:rFonts w:cstheme="minorHAnsi"/>
          <w:sz w:val="20"/>
        </w:rPr>
        <w:t>Kryterium A.4. Oddziaływanie projektu</w:t>
      </w:r>
    </w:p>
    <w:p w14:paraId="525B7F2D" w14:textId="299EACA1" w:rsidR="008258C4" w:rsidRPr="007976B0" w:rsidRDefault="008258C4" w:rsidP="007976B0">
      <w:pPr>
        <w:pStyle w:val="Tekstprzypisudolnego"/>
        <w:numPr>
          <w:ilvl w:val="0"/>
          <w:numId w:val="44"/>
        </w:numPr>
        <w:spacing w:line="276" w:lineRule="auto"/>
        <w:ind w:left="357" w:hanging="357"/>
        <w:rPr>
          <w:rFonts w:cstheme="minorHAnsi"/>
          <w:sz w:val="20"/>
        </w:rPr>
      </w:pPr>
      <w:r w:rsidRPr="007976B0">
        <w:rPr>
          <w:rFonts w:cstheme="minorHAnsi"/>
          <w:sz w:val="20"/>
        </w:rPr>
        <w:t>Kryterium A.3. Wkład w zakładane efekty realizacji Programu</w:t>
      </w:r>
    </w:p>
    <w:p w14:paraId="1B2ACAC6" w14:textId="475169E4" w:rsidR="008258C4" w:rsidRPr="007976B0" w:rsidRDefault="008258C4" w:rsidP="007976B0">
      <w:pPr>
        <w:pStyle w:val="Tekstprzypisudolnego"/>
        <w:numPr>
          <w:ilvl w:val="0"/>
          <w:numId w:val="44"/>
        </w:numPr>
        <w:spacing w:line="276" w:lineRule="auto"/>
        <w:ind w:left="357" w:hanging="357"/>
        <w:rPr>
          <w:rFonts w:cstheme="minorHAnsi"/>
          <w:sz w:val="20"/>
        </w:rPr>
      </w:pPr>
      <w:r w:rsidRPr="007976B0">
        <w:rPr>
          <w:rFonts w:cstheme="minorHAnsi"/>
          <w:sz w:val="20"/>
        </w:rPr>
        <w:t>Kryterium A.2. Potrzeba realizacji projektu</w:t>
      </w:r>
    </w:p>
    <w:p w14:paraId="53B1D735" w14:textId="19581BA9" w:rsidR="008258C4" w:rsidRPr="007976B0" w:rsidRDefault="008258C4" w:rsidP="007976B0">
      <w:pPr>
        <w:pStyle w:val="Tekstprzypisudolnego"/>
        <w:numPr>
          <w:ilvl w:val="0"/>
          <w:numId w:val="44"/>
        </w:numPr>
        <w:spacing w:line="276" w:lineRule="auto"/>
        <w:ind w:left="357" w:hanging="357"/>
        <w:rPr>
          <w:rFonts w:cstheme="minorHAnsi"/>
          <w:sz w:val="20"/>
        </w:rPr>
      </w:pPr>
      <w:r w:rsidRPr="007976B0">
        <w:rPr>
          <w:rFonts w:cstheme="minorHAnsi"/>
          <w:sz w:val="20"/>
        </w:rPr>
        <w:t>Kryterium A.1. Profil projektu na tle zapisów Programu</w:t>
      </w:r>
    </w:p>
    <w:p w14:paraId="76D18DB6" w14:textId="32F62995" w:rsidR="008258C4" w:rsidRPr="007976B0" w:rsidRDefault="008258C4" w:rsidP="007976B0">
      <w:pPr>
        <w:pStyle w:val="Tekstprzypisudolnego"/>
        <w:numPr>
          <w:ilvl w:val="0"/>
          <w:numId w:val="44"/>
        </w:numPr>
        <w:spacing w:line="276" w:lineRule="auto"/>
        <w:ind w:left="357" w:hanging="357"/>
        <w:rPr>
          <w:rFonts w:cstheme="minorHAnsi"/>
          <w:sz w:val="20"/>
        </w:rPr>
      </w:pPr>
      <w:r w:rsidRPr="007976B0">
        <w:rPr>
          <w:rFonts w:cstheme="minorHAnsi"/>
          <w:sz w:val="20"/>
        </w:rPr>
        <w:t>Obszarze B. Metodyka projektu (punktacja łączna)</w:t>
      </w:r>
    </w:p>
    <w:p w14:paraId="60366DA3" w14:textId="28A60E06" w:rsidR="008258C4" w:rsidRPr="007976B0" w:rsidRDefault="008258C4" w:rsidP="007976B0">
      <w:pPr>
        <w:pStyle w:val="Tekstprzypisudolnego"/>
        <w:numPr>
          <w:ilvl w:val="0"/>
          <w:numId w:val="44"/>
        </w:numPr>
        <w:spacing w:line="276" w:lineRule="auto"/>
        <w:ind w:left="357" w:hanging="357"/>
        <w:rPr>
          <w:rFonts w:cstheme="minorHAnsi"/>
          <w:sz w:val="20"/>
        </w:rPr>
      </w:pPr>
      <w:r w:rsidRPr="007976B0">
        <w:rPr>
          <w:rFonts w:cstheme="minorHAnsi"/>
          <w:sz w:val="20"/>
        </w:rPr>
        <w:t>Kryterium B.1. Kompleksowość projektu</w:t>
      </w:r>
    </w:p>
    <w:p w14:paraId="2318DD0F" w14:textId="0574CE4E" w:rsidR="008258C4" w:rsidRPr="007976B0" w:rsidRDefault="008258C4" w:rsidP="007976B0">
      <w:pPr>
        <w:pStyle w:val="Tekstprzypisudolnego"/>
        <w:numPr>
          <w:ilvl w:val="0"/>
          <w:numId w:val="44"/>
        </w:numPr>
        <w:spacing w:line="276" w:lineRule="auto"/>
        <w:ind w:left="357" w:hanging="357"/>
        <w:rPr>
          <w:rFonts w:cstheme="minorHAnsi"/>
          <w:sz w:val="20"/>
        </w:rPr>
      </w:pPr>
      <w:r w:rsidRPr="007976B0">
        <w:rPr>
          <w:rFonts w:cstheme="minorHAnsi"/>
          <w:sz w:val="20"/>
        </w:rPr>
        <w:t>Kryterium B.2. Komplementarność projektu</w:t>
      </w:r>
    </w:p>
    <w:p w14:paraId="3B983F02" w14:textId="6D1B3CCE" w:rsidR="008258C4" w:rsidRPr="007976B0" w:rsidRDefault="008258C4" w:rsidP="007976B0">
      <w:pPr>
        <w:pStyle w:val="Tekstprzypisudolnego"/>
        <w:numPr>
          <w:ilvl w:val="0"/>
          <w:numId w:val="44"/>
        </w:numPr>
        <w:spacing w:line="276" w:lineRule="auto"/>
        <w:ind w:left="357" w:hanging="357"/>
        <w:rPr>
          <w:rFonts w:cstheme="minorHAnsi"/>
        </w:rPr>
      </w:pPr>
      <w:r w:rsidRPr="007976B0">
        <w:rPr>
          <w:rFonts w:cstheme="minorHAnsi"/>
          <w:sz w:val="20"/>
        </w:rPr>
        <w:t>Obszarze C. Specyficzne ukierunkowanie projektu (punktacja łączna)</w:t>
      </w:r>
    </w:p>
  </w:footnote>
  <w:footnote w:id="11">
    <w:p w14:paraId="6AEB3869" w14:textId="1DD171F5"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http://rpo.pomorskie.eu/</w:t>
      </w:r>
    </w:p>
  </w:footnote>
  <w:footnote w:id="12">
    <w:p w14:paraId="396E134D" w14:textId="29597A86"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http://www.funduszeeuropejskie.gov.pl/</w:t>
      </w:r>
    </w:p>
  </w:footnote>
  <w:footnote w:id="13">
    <w:p w14:paraId="1668AD35" w14:textId="63A7BBC2"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Przyjętego uchwałą nr 1258/314/21 Zarządu Województwa Pomorskiego z dnia 30 grudnia 2021 roku.</w:t>
      </w:r>
    </w:p>
  </w:footnote>
  <w:footnote w:id="14">
    <w:p w14:paraId="45588147" w14:textId="78BFA729"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Zgodnie z art. 43 ust. 5 ustawy wdrożeniowej.</w:t>
      </w:r>
    </w:p>
  </w:footnote>
  <w:footnote w:id="15">
    <w:p w14:paraId="45426C6B" w14:textId="1E184FFD" w:rsidR="008258C4" w:rsidRPr="007976B0" w:rsidRDefault="008258C4" w:rsidP="007976B0">
      <w:pPr>
        <w:pStyle w:val="Tekstprzypisudolnego"/>
        <w:spacing w:line="276" w:lineRule="auto"/>
        <w:rPr>
          <w:rFonts w:cstheme="minorHAnsi"/>
          <w:sz w:val="20"/>
          <w:highlight w:val="yellow"/>
        </w:rPr>
      </w:pPr>
      <w:r w:rsidRPr="007976B0">
        <w:rPr>
          <w:rStyle w:val="Odwoanieprzypisudolnego"/>
          <w:rFonts w:cstheme="minorHAnsi"/>
          <w:sz w:val="20"/>
        </w:rPr>
        <w:footnoteRef/>
      </w:r>
      <w:r w:rsidRPr="007976B0">
        <w:rPr>
          <w:rFonts w:cstheme="minorHAnsi"/>
          <w:sz w:val="20"/>
        </w:rPr>
        <w:t xml:space="preserve"> Z zastrzeżeniem przepisów o charakterze szczególnym zawartych w aktach prawnych uwzględniających sytuację związaną z epidemią COVID-19.</w:t>
      </w:r>
    </w:p>
  </w:footnote>
  <w:footnote w:id="16">
    <w:p w14:paraId="2B4EAABA" w14:textId="13BAF50C" w:rsidR="008258C4" w:rsidRPr="007976B0" w:rsidRDefault="008258C4" w:rsidP="007976B0">
      <w:pPr>
        <w:pStyle w:val="Tekstprzypisudolnego"/>
        <w:spacing w:line="276" w:lineRule="auto"/>
        <w:rPr>
          <w:rFonts w:cstheme="minorHAnsi"/>
          <w:sz w:val="20"/>
          <w:highlight w:val="yellow"/>
        </w:rPr>
      </w:pPr>
      <w:r w:rsidRPr="007976B0">
        <w:rPr>
          <w:rStyle w:val="Odwoanieprzypisudolnego"/>
          <w:rFonts w:cstheme="minorHAnsi"/>
          <w:sz w:val="20"/>
        </w:rPr>
        <w:footnoteRef/>
      </w:r>
      <w:r w:rsidRPr="007976B0">
        <w:rPr>
          <w:rFonts w:cstheme="minorHAnsi"/>
          <w:sz w:val="20"/>
        </w:rPr>
        <w:t xml:space="preserve"> Przyjętego uchwałą nr 1258/314/21 Zarządu Województwa Pomorskiego z dnia 30 grudnia 2021 roku.</w:t>
      </w:r>
    </w:p>
  </w:footnote>
  <w:footnote w:id="17">
    <w:p w14:paraId="4E2B3913" w14:textId="29D891B4"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Z zastrzeżeniem przepisów o charakterze szczególnym zawartych w aktach prawnych uwzględniających sytuację związaną z epidemią COVID-19.</w:t>
      </w:r>
    </w:p>
  </w:footnote>
  <w:footnote w:id="18">
    <w:p w14:paraId="115F8DBE" w14:textId="30158A33" w:rsidR="008258C4" w:rsidRPr="007976B0" w:rsidRDefault="008258C4" w:rsidP="007976B0">
      <w:pPr>
        <w:pStyle w:val="Tekstprzypisudolnego"/>
        <w:spacing w:line="276" w:lineRule="auto"/>
        <w:jc w:val="both"/>
        <w:rPr>
          <w:rFonts w:cstheme="minorHAnsi"/>
          <w:sz w:val="20"/>
        </w:rPr>
      </w:pPr>
      <w:r w:rsidRPr="007976B0">
        <w:rPr>
          <w:rStyle w:val="Odwoanieprzypisudolnego"/>
          <w:rFonts w:eastAsia="Calibri" w:cstheme="minorHAnsi"/>
          <w:sz w:val="20"/>
        </w:rPr>
        <w:footnoteRef/>
      </w:r>
      <w:r w:rsidRPr="007976B0">
        <w:rPr>
          <w:rFonts w:cstheme="minorHAnsi"/>
          <w:sz w:val="20"/>
        </w:rPr>
        <w:t xml:space="preserve"> Tekst jednolity Dz. U. z 2020 r., poz. 256 ze zm.</w:t>
      </w:r>
    </w:p>
  </w:footnote>
  <w:footnote w:id="19">
    <w:p w14:paraId="7E10A677" w14:textId="7259DB8E"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W tym art. 39</w:t>
      </w:r>
      <w:r w:rsidRPr="007976B0">
        <w:rPr>
          <w:rFonts w:cstheme="minorHAnsi"/>
          <w:sz w:val="20"/>
          <w:vertAlign w:val="superscript"/>
        </w:rPr>
        <w:t>1</w:t>
      </w:r>
      <w:r w:rsidRPr="007976B0">
        <w:rPr>
          <w:rFonts w:cstheme="minorHAnsi"/>
          <w:sz w:val="20"/>
        </w:rPr>
        <w:t xml:space="preserve"> i 39</w:t>
      </w:r>
      <w:r w:rsidRPr="007976B0">
        <w:rPr>
          <w:rFonts w:cstheme="minorHAnsi"/>
          <w:sz w:val="20"/>
          <w:vertAlign w:val="superscript"/>
        </w:rPr>
        <w:t>2</w:t>
      </w:r>
      <w:r w:rsidRPr="007976B0">
        <w:rPr>
          <w:rFonts w:cstheme="minorHAnsi"/>
          <w:sz w:val="20"/>
        </w:rPr>
        <w:t>.</w:t>
      </w:r>
    </w:p>
  </w:footnote>
  <w:footnote w:id="20">
    <w:p w14:paraId="044C6322" w14:textId="07C8DB51" w:rsidR="008258C4" w:rsidRPr="007976B0" w:rsidRDefault="008258C4" w:rsidP="007976B0">
      <w:pPr>
        <w:pStyle w:val="Tekstprzypisudolnego"/>
        <w:spacing w:line="276" w:lineRule="auto"/>
        <w:rPr>
          <w:rFonts w:cstheme="minorHAnsi"/>
          <w:sz w:val="20"/>
          <w:highlight w:val="yellow"/>
        </w:rPr>
      </w:pPr>
      <w:r w:rsidRPr="007976B0">
        <w:rPr>
          <w:rStyle w:val="Odwoanieprzypisudolnego"/>
          <w:rFonts w:cstheme="minorHAnsi"/>
          <w:sz w:val="20"/>
        </w:rPr>
        <w:footnoteRef/>
      </w:r>
      <w:r w:rsidRPr="007976B0">
        <w:rPr>
          <w:rFonts w:cstheme="minorHAnsi"/>
          <w:sz w:val="20"/>
        </w:rPr>
        <w:t xml:space="preserve"> Lub daty doręczenia.</w:t>
      </w:r>
    </w:p>
  </w:footnote>
  <w:footnote w:id="21">
    <w:p w14:paraId="65E2E816" w14:textId="3F141740"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Z zastrzeżeniem przepisów o charakterze szczególnym zawartych w aktach prawnych uwzględniających sytuację związaną z epidemią COVID-19.</w:t>
      </w:r>
    </w:p>
  </w:footnote>
  <w:footnote w:id="22">
    <w:p w14:paraId="5ABF2FE6" w14:textId="37DAD8D4" w:rsidR="008258C4" w:rsidRPr="007976B0" w:rsidRDefault="008258C4" w:rsidP="007976B0">
      <w:pPr>
        <w:pStyle w:val="Tekstprzypisudolnego"/>
        <w:spacing w:line="276" w:lineRule="auto"/>
        <w:rPr>
          <w:rFonts w:cstheme="minorHAnsi"/>
          <w:sz w:val="20"/>
          <w:highlight w:val="yellow"/>
        </w:rPr>
      </w:pPr>
      <w:r w:rsidRPr="007976B0">
        <w:rPr>
          <w:rStyle w:val="Odwoanieprzypisudolnego"/>
          <w:rFonts w:cstheme="minorHAnsi"/>
          <w:sz w:val="20"/>
        </w:rPr>
        <w:footnoteRef/>
      </w:r>
      <w:r w:rsidRPr="007976B0">
        <w:rPr>
          <w:rFonts w:cstheme="minorHAnsi"/>
          <w:sz w:val="20"/>
        </w:rPr>
        <w:t xml:space="preserve"> Z zastrzeżeniem przepisów o charakterze szczególnym zawartych w aktach prawnych uwzględniających sytuację związaną z epidemią COVID-19.</w:t>
      </w:r>
    </w:p>
  </w:footnote>
  <w:footnote w:id="23">
    <w:p w14:paraId="2A964A19" w14:textId="223C3BE4"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Z zastrzeżeniem przepisów o charakterze szczególnym zawartych w aktach prawnych uwzględniających sytuację związaną z epidemią COVID-19.</w:t>
      </w:r>
    </w:p>
  </w:footnote>
  <w:footnote w:id="24">
    <w:p w14:paraId="19CD61AE" w14:textId="77777777" w:rsidR="008258C4" w:rsidRPr="007976B0" w:rsidRDefault="008258C4" w:rsidP="007976B0">
      <w:pPr>
        <w:pStyle w:val="Tekstprzypisudolnego"/>
        <w:spacing w:line="276" w:lineRule="auto"/>
        <w:jc w:val="both"/>
        <w:rPr>
          <w:rFonts w:cstheme="minorHAnsi"/>
          <w:sz w:val="20"/>
          <w:highlight w:val="yellow"/>
        </w:rPr>
      </w:pPr>
      <w:r w:rsidRPr="007976B0">
        <w:rPr>
          <w:rStyle w:val="Odwoanieprzypisudolnego"/>
          <w:rFonts w:eastAsia="Calibri" w:cstheme="minorHAnsi"/>
          <w:sz w:val="20"/>
        </w:rPr>
        <w:footnoteRef/>
      </w:r>
      <w:r w:rsidRPr="007976B0">
        <w:rPr>
          <w:rFonts w:cstheme="minorHAnsi"/>
          <w:sz w:val="20"/>
        </w:rPr>
        <w:t xml:space="preserve"> Dz. U. z 2003 r. nr 221 poz. 2193 ze zm.</w:t>
      </w:r>
    </w:p>
  </w:footnote>
  <w:footnote w:id="25">
    <w:p w14:paraId="772917C4" w14:textId="139FB399" w:rsidR="008258C4" w:rsidRPr="007976B0" w:rsidRDefault="008258C4" w:rsidP="007976B0">
      <w:pPr>
        <w:pStyle w:val="Tekstprzypisudolnego"/>
        <w:spacing w:line="276" w:lineRule="auto"/>
        <w:jc w:val="both"/>
        <w:rPr>
          <w:rFonts w:cstheme="minorHAnsi"/>
          <w:sz w:val="20"/>
          <w:highlight w:val="yellow"/>
        </w:rPr>
      </w:pPr>
      <w:r w:rsidRPr="007976B0">
        <w:rPr>
          <w:rStyle w:val="Odwoanieprzypisudolnego"/>
          <w:rFonts w:eastAsia="Calibri" w:cstheme="minorHAnsi"/>
          <w:sz w:val="20"/>
        </w:rPr>
        <w:footnoteRef/>
      </w:r>
      <w:r w:rsidRPr="007976B0">
        <w:rPr>
          <w:rFonts w:cstheme="minorHAnsi"/>
          <w:sz w:val="20"/>
        </w:rPr>
        <w:t xml:space="preserve"> Tekst jednolity Dz.U. z 2019 r. poz. 2325 ze zm.</w:t>
      </w:r>
    </w:p>
  </w:footnote>
  <w:footnote w:id="26">
    <w:p w14:paraId="2D165AB1" w14:textId="25599A82"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https://www.funduszeeuropejskie.gov.pl/</w:t>
      </w:r>
    </w:p>
  </w:footnote>
  <w:footnote w:id="27">
    <w:p w14:paraId="7B12CC21" w14:textId="71EBB0FF"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http://rpo.pomorskie.eu/</w:t>
      </w:r>
    </w:p>
  </w:footnote>
  <w:footnote w:id="28">
    <w:p w14:paraId="4DC95A30" w14:textId="249D42E3"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j.w.</w:t>
      </w:r>
    </w:p>
  </w:footnote>
  <w:footnote w:id="29">
    <w:p w14:paraId="59AD7D53" w14:textId="00293B0C" w:rsidR="008258C4" w:rsidRPr="007976B0" w:rsidRDefault="008258C4" w:rsidP="007976B0">
      <w:pPr>
        <w:pStyle w:val="Tekstprzypisudolnego"/>
        <w:spacing w:line="276" w:lineRule="auto"/>
        <w:rPr>
          <w:rFonts w:cstheme="minorHAnsi"/>
          <w:sz w:val="20"/>
        </w:rPr>
      </w:pPr>
      <w:r w:rsidRPr="007976B0">
        <w:rPr>
          <w:rStyle w:val="Odwoanieprzypisudolnego"/>
          <w:rFonts w:cstheme="minorHAnsi"/>
          <w:sz w:val="20"/>
        </w:rPr>
        <w:footnoteRef/>
      </w:r>
      <w:r w:rsidRPr="007976B0">
        <w:rPr>
          <w:rFonts w:cstheme="minorHAnsi"/>
          <w:sz w:val="20"/>
        </w:rPr>
        <w:t xml:space="preserve"> https://www.funduszeeuropejskie.gov.pl/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669D" w14:textId="7820B1C9" w:rsidR="008258C4" w:rsidRPr="007827D3" w:rsidRDefault="007827D3" w:rsidP="007827D3">
    <w:pPr>
      <w:pStyle w:val="Nagwek"/>
    </w:pPr>
    <w:r>
      <w:rPr>
        <w:noProof/>
      </w:rPr>
      <w:drawing>
        <wp:anchor distT="0" distB="0" distL="114300" distR="114300" simplePos="0" relativeHeight="251659264" behindDoc="0" locked="0" layoutInCell="1" allowOverlap="1" wp14:anchorId="195170B9" wp14:editId="2CEDC1CF">
          <wp:simplePos x="0" y="0"/>
          <wp:positionH relativeFrom="column">
            <wp:posOffset>-633730</wp:posOffset>
          </wp:positionH>
          <wp:positionV relativeFrom="paragraph">
            <wp:posOffset>-93980</wp:posOffset>
          </wp:positionV>
          <wp:extent cx="7045200" cy="1159200"/>
          <wp:effectExtent l="0" t="0" r="3810" b="3175"/>
          <wp:wrapNone/>
          <wp:docPr id="5" name="Obraz 5" descr="C:\Users\mtwardokus\Desktop\Wzory plakatów i tablic_React-EU\Pasek React_EU_poziom efrr mono_umowy od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1" descr="C:\Users\mtwardokus\Desktop\Wzory plakatów i tablic_React-EU\Pasek React_EU_poziom efrr mono_umowy od 2018.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5200" cy="115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7285F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EB6791"/>
    <w:multiLevelType w:val="hybridMultilevel"/>
    <w:tmpl w:val="FED252C0"/>
    <w:lvl w:ilvl="0" w:tplc="DF7E80FE">
      <w:start w:val="1"/>
      <w:numFmt w:val="decimal"/>
      <w:lvlText w:val="%1."/>
      <w:lvlJc w:val="left"/>
      <w:pPr>
        <w:ind w:left="720" w:hanging="360"/>
      </w:pPr>
      <w:rPr>
        <w:sz w:val="24"/>
      </w:rPr>
    </w:lvl>
    <w:lvl w:ilvl="1" w:tplc="FE9AFF6A">
      <w:start w:val="1"/>
      <w:numFmt w:val="decimal"/>
      <w:lvlText w:val="%2."/>
      <w:lvlJc w:val="left"/>
      <w:pPr>
        <w:ind w:left="1440" w:hanging="360"/>
      </w:pPr>
      <w:rPr>
        <w:rFonts w:cs="Times New Roman"/>
        <w:i w:val="0"/>
      </w:rPr>
    </w:lvl>
    <w:lvl w:ilvl="2" w:tplc="BD5E43FE">
      <w:start w:val="1"/>
      <w:numFmt w:val="decimal"/>
      <w:lvlText w:val="%3)"/>
      <w:lvlJc w:val="left"/>
      <w:pPr>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441F5"/>
    <w:multiLevelType w:val="hybridMultilevel"/>
    <w:tmpl w:val="39909DEC"/>
    <w:lvl w:ilvl="0" w:tplc="CE7869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550A4"/>
    <w:multiLevelType w:val="hybridMultilevel"/>
    <w:tmpl w:val="BBD677D8"/>
    <w:lvl w:ilvl="0" w:tplc="04150003">
      <w:start w:val="1"/>
      <w:numFmt w:val="bullet"/>
      <w:lvlText w:val="o"/>
      <w:lvlJc w:val="left"/>
      <w:pPr>
        <w:tabs>
          <w:tab w:val="num" w:pos="1080"/>
        </w:tabs>
        <w:ind w:left="1080" w:hanging="360"/>
      </w:pPr>
      <w:rPr>
        <w:rFonts w:ascii="Courier New" w:hAnsi="Courier New" w:cs="Courier New"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D0B17EE"/>
    <w:multiLevelType w:val="hybridMultilevel"/>
    <w:tmpl w:val="642A1C1E"/>
    <w:lvl w:ilvl="0" w:tplc="0734ABBC">
      <w:start w:val="1"/>
      <w:numFmt w:val="decimal"/>
      <w:lvlText w:val="%1)"/>
      <w:lvlJc w:val="left"/>
      <w:pPr>
        <w:ind w:left="720" w:hanging="360"/>
      </w:pPr>
      <w:rPr>
        <w:rFonts w:hint="default"/>
        <w:b w:val="0"/>
        <w:sz w:val="22"/>
        <w:szCs w:val="22"/>
      </w:rPr>
    </w:lvl>
    <w:lvl w:ilvl="1" w:tplc="04150003">
      <w:start w:val="1"/>
      <w:numFmt w:val="bullet"/>
      <w:lvlText w:val="o"/>
      <w:lvlJc w:val="left"/>
      <w:pPr>
        <w:ind w:left="1440" w:hanging="360"/>
      </w:pPr>
      <w:rPr>
        <w:rFonts w:ascii="Courier New" w:hAnsi="Courier New" w:cs="Courier New"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C371D"/>
    <w:multiLevelType w:val="hybridMultilevel"/>
    <w:tmpl w:val="5CBAB784"/>
    <w:lvl w:ilvl="0" w:tplc="F120E6B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5582F"/>
    <w:multiLevelType w:val="hybridMultilevel"/>
    <w:tmpl w:val="4852E0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F710FB6"/>
    <w:multiLevelType w:val="hybridMultilevel"/>
    <w:tmpl w:val="4F169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8680A"/>
    <w:multiLevelType w:val="hybridMultilevel"/>
    <w:tmpl w:val="CBECD2F2"/>
    <w:lvl w:ilvl="0" w:tplc="CE7869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133A45"/>
    <w:multiLevelType w:val="hybridMultilevel"/>
    <w:tmpl w:val="5A584E58"/>
    <w:lvl w:ilvl="0" w:tplc="04150003">
      <w:start w:val="1"/>
      <w:numFmt w:val="bullet"/>
      <w:lvlText w:val="o"/>
      <w:lvlJc w:val="left"/>
      <w:pPr>
        <w:ind w:left="1774" w:hanging="360"/>
      </w:pPr>
      <w:rPr>
        <w:rFonts w:ascii="Courier New" w:hAnsi="Courier New" w:cs="Courier New" w:hint="default"/>
      </w:rPr>
    </w:lvl>
    <w:lvl w:ilvl="1" w:tplc="04150003" w:tentative="1">
      <w:start w:val="1"/>
      <w:numFmt w:val="bullet"/>
      <w:lvlText w:val="o"/>
      <w:lvlJc w:val="left"/>
      <w:pPr>
        <w:ind w:left="2494" w:hanging="360"/>
      </w:pPr>
      <w:rPr>
        <w:rFonts w:ascii="Courier New" w:hAnsi="Courier New" w:cs="Courier New" w:hint="default"/>
      </w:rPr>
    </w:lvl>
    <w:lvl w:ilvl="2" w:tplc="04150005" w:tentative="1">
      <w:start w:val="1"/>
      <w:numFmt w:val="bullet"/>
      <w:lvlText w:val=""/>
      <w:lvlJc w:val="left"/>
      <w:pPr>
        <w:ind w:left="3214" w:hanging="360"/>
      </w:pPr>
      <w:rPr>
        <w:rFonts w:ascii="Wingdings" w:hAnsi="Wingdings" w:hint="default"/>
      </w:rPr>
    </w:lvl>
    <w:lvl w:ilvl="3" w:tplc="04150001" w:tentative="1">
      <w:start w:val="1"/>
      <w:numFmt w:val="bullet"/>
      <w:lvlText w:val=""/>
      <w:lvlJc w:val="left"/>
      <w:pPr>
        <w:ind w:left="3934" w:hanging="360"/>
      </w:pPr>
      <w:rPr>
        <w:rFonts w:ascii="Symbol" w:hAnsi="Symbol" w:hint="default"/>
      </w:rPr>
    </w:lvl>
    <w:lvl w:ilvl="4" w:tplc="04150003" w:tentative="1">
      <w:start w:val="1"/>
      <w:numFmt w:val="bullet"/>
      <w:lvlText w:val="o"/>
      <w:lvlJc w:val="left"/>
      <w:pPr>
        <w:ind w:left="4654" w:hanging="360"/>
      </w:pPr>
      <w:rPr>
        <w:rFonts w:ascii="Courier New" w:hAnsi="Courier New" w:cs="Courier New" w:hint="default"/>
      </w:rPr>
    </w:lvl>
    <w:lvl w:ilvl="5" w:tplc="04150005" w:tentative="1">
      <w:start w:val="1"/>
      <w:numFmt w:val="bullet"/>
      <w:lvlText w:val=""/>
      <w:lvlJc w:val="left"/>
      <w:pPr>
        <w:ind w:left="5374" w:hanging="360"/>
      </w:pPr>
      <w:rPr>
        <w:rFonts w:ascii="Wingdings" w:hAnsi="Wingdings" w:hint="default"/>
      </w:rPr>
    </w:lvl>
    <w:lvl w:ilvl="6" w:tplc="04150001" w:tentative="1">
      <w:start w:val="1"/>
      <w:numFmt w:val="bullet"/>
      <w:lvlText w:val=""/>
      <w:lvlJc w:val="left"/>
      <w:pPr>
        <w:ind w:left="6094" w:hanging="360"/>
      </w:pPr>
      <w:rPr>
        <w:rFonts w:ascii="Symbol" w:hAnsi="Symbol" w:hint="default"/>
      </w:rPr>
    </w:lvl>
    <w:lvl w:ilvl="7" w:tplc="04150003" w:tentative="1">
      <w:start w:val="1"/>
      <w:numFmt w:val="bullet"/>
      <w:lvlText w:val="o"/>
      <w:lvlJc w:val="left"/>
      <w:pPr>
        <w:ind w:left="6814" w:hanging="360"/>
      </w:pPr>
      <w:rPr>
        <w:rFonts w:ascii="Courier New" w:hAnsi="Courier New" w:cs="Courier New" w:hint="default"/>
      </w:rPr>
    </w:lvl>
    <w:lvl w:ilvl="8" w:tplc="04150005" w:tentative="1">
      <w:start w:val="1"/>
      <w:numFmt w:val="bullet"/>
      <w:lvlText w:val=""/>
      <w:lvlJc w:val="left"/>
      <w:pPr>
        <w:ind w:left="7534" w:hanging="360"/>
      </w:pPr>
      <w:rPr>
        <w:rFonts w:ascii="Wingdings" w:hAnsi="Wingdings" w:hint="default"/>
      </w:rPr>
    </w:lvl>
  </w:abstractNum>
  <w:abstractNum w:abstractNumId="10" w15:restartNumberingAfterBreak="0">
    <w:nsid w:val="152F608F"/>
    <w:multiLevelType w:val="hybridMultilevel"/>
    <w:tmpl w:val="18307244"/>
    <w:lvl w:ilvl="0" w:tplc="04150001">
      <w:start w:val="1"/>
      <w:numFmt w:val="bullet"/>
      <w:lvlText w:val=""/>
      <w:lvlJc w:val="left"/>
      <w:pPr>
        <w:ind w:left="786" w:hanging="360"/>
      </w:pPr>
      <w:rPr>
        <w:rFonts w:ascii="Symbol" w:hAnsi="Symbol"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3B7A15"/>
    <w:multiLevelType w:val="hybridMultilevel"/>
    <w:tmpl w:val="A16AC8EE"/>
    <w:lvl w:ilvl="0" w:tplc="04150001">
      <w:start w:val="1"/>
      <w:numFmt w:val="bullet"/>
      <w:lvlText w:val=""/>
      <w:lvlJc w:val="left"/>
      <w:pPr>
        <w:ind w:left="786" w:hanging="360"/>
      </w:pPr>
      <w:rPr>
        <w:rFonts w:ascii="Symbol" w:hAnsi="Symbol"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B15353B"/>
    <w:multiLevelType w:val="hybridMultilevel"/>
    <w:tmpl w:val="A3B28CC0"/>
    <w:lvl w:ilvl="0" w:tplc="04150001">
      <w:start w:val="1"/>
      <w:numFmt w:val="bullet"/>
      <w:lvlText w:val=""/>
      <w:lvlJc w:val="left"/>
      <w:pPr>
        <w:tabs>
          <w:tab w:val="num" w:pos="928"/>
        </w:tabs>
        <w:ind w:left="928"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F9F4E76"/>
    <w:multiLevelType w:val="hybridMultilevel"/>
    <w:tmpl w:val="925427BE"/>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4" w15:restartNumberingAfterBreak="0">
    <w:nsid w:val="23EC4335"/>
    <w:multiLevelType w:val="hybridMultilevel"/>
    <w:tmpl w:val="1674DC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7A478E4"/>
    <w:multiLevelType w:val="hybridMultilevel"/>
    <w:tmpl w:val="2FAE7848"/>
    <w:lvl w:ilvl="0" w:tplc="04150011">
      <w:start w:val="1"/>
      <w:numFmt w:val="decimal"/>
      <w:lvlText w:val="%1)"/>
      <w:lvlJc w:val="left"/>
      <w:pPr>
        <w:ind w:left="1417" w:hanging="360"/>
      </w:pPr>
      <w:rPr>
        <w:rFonts w:hint="default"/>
      </w:rPr>
    </w:lvl>
    <w:lvl w:ilvl="1" w:tplc="04150003">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6" w15:restartNumberingAfterBreak="0">
    <w:nsid w:val="28516F1B"/>
    <w:multiLevelType w:val="multilevel"/>
    <w:tmpl w:val="BC0E10F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A61A3B"/>
    <w:multiLevelType w:val="hybridMultilevel"/>
    <w:tmpl w:val="836C571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93C192F"/>
    <w:multiLevelType w:val="hybridMultilevel"/>
    <w:tmpl w:val="9E50FE86"/>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DEE4739"/>
    <w:multiLevelType w:val="hybridMultilevel"/>
    <w:tmpl w:val="54F0D348"/>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31A2395"/>
    <w:multiLevelType w:val="hybridMultilevel"/>
    <w:tmpl w:val="1BEEC0F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5D3EAB2E">
      <w:start w:val="1"/>
      <w:numFmt w:val="bullet"/>
      <w:lvlText w:val="•"/>
      <w:lvlJc w:val="left"/>
      <w:pPr>
        <w:ind w:left="2160" w:hanging="360"/>
      </w:pPr>
      <w:rPr>
        <w:rFonts w:ascii="Calibri" w:eastAsia="Times New Roman"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0441AE"/>
    <w:multiLevelType w:val="hybridMultilevel"/>
    <w:tmpl w:val="4986310A"/>
    <w:lvl w:ilvl="0" w:tplc="04150001">
      <w:start w:val="1"/>
      <w:numFmt w:val="bullet"/>
      <w:lvlText w:val=""/>
      <w:lvlJc w:val="left"/>
      <w:pPr>
        <w:tabs>
          <w:tab w:val="num" w:pos="1238"/>
        </w:tabs>
        <w:ind w:left="1238" w:hanging="360"/>
      </w:pPr>
      <w:rPr>
        <w:rFonts w:ascii="Symbol" w:hAnsi="Symbol" w:hint="default"/>
      </w:rPr>
    </w:lvl>
    <w:lvl w:ilvl="1" w:tplc="04150003">
      <w:start w:val="1"/>
      <w:numFmt w:val="decimal"/>
      <w:lvlText w:val="%2."/>
      <w:lvlJc w:val="left"/>
      <w:pPr>
        <w:tabs>
          <w:tab w:val="num" w:pos="1598"/>
        </w:tabs>
        <w:ind w:left="1598" w:hanging="360"/>
      </w:pPr>
    </w:lvl>
    <w:lvl w:ilvl="2" w:tplc="04150005">
      <w:start w:val="1"/>
      <w:numFmt w:val="decimal"/>
      <w:lvlText w:val="%3."/>
      <w:lvlJc w:val="left"/>
      <w:pPr>
        <w:tabs>
          <w:tab w:val="num" w:pos="2318"/>
        </w:tabs>
        <w:ind w:left="2318" w:hanging="360"/>
      </w:pPr>
    </w:lvl>
    <w:lvl w:ilvl="3" w:tplc="04150001">
      <w:start w:val="1"/>
      <w:numFmt w:val="decimal"/>
      <w:lvlText w:val="%4."/>
      <w:lvlJc w:val="left"/>
      <w:pPr>
        <w:tabs>
          <w:tab w:val="num" w:pos="3038"/>
        </w:tabs>
        <w:ind w:left="3038" w:hanging="360"/>
      </w:pPr>
    </w:lvl>
    <w:lvl w:ilvl="4" w:tplc="04150003">
      <w:start w:val="1"/>
      <w:numFmt w:val="decimal"/>
      <w:lvlText w:val="%5."/>
      <w:lvlJc w:val="left"/>
      <w:pPr>
        <w:tabs>
          <w:tab w:val="num" w:pos="3758"/>
        </w:tabs>
        <w:ind w:left="3758" w:hanging="360"/>
      </w:pPr>
    </w:lvl>
    <w:lvl w:ilvl="5" w:tplc="04150005">
      <w:start w:val="1"/>
      <w:numFmt w:val="decimal"/>
      <w:lvlText w:val="%6."/>
      <w:lvlJc w:val="left"/>
      <w:pPr>
        <w:tabs>
          <w:tab w:val="num" w:pos="4478"/>
        </w:tabs>
        <w:ind w:left="4478" w:hanging="360"/>
      </w:pPr>
    </w:lvl>
    <w:lvl w:ilvl="6" w:tplc="04150001">
      <w:start w:val="1"/>
      <w:numFmt w:val="decimal"/>
      <w:lvlText w:val="%7."/>
      <w:lvlJc w:val="left"/>
      <w:pPr>
        <w:tabs>
          <w:tab w:val="num" w:pos="5198"/>
        </w:tabs>
        <w:ind w:left="5198" w:hanging="360"/>
      </w:pPr>
    </w:lvl>
    <w:lvl w:ilvl="7" w:tplc="04150003">
      <w:start w:val="1"/>
      <w:numFmt w:val="decimal"/>
      <w:lvlText w:val="%8."/>
      <w:lvlJc w:val="left"/>
      <w:pPr>
        <w:tabs>
          <w:tab w:val="num" w:pos="5918"/>
        </w:tabs>
        <w:ind w:left="5918" w:hanging="360"/>
      </w:pPr>
    </w:lvl>
    <w:lvl w:ilvl="8" w:tplc="04150005">
      <w:start w:val="1"/>
      <w:numFmt w:val="decimal"/>
      <w:lvlText w:val="%9."/>
      <w:lvlJc w:val="left"/>
      <w:pPr>
        <w:tabs>
          <w:tab w:val="num" w:pos="6638"/>
        </w:tabs>
        <w:ind w:left="6638" w:hanging="360"/>
      </w:pPr>
    </w:lvl>
  </w:abstractNum>
  <w:abstractNum w:abstractNumId="22" w15:restartNumberingAfterBreak="0">
    <w:nsid w:val="36A04D6C"/>
    <w:multiLevelType w:val="hybridMultilevel"/>
    <w:tmpl w:val="BB2C40C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8FA06F4"/>
    <w:multiLevelType w:val="hybridMultilevel"/>
    <w:tmpl w:val="9C527524"/>
    <w:lvl w:ilvl="0" w:tplc="04150003">
      <w:start w:val="1"/>
      <w:numFmt w:val="bullet"/>
      <w:lvlText w:val="o"/>
      <w:lvlJc w:val="left"/>
      <w:pPr>
        <w:tabs>
          <w:tab w:val="num" w:pos="928"/>
        </w:tabs>
        <w:ind w:left="928" w:hanging="360"/>
      </w:pPr>
      <w:rPr>
        <w:rFonts w:ascii="Courier New" w:hAnsi="Courier New" w:cs="Courier New"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B492595"/>
    <w:multiLevelType w:val="hybridMultilevel"/>
    <w:tmpl w:val="08283E42"/>
    <w:lvl w:ilvl="0" w:tplc="04150001">
      <w:start w:val="1"/>
      <w:numFmt w:val="bullet"/>
      <w:lvlText w:val=""/>
      <w:lvlJc w:val="left"/>
      <w:pPr>
        <w:ind w:left="1417" w:hanging="360"/>
      </w:pPr>
      <w:rPr>
        <w:rFonts w:ascii="Symbol" w:hAnsi="Symbol" w:hint="default"/>
      </w:rPr>
    </w:lvl>
    <w:lvl w:ilvl="1" w:tplc="04150011">
      <w:start w:val="1"/>
      <w:numFmt w:val="decimal"/>
      <w:lvlText w:val="%2)"/>
      <w:lvlJc w:val="left"/>
      <w:pPr>
        <w:ind w:left="2137" w:hanging="360"/>
      </w:pPr>
      <w:rPr>
        <w:rFonts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25" w15:restartNumberingAfterBreak="0">
    <w:nsid w:val="3DE1201E"/>
    <w:multiLevelType w:val="hybridMultilevel"/>
    <w:tmpl w:val="B19091B6"/>
    <w:lvl w:ilvl="0" w:tplc="89FAAC68">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137172A"/>
    <w:multiLevelType w:val="multilevel"/>
    <w:tmpl w:val="BC0E10F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5F04B1D"/>
    <w:multiLevelType w:val="hybridMultilevel"/>
    <w:tmpl w:val="69566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E50A33"/>
    <w:multiLevelType w:val="hybridMultilevel"/>
    <w:tmpl w:val="1552646E"/>
    <w:lvl w:ilvl="0" w:tplc="CE7869F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C04FC3"/>
    <w:multiLevelType w:val="hybridMultilevel"/>
    <w:tmpl w:val="5E681044"/>
    <w:lvl w:ilvl="0" w:tplc="04150001">
      <w:start w:val="1"/>
      <w:numFmt w:val="bullet"/>
      <w:lvlText w:val=""/>
      <w:lvlJc w:val="left"/>
      <w:pPr>
        <w:ind w:left="786" w:hanging="360"/>
      </w:pPr>
      <w:rPr>
        <w:rFonts w:ascii="Symbol" w:hAnsi="Symbol"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5636D7C"/>
    <w:multiLevelType w:val="hybridMultilevel"/>
    <w:tmpl w:val="1F28B61C"/>
    <w:lvl w:ilvl="0" w:tplc="04150001">
      <w:start w:val="1"/>
      <w:numFmt w:val="bullet"/>
      <w:lvlText w:val=""/>
      <w:lvlJc w:val="left"/>
      <w:pPr>
        <w:ind w:left="1417" w:hanging="360"/>
      </w:pPr>
      <w:rPr>
        <w:rFonts w:ascii="Symbol" w:hAnsi="Symbol" w:hint="default"/>
      </w:rPr>
    </w:lvl>
    <w:lvl w:ilvl="1" w:tplc="04150001">
      <w:start w:val="1"/>
      <w:numFmt w:val="bullet"/>
      <w:lvlText w:val=""/>
      <w:lvlJc w:val="left"/>
      <w:pPr>
        <w:ind w:left="2137" w:hanging="360"/>
      </w:pPr>
      <w:rPr>
        <w:rFonts w:ascii="Symbol" w:hAnsi="Symbol" w:hint="default"/>
      </w:rPr>
    </w:lvl>
    <w:lvl w:ilvl="2" w:tplc="04150011">
      <w:start w:val="1"/>
      <w:numFmt w:val="decimal"/>
      <w:lvlText w:val="%3)"/>
      <w:lvlJc w:val="left"/>
      <w:pPr>
        <w:ind w:left="2857" w:hanging="360"/>
      </w:pPr>
      <w:rPr>
        <w:rFont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31" w15:restartNumberingAfterBreak="0">
    <w:nsid w:val="59AD7C67"/>
    <w:multiLevelType w:val="hybridMultilevel"/>
    <w:tmpl w:val="908008A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9B24535"/>
    <w:multiLevelType w:val="hybridMultilevel"/>
    <w:tmpl w:val="6D7A680E"/>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C9CAEB2E">
      <w:start w:val="1"/>
      <w:numFmt w:val="bullet"/>
      <w:lvlText w:val="-"/>
      <w:lvlJc w:val="left"/>
      <w:pPr>
        <w:tabs>
          <w:tab w:val="num" w:pos="2160"/>
        </w:tabs>
        <w:ind w:left="2160" w:hanging="360"/>
      </w:pPr>
      <w:rPr>
        <w:rFonts w:ascii="Calibri" w:hAnsi="Calibri"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5A147447"/>
    <w:multiLevelType w:val="hybridMultilevel"/>
    <w:tmpl w:val="4C445B48"/>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BE645CB"/>
    <w:multiLevelType w:val="hybridMultilevel"/>
    <w:tmpl w:val="107268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7541CE"/>
    <w:multiLevelType w:val="hybridMultilevel"/>
    <w:tmpl w:val="6A1AF7D4"/>
    <w:lvl w:ilvl="0" w:tplc="04150001">
      <w:start w:val="1"/>
      <w:numFmt w:val="bullet"/>
      <w:lvlText w:val=""/>
      <w:lvlJc w:val="left"/>
      <w:pPr>
        <w:ind w:left="1211" w:hanging="360"/>
      </w:pPr>
      <w:rPr>
        <w:rFonts w:ascii="Symbol" w:hAnsi="Symbol"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0236F68"/>
    <w:multiLevelType w:val="hybridMultilevel"/>
    <w:tmpl w:val="7F985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5853B3"/>
    <w:multiLevelType w:val="hybridMultilevel"/>
    <w:tmpl w:val="9DC62452"/>
    <w:lvl w:ilvl="0" w:tplc="04150011">
      <w:start w:val="1"/>
      <w:numFmt w:val="decimal"/>
      <w:lvlText w:val="%1)"/>
      <w:lvlJc w:val="left"/>
      <w:pPr>
        <w:tabs>
          <w:tab w:val="num" w:pos="1260"/>
        </w:tabs>
        <w:ind w:left="12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68260FD"/>
    <w:multiLevelType w:val="hybridMultilevel"/>
    <w:tmpl w:val="2AE62230"/>
    <w:lvl w:ilvl="0" w:tplc="04150003">
      <w:start w:val="1"/>
      <w:numFmt w:val="bullet"/>
      <w:lvlText w:val="o"/>
      <w:lvlJc w:val="left"/>
      <w:pPr>
        <w:ind w:left="1774" w:hanging="360"/>
      </w:pPr>
      <w:rPr>
        <w:rFonts w:ascii="Courier New" w:hAnsi="Courier New" w:cs="Courier New" w:hint="default"/>
      </w:rPr>
    </w:lvl>
    <w:lvl w:ilvl="1" w:tplc="04150003">
      <w:start w:val="1"/>
      <w:numFmt w:val="bullet"/>
      <w:lvlText w:val="o"/>
      <w:lvlJc w:val="left"/>
      <w:pPr>
        <w:ind w:left="2494" w:hanging="360"/>
      </w:pPr>
      <w:rPr>
        <w:rFonts w:ascii="Courier New" w:hAnsi="Courier New" w:cs="Courier New" w:hint="default"/>
      </w:rPr>
    </w:lvl>
    <w:lvl w:ilvl="2" w:tplc="04150005">
      <w:start w:val="1"/>
      <w:numFmt w:val="bullet"/>
      <w:lvlText w:val=""/>
      <w:lvlJc w:val="left"/>
      <w:pPr>
        <w:ind w:left="3214" w:hanging="360"/>
      </w:pPr>
      <w:rPr>
        <w:rFonts w:ascii="Wingdings" w:hAnsi="Wingdings" w:hint="default"/>
      </w:rPr>
    </w:lvl>
    <w:lvl w:ilvl="3" w:tplc="04150001" w:tentative="1">
      <w:start w:val="1"/>
      <w:numFmt w:val="bullet"/>
      <w:lvlText w:val=""/>
      <w:lvlJc w:val="left"/>
      <w:pPr>
        <w:ind w:left="3934" w:hanging="360"/>
      </w:pPr>
      <w:rPr>
        <w:rFonts w:ascii="Symbol" w:hAnsi="Symbol" w:hint="default"/>
      </w:rPr>
    </w:lvl>
    <w:lvl w:ilvl="4" w:tplc="04150003" w:tentative="1">
      <w:start w:val="1"/>
      <w:numFmt w:val="bullet"/>
      <w:lvlText w:val="o"/>
      <w:lvlJc w:val="left"/>
      <w:pPr>
        <w:ind w:left="4654" w:hanging="360"/>
      </w:pPr>
      <w:rPr>
        <w:rFonts w:ascii="Courier New" w:hAnsi="Courier New" w:cs="Courier New" w:hint="default"/>
      </w:rPr>
    </w:lvl>
    <w:lvl w:ilvl="5" w:tplc="04150005" w:tentative="1">
      <w:start w:val="1"/>
      <w:numFmt w:val="bullet"/>
      <w:lvlText w:val=""/>
      <w:lvlJc w:val="left"/>
      <w:pPr>
        <w:ind w:left="5374" w:hanging="360"/>
      </w:pPr>
      <w:rPr>
        <w:rFonts w:ascii="Wingdings" w:hAnsi="Wingdings" w:hint="default"/>
      </w:rPr>
    </w:lvl>
    <w:lvl w:ilvl="6" w:tplc="04150001" w:tentative="1">
      <w:start w:val="1"/>
      <w:numFmt w:val="bullet"/>
      <w:lvlText w:val=""/>
      <w:lvlJc w:val="left"/>
      <w:pPr>
        <w:ind w:left="6094" w:hanging="360"/>
      </w:pPr>
      <w:rPr>
        <w:rFonts w:ascii="Symbol" w:hAnsi="Symbol" w:hint="default"/>
      </w:rPr>
    </w:lvl>
    <w:lvl w:ilvl="7" w:tplc="04150003" w:tentative="1">
      <w:start w:val="1"/>
      <w:numFmt w:val="bullet"/>
      <w:lvlText w:val="o"/>
      <w:lvlJc w:val="left"/>
      <w:pPr>
        <w:ind w:left="6814" w:hanging="360"/>
      </w:pPr>
      <w:rPr>
        <w:rFonts w:ascii="Courier New" w:hAnsi="Courier New" w:cs="Courier New" w:hint="default"/>
      </w:rPr>
    </w:lvl>
    <w:lvl w:ilvl="8" w:tplc="04150005" w:tentative="1">
      <w:start w:val="1"/>
      <w:numFmt w:val="bullet"/>
      <w:lvlText w:val=""/>
      <w:lvlJc w:val="left"/>
      <w:pPr>
        <w:ind w:left="7534" w:hanging="360"/>
      </w:pPr>
      <w:rPr>
        <w:rFonts w:ascii="Wingdings" w:hAnsi="Wingdings" w:hint="default"/>
      </w:rPr>
    </w:lvl>
  </w:abstractNum>
  <w:abstractNum w:abstractNumId="39" w15:restartNumberingAfterBreak="0">
    <w:nsid w:val="702513E5"/>
    <w:multiLevelType w:val="hybridMultilevel"/>
    <w:tmpl w:val="89807676"/>
    <w:lvl w:ilvl="0" w:tplc="04150001">
      <w:start w:val="1"/>
      <w:numFmt w:val="bullet"/>
      <w:lvlText w:val=""/>
      <w:lvlJc w:val="left"/>
      <w:pPr>
        <w:ind w:left="1417" w:hanging="360"/>
      </w:pPr>
      <w:rPr>
        <w:rFonts w:ascii="Symbol" w:hAnsi="Symbol" w:hint="default"/>
      </w:rPr>
    </w:lvl>
    <w:lvl w:ilvl="1" w:tplc="04150011">
      <w:start w:val="1"/>
      <w:numFmt w:val="decimal"/>
      <w:lvlText w:val="%2)"/>
      <w:lvlJc w:val="left"/>
      <w:pPr>
        <w:ind w:left="2137" w:hanging="360"/>
      </w:pPr>
      <w:rPr>
        <w:rFonts w:hint="default"/>
      </w:rPr>
    </w:lvl>
    <w:lvl w:ilvl="2" w:tplc="FBA20CDC">
      <w:start w:val="7"/>
      <w:numFmt w:val="decimal"/>
      <w:lvlText w:val="%3."/>
      <w:lvlJc w:val="left"/>
      <w:pPr>
        <w:ind w:left="2857" w:hanging="360"/>
      </w:pPr>
      <w:rPr>
        <w:rFonts w:hint="default"/>
      </w:rPr>
    </w:lvl>
    <w:lvl w:ilvl="3" w:tplc="006A5CC8">
      <w:start w:val="10"/>
      <w:numFmt w:val="decimal"/>
      <w:lvlText w:val="%4"/>
      <w:lvlJc w:val="left"/>
      <w:pPr>
        <w:ind w:left="3577" w:hanging="360"/>
      </w:pPr>
      <w:rPr>
        <w:rFonts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40" w15:restartNumberingAfterBreak="0">
    <w:nsid w:val="73CE07B6"/>
    <w:multiLevelType w:val="hybridMultilevel"/>
    <w:tmpl w:val="1518A774"/>
    <w:lvl w:ilvl="0" w:tplc="04150011">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765453B4"/>
    <w:multiLevelType w:val="hybridMultilevel"/>
    <w:tmpl w:val="7958B3A4"/>
    <w:lvl w:ilvl="0" w:tplc="04150011">
      <w:start w:val="1"/>
      <w:numFmt w:val="decimal"/>
      <w:lvlText w:val="%1)"/>
      <w:lvlJc w:val="left"/>
      <w:pPr>
        <w:tabs>
          <w:tab w:val="num" w:pos="1260"/>
        </w:tabs>
        <w:ind w:left="1260" w:hanging="360"/>
      </w:pPr>
      <w:rPr>
        <w:rFonts w:hint="default"/>
        <w:b w:val="0"/>
      </w:rPr>
    </w:lvl>
    <w:lvl w:ilvl="1" w:tplc="F3DCD12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C186BFA"/>
    <w:multiLevelType w:val="hybridMultilevel"/>
    <w:tmpl w:val="480442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A75448"/>
    <w:multiLevelType w:val="hybridMultilevel"/>
    <w:tmpl w:val="4E767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25"/>
  </w:num>
  <w:num w:numId="4">
    <w:abstractNumId w:val="17"/>
  </w:num>
  <w:num w:numId="5">
    <w:abstractNumId w:val="33"/>
  </w:num>
  <w:num w:numId="6">
    <w:abstractNumId w:val="37"/>
  </w:num>
  <w:num w:numId="7">
    <w:abstractNumId w:val="31"/>
  </w:num>
  <w:num w:numId="8">
    <w:abstractNumId w:val="18"/>
  </w:num>
  <w:num w:numId="9">
    <w:abstractNumId w:val="39"/>
  </w:num>
  <w:num w:numId="10">
    <w:abstractNumId w:val="30"/>
  </w:num>
  <w:num w:numId="11">
    <w:abstractNumId w:val="38"/>
  </w:num>
  <w:num w:numId="12">
    <w:abstractNumId w:val="9"/>
  </w:num>
  <w:num w:numId="13">
    <w:abstractNumId w:val="13"/>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3"/>
  </w:num>
  <w:num w:numId="17">
    <w:abstractNumId w:val="3"/>
  </w:num>
  <w:num w:numId="18">
    <w:abstractNumId w:val="20"/>
  </w:num>
  <w:num w:numId="19">
    <w:abstractNumId w:val="16"/>
  </w:num>
  <w:num w:numId="20">
    <w:abstractNumId w:val="34"/>
  </w:num>
  <w:num w:numId="21">
    <w:abstractNumId w:val="6"/>
  </w:num>
  <w:num w:numId="22">
    <w:abstractNumId w:val="27"/>
  </w:num>
  <w:num w:numId="23">
    <w:abstractNumId w:val="29"/>
  </w:num>
  <w:num w:numId="24">
    <w:abstractNumId w:val="11"/>
  </w:num>
  <w:num w:numId="25">
    <w:abstractNumId w:val="35"/>
  </w:num>
  <w:num w:numId="26">
    <w:abstractNumId w:val="10"/>
  </w:num>
  <w:num w:numId="27">
    <w:abstractNumId w:val="1"/>
  </w:num>
  <w:num w:numId="28">
    <w:abstractNumId w:val="7"/>
  </w:num>
  <w:num w:numId="29">
    <w:abstractNumId w:val="5"/>
  </w:num>
  <w:num w:numId="30">
    <w:abstractNumId w:val="14"/>
  </w:num>
  <w:num w:numId="31">
    <w:abstractNumId w:val="36"/>
  </w:num>
  <w:num w:numId="32">
    <w:abstractNumId w:val="12"/>
  </w:num>
  <w:num w:numId="33">
    <w:abstractNumId w:val="40"/>
  </w:num>
  <w:num w:numId="34">
    <w:abstractNumId w:val="24"/>
  </w:num>
  <w:num w:numId="35">
    <w:abstractNumId w:val="15"/>
  </w:num>
  <w:num w:numId="36">
    <w:abstractNumId w:val="26"/>
  </w:num>
  <w:num w:numId="37">
    <w:abstractNumId w:val="22"/>
  </w:num>
  <w:num w:numId="38">
    <w:abstractNumId w:val="4"/>
  </w:num>
  <w:num w:numId="39">
    <w:abstractNumId w:val="0"/>
  </w:num>
  <w:num w:numId="40">
    <w:abstractNumId w:val="43"/>
  </w:num>
  <w:num w:numId="41">
    <w:abstractNumId w:val="8"/>
  </w:num>
  <w:num w:numId="42">
    <w:abstractNumId w:val="28"/>
  </w:num>
  <w:num w:numId="43">
    <w:abstractNumId w:val="42"/>
  </w:num>
  <w:num w:numId="4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814"/>
    <w:rsid w:val="00000A16"/>
    <w:rsid w:val="0000253A"/>
    <w:rsid w:val="000066C3"/>
    <w:rsid w:val="00011848"/>
    <w:rsid w:val="00011D52"/>
    <w:rsid w:val="00013F73"/>
    <w:rsid w:val="000153BE"/>
    <w:rsid w:val="0001567D"/>
    <w:rsid w:val="00015785"/>
    <w:rsid w:val="00015FD2"/>
    <w:rsid w:val="0001657E"/>
    <w:rsid w:val="000179DD"/>
    <w:rsid w:val="00022329"/>
    <w:rsid w:val="00023565"/>
    <w:rsid w:val="00024B36"/>
    <w:rsid w:val="00026B04"/>
    <w:rsid w:val="00027646"/>
    <w:rsid w:val="00033EC0"/>
    <w:rsid w:val="00035A0D"/>
    <w:rsid w:val="000375A9"/>
    <w:rsid w:val="00037BC4"/>
    <w:rsid w:val="00042296"/>
    <w:rsid w:val="00043332"/>
    <w:rsid w:val="00043436"/>
    <w:rsid w:val="0004415A"/>
    <w:rsid w:val="000463E1"/>
    <w:rsid w:val="000471F5"/>
    <w:rsid w:val="00047322"/>
    <w:rsid w:val="00050563"/>
    <w:rsid w:val="0005088E"/>
    <w:rsid w:val="0005143C"/>
    <w:rsid w:val="0005210F"/>
    <w:rsid w:val="000546C5"/>
    <w:rsid w:val="00054814"/>
    <w:rsid w:val="00055F20"/>
    <w:rsid w:val="00057016"/>
    <w:rsid w:val="00060FCE"/>
    <w:rsid w:val="00061F20"/>
    <w:rsid w:val="00062520"/>
    <w:rsid w:val="00063F68"/>
    <w:rsid w:val="000644FF"/>
    <w:rsid w:val="00067644"/>
    <w:rsid w:val="00067CB3"/>
    <w:rsid w:val="00070363"/>
    <w:rsid w:val="00073B10"/>
    <w:rsid w:val="00074086"/>
    <w:rsid w:val="00076335"/>
    <w:rsid w:val="00077EBA"/>
    <w:rsid w:val="00080D83"/>
    <w:rsid w:val="0008319D"/>
    <w:rsid w:val="00083647"/>
    <w:rsid w:val="00083963"/>
    <w:rsid w:val="0008459C"/>
    <w:rsid w:val="0009133A"/>
    <w:rsid w:val="00091DB0"/>
    <w:rsid w:val="00092374"/>
    <w:rsid w:val="00092F55"/>
    <w:rsid w:val="000944C7"/>
    <w:rsid w:val="000A2239"/>
    <w:rsid w:val="000A2352"/>
    <w:rsid w:val="000B0234"/>
    <w:rsid w:val="000B2811"/>
    <w:rsid w:val="000B451E"/>
    <w:rsid w:val="000B465D"/>
    <w:rsid w:val="000C0613"/>
    <w:rsid w:val="000C2DBE"/>
    <w:rsid w:val="000C4B79"/>
    <w:rsid w:val="000C4C61"/>
    <w:rsid w:val="000C4D06"/>
    <w:rsid w:val="000C59BC"/>
    <w:rsid w:val="000C779C"/>
    <w:rsid w:val="000D0328"/>
    <w:rsid w:val="000D14C0"/>
    <w:rsid w:val="000D2079"/>
    <w:rsid w:val="000D283E"/>
    <w:rsid w:val="000D366F"/>
    <w:rsid w:val="000D3ECD"/>
    <w:rsid w:val="000D506E"/>
    <w:rsid w:val="000E00B7"/>
    <w:rsid w:val="000E0E0D"/>
    <w:rsid w:val="000E0E89"/>
    <w:rsid w:val="000E23D1"/>
    <w:rsid w:val="000E2A4F"/>
    <w:rsid w:val="000E31FC"/>
    <w:rsid w:val="000E756A"/>
    <w:rsid w:val="000F582A"/>
    <w:rsid w:val="000F62F3"/>
    <w:rsid w:val="000F77E1"/>
    <w:rsid w:val="000F7A55"/>
    <w:rsid w:val="00100670"/>
    <w:rsid w:val="0010560A"/>
    <w:rsid w:val="00106F65"/>
    <w:rsid w:val="00106FCA"/>
    <w:rsid w:val="00111712"/>
    <w:rsid w:val="00114368"/>
    <w:rsid w:val="00115657"/>
    <w:rsid w:val="00120DA2"/>
    <w:rsid w:val="001236F8"/>
    <w:rsid w:val="00124D4A"/>
    <w:rsid w:val="00125B5F"/>
    <w:rsid w:val="00125B6E"/>
    <w:rsid w:val="00127B5A"/>
    <w:rsid w:val="00130B23"/>
    <w:rsid w:val="0013338D"/>
    <w:rsid w:val="001337C5"/>
    <w:rsid w:val="0013416B"/>
    <w:rsid w:val="00134276"/>
    <w:rsid w:val="00136B16"/>
    <w:rsid w:val="00137911"/>
    <w:rsid w:val="00142250"/>
    <w:rsid w:val="0014286D"/>
    <w:rsid w:val="001435AD"/>
    <w:rsid w:val="001458E1"/>
    <w:rsid w:val="00151BA6"/>
    <w:rsid w:val="00152354"/>
    <w:rsid w:val="00152FCD"/>
    <w:rsid w:val="00162C4E"/>
    <w:rsid w:val="00163D7E"/>
    <w:rsid w:val="00164213"/>
    <w:rsid w:val="0016753D"/>
    <w:rsid w:val="00172B53"/>
    <w:rsid w:val="00172D82"/>
    <w:rsid w:val="00173D23"/>
    <w:rsid w:val="00174531"/>
    <w:rsid w:val="00174B3C"/>
    <w:rsid w:val="00176459"/>
    <w:rsid w:val="00177CB9"/>
    <w:rsid w:val="00181570"/>
    <w:rsid w:val="00184502"/>
    <w:rsid w:val="00185E07"/>
    <w:rsid w:val="001863AD"/>
    <w:rsid w:val="001878B0"/>
    <w:rsid w:val="001907E1"/>
    <w:rsid w:val="00190835"/>
    <w:rsid w:val="00191A39"/>
    <w:rsid w:val="00193F71"/>
    <w:rsid w:val="00193F8E"/>
    <w:rsid w:val="00194078"/>
    <w:rsid w:val="00194139"/>
    <w:rsid w:val="0019417D"/>
    <w:rsid w:val="001964E1"/>
    <w:rsid w:val="00196972"/>
    <w:rsid w:val="00197170"/>
    <w:rsid w:val="001972B0"/>
    <w:rsid w:val="001A04FD"/>
    <w:rsid w:val="001A128C"/>
    <w:rsid w:val="001A27AF"/>
    <w:rsid w:val="001A31C5"/>
    <w:rsid w:val="001A4544"/>
    <w:rsid w:val="001A6C6A"/>
    <w:rsid w:val="001B042D"/>
    <w:rsid w:val="001B210F"/>
    <w:rsid w:val="001B268E"/>
    <w:rsid w:val="001B794B"/>
    <w:rsid w:val="001C31B2"/>
    <w:rsid w:val="001C5209"/>
    <w:rsid w:val="001C5AF6"/>
    <w:rsid w:val="001C731D"/>
    <w:rsid w:val="001D0AE7"/>
    <w:rsid w:val="001D2D99"/>
    <w:rsid w:val="001D2EA4"/>
    <w:rsid w:val="001D38A9"/>
    <w:rsid w:val="001D3CCE"/>
    <w:rsid w:val="001D5E23"/>
    <w:rsid w:val="001D5F00"/>
    <w:rsid w:val="001D664F"/>
    <w:rsid w:val="001E059E"/>
    <w:rsid w:val="001E0941"/>
    <w:rsid w:val="001E41C3"/>
    <w:rsid w:val="001E5FD5"/>
    <w:rsid w:val="001E71C2"/>
    <w:rsid w:val="001E7F8E"/>
    <w:rsid w:val="001F30EC"/>
    <w:rsid w:val="001F5463"/>
    <w:rsid w:val="001F55F3"/>
    <w:rsid w:val="001F5EBC"/>
    <w:rsid w:val="001F648A"/>
    <w:rsid w:val="001F6AC4"/>
    <w:rsid w:val="001F7B3D"/>
    <w:rsid w:val="001F7B82"/>
    <w:rsid w:val="0020078F"/>
    <w:rsid w:val="00205F44"/>
    <w:rsid w:val="0021022B"/>
    <w:rsid w:val="0021549D"/>
    <w:rsid w:val="0022260D"/>
    <w:rsid w:val="0023077B"/>
    <w:rsid w:val="0023184E"/>
    <w:rsid w:val="00232ECC"/>
    <w:rsid w:val="00235110"/>
    <w:rsid w:val="00235B6A"/>
    <w:rsid w:val="00236764"/>
    <w:rsid w:val="00237E70"/>
    <w:rsid w:val="00240AED"/>
    <w:rsid w:val="00241C1F"/>
    <w:rsid w:val="002425AE"/>
    <w:rsid w:val="0024325B"/>
    <w:rsid w:val="0024334D"/>
    <w:rsid w:val="00244261"/>
    <w:rsid w:val="002448ED"/>
    <w:rsid w:val="00245EDC"/>
    <w:rsid w:val="00246E7D"/>
    <w:rsid w:val="002537AD"/>
    <w:rsid w:val="00255588"/>
    <w:rsid w:val="0025649C"/>
    <w:rsid w:val="00256E61"/>
    <w:rsid w:val="00257AA9"/>
    <w:rsid w:val="00261324"/>
    <w:rsid w:val="002624F2"/>
    <w:rsid w:val="002626EA"/>
    <w:rsid w:val="00262D68"/>
    <w:rsid w:val="00264298"/>
    <w:rsid w:val="002666E7"/>
    <w:rsid w:val="0026684A"/>
    <w:rsid w:val="00266A7C"/>
    <w:rsid w:val="00267595"/>
    <w:rsid w:val="00275292"/>
    <w:rsid w:val="00275AF8"/>
    <w:rsid w:val="002762E7"/>
    <w:rsid w:val="002771A6"/>
    <w:rsid w:val="00277CE9"/>
    <w:rsid w:val="002852CB"/>
    <w:rsid w:val="00286D97"/>
    <w:rsid w:val="00287086"/>
    <w:rsid w:val="00287447"/>
    <w:rsid w:val="00287AAF"/>
    <w:rsid w:val="002919BD"/>
    <w:rsid w:val="00294C65"/>
    <w:rsid w:val="00296ED3"/>
    <w:rsid w:val="00297AE1"/>
    <w:rsid w:val="00297CE3"/>
    <w:rsid w:val="002A031B"/>
    <w:rsid w:val="002A1175"/>
    <w:rsid w:val="002A382C"/>
    <w:rsid w:val="002A57BD"/>
    <w:rsid w:val="002B200E"/>
    <w:rsid w:val="002B3F9D"/>
    <w:rsid w:val="002B4784"/>
    <w:rsid w:val="002B56F8"/>
    <w:rsid w:val="002C08A2"/>
    <w:rsid w:val="002C2F29"/>
    <w:rsid w:val="002C6347"/>
    <w:rsid w:val="002C6EE9"/>
    <w:rsid w:val="002D017D"/>
    <w:rsid w:val="002D1E37"/>
    <w:rsid w:val="002D2061"/>
    <w:rsid w:val="002D2105"/>
    <w:rsid w:val="002D461E"/>
    <w:rsid w:val="002E68CF"/>
    <w:rsid w:val="002F3DB5"/>
    <w:rsid w:val="002F400E"/>
    <w:rsid w:val="002F549D"/>
    <w:rsid w:val="002F5998"/>
    <w:rsid w:val="002F6CF9"/>
    <w:rsid w:val="002F7251"/>
    <w:rsid w:val="002F744A"/>
    <w:rsid w:val="00300AC8"/>
    <w:rsid w:val="0030101F"/>
    <w:rsid w:val="0030511D"/>
    <w:rsid w:val="0030558D"/>
    <w:rsid w:val="003061B7"/>
    <w:rsid w:val="003064C0"/>
    <w:rsid w:val="00310EC6"/>
    <w:rsid w:val="003110B6"/>
    <w:rsid w:val="00311A18"/>
    <w:rsid w:val="00313243"/>
    <w:rsid w:val="00314CAC"/>
    <w:rsid w:val="0031641E"/>
    <w:rsid w:val="0032009F"/>
    <w:rsid w:val="00320AAC"/>
    <w:rsid w:val="003220B5"/>
    <w:rsid w:val="003223C7"/>
    <w:rsid w:val="00325198"/>
    <w:rsid w:val="00327BF3"/>
    <w:rsid w:val="00330C30"/>
    <w:rsid w:val="00331FC7"/>
    <w:rsid w:val="003343AE"/>
    <w:rsid w:val="003344CD"/>
    <w:rsid w:val="00334D45"/>
    <w:rsid w:val="00334DF7"/>
    <w:rsid w:val="00336053"/>
    <w:rsid w:val="00336480"/>
    <w:rsid w:val="00337634"/>
    <w:rsid w:val="00341009"/>
    <w:rsid w:val="003413F9"/>
    <w:rsid w:val="00342096"/>
    <w:rsid w:val="00345BDE"/>
    <w:rsid w:val="0035085B"/>
    <w:rsid w:val="00353571"/>
    <w:rsid w:val="0035482A"/>
    <w:rsid w:val="00354A27"/>
    <w:rsid w:val="00355E01"/>
    <w:rsid w:val="0035794E"/>
    <w:rsid w:val="003617F6"/>
    <w:rsid w:val="003619F2"/>
    <w:rsid w:val="00363803"/>
    <w:rsid w:val="00365820"/>
    <w:rsid w:val="0036753F"/>
    <w:rsid w:val="003718AA"/>
    <w:rsid w:val="00373965"/>
    <w:rsid w:val="00375689"/>
    <w:rsid w:val="0037631F"/>
    <w:rsid w:val="003860F6"/>
    <w:rsid w:val="0038776E"/>
    <w:rsid w:val="00391330"/>
    <w:rsid w:val="00394FD9"/>
    <w:rsid w:val="003A40B6"/>
    <w:rsid w:val="003A50CE"/>
    <w:rsid w:val="003A6D46"/>
    <w:rsid w:val="003B005A"/>
    <w:rsid w:val="003C251C"/>
    <w:rsid w:val="003C3499"/>
    <w:rsid w:val="003C4797"/>
    <w:rsid w:val="003C4B63"/>
    <w:rsid w:val="003C554F"/>
    <w:rsid w:val="003D0076"/>
    <w:rsid w:val="003D136C"/>
    <w:rsid w:val="003D3A26"/>
    <w:rsid w:val="003D4234"/>
    <w:rsid w:val="003D5435"/>
    <w:rsid w:val="003D5548"/>
    <w:rsid w:val="003D5E1B"/>
    <w:rsid w:val="003D601A"/>
    <w:rsid w:val="003E4FDE"/>
    <w:rsid w:val="003E50A1"/>
    <w:rsid w:val="003E60AB"/>
    <w:rsid w:val="003E666C"/>
    <w:rsid w:val="003F5BE3"/>
    <w:rsid w:val="003F762A"/>
    <w:rsid w:val="0040149C"/>
    <w:rsid w:val="0040237B"/>
    <w:rsid w:val="0040256C"/>
    <w:rsid w:val="00402AA8"/>
    <w:rsid w:val="00404231"/>
    <w:rsid w:val="004053C0"/>
    <w:rsid w:val="00414478"/>
    <w:rsid w:val="0042225E"/>
    <w:rsid w:val="00422F20"/>
    <w:rsid w:val="00423158"/>
    <w:rsid w:val="004270EF"/>
    <w:rsid w:val="004344FF"/>
    <w:rsid w:val="00437C0E"/>
    <w:rsid w:val="00440131"/>
    <w:rsid w:val="00440AC7"/>
    <w:rsid w:val="00443000"/>
    <w:rsid w:val="00443D78"/>
    <w:rsid w:val="004445C0"/>
    <w:rsid w:val="00444C6A"/>
    <w:rsid w:val="00445278"/>
    <w:rsid w:val="00446EA0"/>
    <w:rsid w:val="00447857"/>
    <w:rsid w:val="00447A16"/>
    <w:rsid w:val="00450AF3"/>
    <w:rsid w:val="0045365B"/>
    <w:rsid w:val="004544E8"/>
    <w:rsid w:val="004627ED"/>
    <w:rsid w:val="00463D31"/>
    <w:rsid w:val="00464000"/>
    <w:rsid w:val="0046504F"/>
    <w:rsid w:val="00471A60"/>
    <w:rsid w:val="004740A7"/>
    <w:rsid w:val="00477A46"/>
    <w:rsid w:val="004815CE"/>
    <w:rsid w:val="0048190C"/>
    <w:rsid w:val="004846C5"/>
    <w:rsid w:val="004928B0"/>
    <w:rsid w:val="00492BD3"/>
    <w:rsid w:val="004935E9"/>
    <w:rsid w:val="00493CE9"/>
    <w:rsid w:val="00496C16"/>
    <w:rsid w:val="004A1F4A"/>
    <w:rsid w:val="004A26C1"/>
    <w:rsid w:val="004A49AF"/>
    <w:rsid w:val="004A5602"/>
    <w:rsid w:val="004B0D9E"/>
    <w:rsid w:val="004B2DD8"/>
    <w:rsid w:val="004B5C40"/>
    <w:rsid w:val="004B70BD"/>
    <w:rsid w:val="004C03B1"/>
    <w:rsid w:val="004C165C"/>
    <w:rsid w:val="004C1706"/>
    <w:rsid w:val="004C1AFD"/>
    <w:rsid w:val="004C3BE1"/>
    <w:rsid w:val="004C3FA0"/>
    <w:rsid w:val="004C43E4"/>
    <w:rsid w:val="004C44C1"/>
    <w:rsid w:val="004C7326"/>
    <w:rsid w:val="004C738C"/>
    <w:rsid w:val="004C797C"/>
    <w:rsid w:val="004D22AF"/>
    <w:rsid w:val="004D3840"/>
    <w:rsid w:val="004D3DE3"/>
    <w:rsid w:val="004D3F1B"/>
    <w:rsid w:val="004D453A"/>
    <w:rsid w:val="004D4C4F"/>
    <w:rsid w:val="004E3698"/>
    <w:rsid w:val="004E4392"/>
    <w:rsid w:val="004E470E"/>
    <w:rsid w:val="004E6FEF"/>
    <w:rsid w:val="004E70CC"/>
    <w:rsid w:val="004E7A27"/>
    <w:rsid w:val="004F0B2A"/>
    <w:rsid w:val="004F205B"/>
    <w:rsid w:val="004F3643"/>
    <w:rsid w:val="004F4940"/>
    <w:rsid w:val="004F4948"/>
    <w:rsid w:val="004F4D5F"/>
    <w:rsid w:val="004F6969"/>
    <w:rsid w:val="004F7C4B"/>
    <w:rsid w:val="0050248A"/>
    <w:rsid w:val="005035E1"/>
    <w:rsid w:val="00504BD1"/>
    <w:rsid w:val="00505018"/>
    <w:rsid w:val="005054AC"/>
    <w:rsid w:val="00505E10"/>
    <w:rsid w:val="005060C2"/>
    <w:rsid w:val="005063CC"/>
    <w:rsid w:val="00506F9F"/>
    <w:rsid w:val="0051058F"/>
    <w:rsid w:val="00510837"/>
    <w:rsid w:val="00511023"/>
    <w:rsid w:val="005143B7"/>
    <w:rsid w:val="0052111D"/>
    <w:rsid w:val="0052319D"/>
    <w:rsid w:val="0052647A"/>
    <w:rsid w:val="00526CAE"/>
    <w:rsid w:val="00526ECA"/>
    <w:rsid w:val="005349F0"/>
    <w:rsid w:val="0053514E"/>
    <w:rsid w:val="00535FF7"/>
    <w:rsid w:val="005361E4"/>
    <w:rsid w:val="0054196D"/>
    <w:rsid w:val="005454A7"/>
    <w:rsid w:val="005466EE"/>
    <w:rsid w:val="005477DD"/>
    <w:rsid w:val="00547B94"/>
    <w:rsid w:val="00550E71"/>
    <w:rsid w:val="0055215C"/>
    <w:rsid w:val="00557BDB"/>
    <w:rsid w:val="00561EB6"/>
    <w:rsid w:val="005643D8"/>
    <w:rsid w:val="00564664"/>
    <w:rsid w:val="00564DE2"/>
    <w:rsid w:val="00565CDA"/>
    <w:rsid w:val="00570853"/>
    <w:rsid w:val="00570B3C"/>
    <w:rsid w:val="005760A9"/>
    <w:rsid w:val="0058129A"/>
    <w:rsid w:val="00586ED7"/>
    <w:rsid w:val="00587D83"/>
    <w:rsid w:val="00594464"/>
    <w:rsid w:val="00595BB5"/>
    <w:rsid w:val="00595DBE"/>
    <w:rsid w:val="005969D5"/>
    <w:rsid w:val="005A0C49"/>
    <w:rsid w:val="005A112B"/>
    <w:rsid w:val="005A4271"/>
    <w:rsid w:val="005A650D"/>
    <w:rsid w:val="005B3B26"/>
    <w:rsid w:val="005B56F7"/>
    <w:rsid w:val="005B6345"/>
    <w:rsid w:val="005B72BA"/>
    <w:rsid w:val="005C6A29"/>
    <w:rsid w:val="005C7D30"/>
    <w:rsid w:val="005D1683"/>
    <w:rsid w:val="005D2D58"/>
    <w:rsid w:val="005D4636"/>
    <w:rsid w:val="005D5489"/>
    <w:rsid w:val="005D5C6C"/>
    <w:rsid w:val="005E03AC"/>
    <w:rsid w:val="005E0ADF"/>
    <w:rsid w:val="005E165F"/>
    <w:rsid w:val="005E2CE2"/>
    <w:rsid w:val="005E2DD9"/>
    <w:rsid w:val="005E4060"/>
    <w:rsid w:val="005E724C"/>
    <w:rsid w:val="005F13A5"/>
    <w:rsid w:val="005F1EDC"/>
    <w:rsid w:val="005F2689"/>
    <w:rsid w:val="005F6045"/>
    <w:rsid w:val="005F70FE"/>
    <w:rsid w:val="005F74ED"/>
    <w:rsid w:val="005F7E70"/>
    <w:rsid w:val="00600461"/>
    <w:rsid w:val="00602069"/>
    <w:rsid w:val="00605AEB"/>
    <w:rsid w:val="00606B60"/>
    <w:rsid w:val="0060761D"/>
    <w:rsid w:val="00613652"/>
    <w:rsid w:val="00613C11"/>
    <w:rsid w:val="006141D9"/>
    <w:rsid w:val="00622781"/>
    <w:rsid w:val="00623FC2"/>
    <w:rsid w:val="006252E4"/>
    <w:rsid w:val="00626A8F"/>
    <w:rsid w:val="006302E6"/>
    <w:rsid w:val="006304E1"/>
    <w:rsid w:val="0063077B"/>
    <w:rsid w:val="00630E47"/>
    <w:rsid w:val="00632639"/>
    <w:rsid w:val="006333DA"/>
    <w:rsid w:val="00634645"/>
    <w:rsid w:val="006354FC"/>
    <w:rsid w:val="006362C6"/>
    <w:rsid w:val="00636772"/>
    <w:rsid w:val="00636921"/>
    <w:rsid w:val="00637813"/>
    <w:rsid w:val="006379A1"/>
    <w:rsid w:val="00637D61"/>
    <w:rsid w:val="00637EAE"/>
    <w:rsid w:val="00637FA0"/>
    <w:rsid w:val="00640BFF"/>
    <w:rsid w:val="006414EB"/>
    <w:rsid w:val="00643C08"/>
    <w:rsid w:val="0064564A"/>
    <w:rsid w:val="00646F11"/>
    <w:rsid w:val="00647025"/>
    <w:rsid w:val="00650085"/>
    <w:rsid w:val="00650106"/>
    <w:rsid w:val="00650EF4"/>
    <w:rsid w:val="0065139C"/>
    <w:rsid w:val="0065260D"/>
    <w:rsid w:val="00653611"/>
    <w:rsid w:val="00653888"/>
    <w:rsid w:val="00653A98"/>
    <w:rsid w:val="006543A2"/>
    <w:rsid w:val="00654FE2"/>
    <w:rsid w:val="00655AB3"/>
    <w:rsid w:val="00656BD1"/>
    <w:rsid w:val="006606D1"/>
    <w:rsid w:val="00660887"/>
    <w:rsid w:val="006609BD"/>
    <w:rsid w:val="0066331D"/>
    <w:rsid w:val="0066406F"/>
    <w:rsid w:val="0066434F"/>
    <w:rsid w:val="006648A8"/>
    <w:rsid w:val="00665C1A"/>
    <w:rsid w:val="006673FB"/>
    <w:rsid w:val="00670065"/>
    <w:rsid w:val="00671DC9"/>
    <w:rsid w:val="00672001"/>
    <w:rsid w:val="00673413"/>
    <w:rsid w:val="0067381A"/>
    <w:rsid w:val="00680822"/>
    <w:rsid w:val="006828A4"/>
    <w:rsid w:val="00683F8E"/>
    <w:rsid w:val="0068645B"/>
    <w:rsid w:val="006915A0"/>
    <w:rsid w:val="00691F2C"/>
    <w:rsid w:val="0069381D"/>
    <w:rsid w:val="0069621B"/>
    <w:rsid w:val="006A07A1"/>
    <w:rsid w:val="006A1903"/>
    <w:rsid w:val="006A4C58"/>
    <w:rsid w:val="006A72FB"/>
    <w:rsid w:val="006A7B67"/>
    <w:rsid w:val="006B055D"/>
    <w:rsid w:val="006B76A1"/>
    <w:rsid w:val="006C4E76"/>
    <w:rsid w:val="006C767D"/>
    <w:rsid w:val="006D29BA"/>
    <w:rsid w:val="006D2CAB"/>
    <w:rsid w:val="006D71E8"/>
    <w:rsid w:val="006D7D6E"/>
    <w:rsid w:val="006E0506"/>
    <w:rsid w:val="006E0E2D"/>
    <w:rsid w:val="006E2540"/>
    <w:rsid w:val="006E2831"/>
    <w:rsid w:val="006E36AD"/>
    <w:rsid w:val="006E42C2"/>
    <w:rsid w:val="006E50A1"/>
    <w:rsid w:val="006F065F"/>
    <w:rsid w:val="006F209E"/>
    <w:rsid w:val="006F227B"/>
    <w:rsid w:val="006F3FB6"/>
    <w:rsid w:val="006F5A92"/>
    <w:rsid w:val="006F7D01"/>
    <w:rsid w:val="006F7D9C"/>
    <w:rsid w:val="00701228"/>
    <w:rsid w:val="00701D5C"/>
    <w:rsid w:val="007022C9"/>
    <w:rsid w:val="007055DA"/>
    <w:rsid w:val="007072B8"/>
    <w:rsid w:val="00710003"/>
    <w:rsid w:val="00712553"/>
    <w:rsid w:val="00712702"/>
    <w:rsid w:val="00714413"/>
    <w:rsid w:val="0071521A"/>
    <w:rsid w:val="00715337"/>
    <w:rsid w:val="00716381"/>
    <w:rsid w:val="00716674"/>
    <w:rsid w:val="00721535"/>
    <w:rsid w:val="0072397D"/>
    <w:rsid w:val="00723CC9"/>
    <w:rsid w:val="00725023"/>
    <w:rsid w:val="007259EC"/>
    <w:rsid w:val="00727F50"/>
    <w:rsid w:val="00727F94"/>
    <w:rsid w:val="00731A2A"/>
    <w:rsid w:val="00731F27"/>
    <w:rsid w:val="007337EB"/>
    <w:rsid w:val="007355E6"/>
    <w:rsid w:val="00735B03"/>
    <w:rsid w:val="00735DA9"/>
    <w:rsid w:val="00736733"/>
    <w:rsid w:val="00737061"/>
    <w:rsid w:val="00741ECC"/>
    <w:rsid w:val="007425B7"/>
    <w:rsid w:val="00742B36"/>
    <w:rsid w:val="00743130"/>
    <w:rsid w:val="007442D7"/>
    <w:rsid w:val="00745D18"/>
    <w:rsid w:val="00746096"/>
    <w:rsid w:val="0074645C"/>
    <w:rsid w:val="00747490"/>
    <w:rsid w:val="00751199"/>
    <w:rsid w:val="0075279F"/>
    <w:rsid w:val="007546C4"/>
    <w:rsid w:val="00756E3D"/>
    <w:rsid w:val="00757914"/>
    <w:rsid w:val="007600EA"/>
    <w:rsid w:val="00760F47"/>
    <w:rsid w:val="00761E3A"/>
    <w:rsid w:val="00772060"/>
    <w:rsid w:val="0077233E"/>
    <w:rsid w:val="00773510"/>
    <w:rsid w:val="00774092"/>
    <w:rsid w:val="00776530"/>
    <w:rsid w:val="00780757"/>
    <w:rsid w:val="007827D3"/>
    <w:rsid w:val="0078301B"/>
    <w:rsid w:val="007867C9"/>
    <w:rsid w:val="007907C9"/>
    <w:rsid w:val="007907DE"/>
    <w:rsid w:val="00790D6E"/>
    <w:rsid w:val="00791E8E"/>
    <w:rsid w:val="00793B48"/>
    <w:rsid w:val="007942B4"/>
    <w:rsid w:val="0079663F"/>
    <w:rsid w:val="007967EA"/>
    <w:rsid w:val="007976B0"/>
    <w:rsid w:val="00797799"/>
    <w:rsid w:val="00797D31"/>
    <w:rsid w:val="007A0109"/>
    <w:rsid w:val="007A3639"/>
    <w:rsid w:val="007A3B8A"/>
    <w:rsid w:val="007A5BFB"/>
    <w:rsid w:val="007A792D"/>
    <w:rsid w:val="007B1784"/>
    <w:rsid w:val="007B181A"/>
    <w:rsid w:val="007B2500"/>
    <w:rsid w:val="007B5721"/>
    <w:rsid w:val="007B5741"/>
    <w:rsid w:val="007B68D2"/>
    <w:rsid w:val="007C733F"/>
    <w:rsid w:val="007D187A"/>
    <w:rsid w:val="007D216D"/>
    <w:rsid w:val="007D3BAD"/>
    <w:rsid w:val="007D3BE3"/>
    <w:rsid w:val="007D4A4B"/>
    <w:rsid w:val="007D5432"/>
    <w:rsid w:val="007D61D6"/>
    <w:rsid w:val="007E08D2"/>
    <w:rsid w:val="007E129A"/>
    <w:rsid w:val="007E18BE"/>
    <w:rsid w:val="007E1B19"/>
    <w:rsid w:val="007F0A1E"/>
    <w:rsid w:val="007F3623"/>
    <w:rsid w:val="007F5459"/>
    <w:rsid w:val="007F7A78"/>
    <w:rsid w:val="00802D0A"/>
    <w:rsid w:val="00804573"/>
    <w:rsid w:val="00804C9C"/>
    <w:rsid w:val="00806787"/>
    <w:rsid w:val="00812CAE"/>
    <w:rsid w:val="00813D79"/>
    <w:rsid w:val="00814839"/>
    <w:rsid w:val="00820620"/>
    <w:rsid w:val="00821FD4"/>
    <w:rsid w:val="008227C3"/>
    <w:rsid w:val="00822E07"/>
    <w:rsid w:val="008247DA"/>
    <w:rsid w:val="008258C4"/>
    <w:rsid w:val="00826F25"/>
    <w:rsid w:val="00826F2A"/>
    <w:rsid w:val="00827311"/>
    <w:rsid w:val="008314EA"/>
    <w:rsid w:val="00832865"/>
    <w:rsid w:val="008333A9"/>
    <w:rsid w:val="00834894"/>
    <w:rsid w:val="00834BB4"/>
    <w:rsid w:val="00835187"/>
    <w:rsid w:val="00835812"/>
    <w:rsid w:val="00850522"/>
    <w:rsid w:val="00850CAA"/>
    <w:rsid w:val="00851AB7"/>
    <w:rsid w:val="0085218A"/>
    <w:rsid w:val="00855929"/>
    <w:rsid w:val="0085783E"/>
    <w:rsid w:val="00857E14"/>
    <w:rsid w:val="00861D6D"/>
    <w:rsid w:val="00864E0A"/>
    <w:rsid w:val="00872718"/>
    <w:rsid w:val="0087278F"/>
    <w:rsid w:val="00874244"/>
    <w:rsid w:val="00876326"/>
    <w:rsid w:val="0087683D"/>
    <w:rsid w:val="0088225E"/>
    <w:rsid w:val="00882AB0"/>
    <w:rsid w:val="00890022"/>
    <w:rsid w:val="00890CD6"/>
    <w:rsid w:val="00892821"/>
    <w:rsid w:val="008945D9"/>
    <w:rsid w:val="00894BC5"/>
    <w:rsid w:val="00896903"/>
    <w:rsid w:val="008A261F"/>
    <w:rsid w:val="008A3B5E"/>
    <w:rsid w:val="008A4354"/>
    <w:rsid w:val="008A566D"/>
    <w:rsid w:val="008B0BE7"/>
    <w:rsid w:val="008B0C98"/>
    <w:rsid w:val="008B11BD"/>
    <w:rsid w:val="008B3145"/>
    <w:rsid w:val="008B3E9B"/>
    <w:rsid w:val="008B55C3"/>
    <w:rsid w:val="008B5A7F"/>
    <w:rsid w:val="008C051D"/>
    <w:rsid w:val="008C1F22"/>
    <w:rsid w:val="008C688D"/>
    <w:rsid w:val="008D0F39"/>
    <w:rsid w:val="008D4A6C"/>
    <w:rsid w:val="008D5F68"/>
    <w:rsid w:val="008D6B10"/>
    <w:rsid w:val="008D71F7"/>
    <w:rsid w:val="008D7626"/>
    <w:rsid w:val="008D7713"/>
    <w:rsid w:val="008E24DB"/>
    <w:rsid w:val="008E362B"/>
    <w:rsid w:val="008F16D2"/>
    <w:rsid w:val="008F4DCD"/>
    <w:rsid w:val="0090651E"/>
    <w:rsid w:val="00910212"/>
    <w:rsid w:val="00911B81"/>
    <w:rsid w:val="009132F5"/>
    <w:rsid w:val="00914225"/>
    <w:rsid w:val="00915191"/>
    <w:rsid w:val="009204FF"/>
    <w:rsid w:val="00921E86"/>
    <w:rsid w:val="0092219D"/>
    <w:rsid w:val="00924129"/>
    <w:rsid w:val="009300FD"/>
    <w:rsid w:val="00930693"/>
    <w:rsid w:val="00932584"/>
    <w:rsid w:val="00935875"/>
    <w:rsid w:val="009361AA"/>
    <w:rsid w:val="00941AEC"/>
    <w:rsid w:val="009428A0"/>
    <w:rsid w:val="009430A4"/>
    <w:rsid w:val="0094564C"/>
    <w:rsid w:val="00946874"/>
    <w:rsid w:val="00950C53"/>
    <w:rsid w:val="00951190"/>
    <w:rsid w:val="00951FB2"/>
    <w:rsid w:val="00954A3F"/>
    <w:rsid w:val="009551DD"/>
    <w:rsid w:val="00955748"/>
    <w:rsid w:val="009609E0"/>
    <w:rsid w:val="00962020"/>
    <w:rsid w:val="00964394"/>
    <w:rsid w:val="00965854"/>
    <w:rsid w:val="00970E51"/>
    <w:rsid w:val="00972F72"/>
    <w:rsid w:val="00973B4F"/>
    <w:rsid w:val="00976FA1"/>
    <w:rsid w:val="0097705C"/>
    <w:rsid w:val="009804BF"/>
    <w:rsid w:val="00980D8E"/>
    <w:rsid w:val="00982406"/>
    <w:rsid w:val="009855F8"/>
    <w:rsid w:val="00986A4C"/>
    <w:rsid w:val="00991305"/>
    <w:rsid w:val="009918D7"/>
    <w:rsid w:val="00993A17"/>
    <w:rsid w:val="00994C30"/>
    <w:rsid w:val="0099552C"/>
    <w:rsid w:val="0099594B"/>
    <w:rsid w:val="009A36E3"/>
    <w:rsid w:val="009A4127"/>
    <w:rsid w:val="009A444D"/>
    <w:rsid w:val="009A4A61"/>
    <w:rsid w:val="009A4E1B"/>
    <w:rsid w:val="009A74CA"/>
    <w:rsid w:val="009A7CCC"/>
    <w:rsid w:val="009B125F"/>
    <w:rsid w:val="009B4210"/>
    <w:rsid w:val="009B4A2B"/>
    <w:rsid w:val="009B558E"/>
    <w:rsid w:val="009B696E"/>
    <w:rsid w:val="009B6D29"/>
    <w:rsid w:val="009C0208"/>
    <w:rsid w:val="009C04B6"/>
    <w:rsid w:val="009C288F"/>
    <w:rsid w:val="009C44A3"/>
    <w:rsid w:val="009C6A2A"/>
    <w:rsid w:val="009C70E7"/>
    <w:rsid w:val="009D0261"/>
    <w:rsid w:val="009D0674"/>
    <w:rsid w:val="009D10DB"/>
    <w:rsid w:val="009D247F"/>
    <w:rsid w:val="009D2621"/>
    <w:rsid w:val="009D5C1E"/>
    <w:rsid w:val="009D60FA"/>
    <w:rsid w:val="009D62F9"/>
    <w:rsid w:val="009D71C1"/>
    <w:rsid w:val="009E0451"/>
    <w:rsid w:val="009E3AF8"/>
    <w:rsid w:val="009E5104"/>
    <w:rsid w:val="009E6AF8"/>
    <w:rsid w:val="009F13B5"/>
    <w:rsid w:val="009F20AF"/>
    <w:rsid w:val="009F292F"/>
    <w:rsid w:val="009F2CF0"/>
    <w:rsid w:val="009F2E8C"/>
    <w:rsid w:val="009F3336"/>
    <w:rsid w:val="009F334E"/>
    <w:rsid w:val="009F5B4F"/>
    <w:rsid w:val="009F6E91"/>
    <w:rsid w:val="00A00DD9"/>
    <w:rsid w:val="00A04690"/>
    <w:rsid w:val="00A0542F"/>
    <w:rsid w:val="00A0589F"/>
    <w:rsid w:val="00A06E96"/>
    <w:rsid w:val="00A1140E"/>
    <w:rsid w:val="00A11BDB"/>
    <w:rsid w:val="00A135CA"/>
    <w:rsid w:val="00A14BF8"/>
    <w:rsid w:val="00A1700B"/>
    <w:rsid w:val="00A17A70"/>
    <w:rsid w:val="00A2449F"/>
    <w:rsid w:val="00A26DE0"/>
    <w:rsid w:val="00A329B2"/>
    <w:rsid w:val="00A349DC"/>
    <w:rsid w:val="00A355B2"/>
    <w:rsid w:val="00A360B2"/>
    <w:rsid w:val="00A36235"/>
    <w:rsid w:val="00A40DD3"/>
    <w:rsid w:val="00A41070"/>
    <w:rsid w:val="00A41A3D"/>
    <w:rsid w:val="00A42CB5"/>
    <w:rsid w:val="00A43FAC"/>
    <w:rsid w:val="00A449E6"/>
    <w:rsid w:val="00A479A3"/>
    <w:rsid w:val="00A5306E"/>
    <w:rsid w:val="00A54C08"/>
    <w:rsid w:val="00A57DB5"/>
    <w:rsid w:val="00A606FA"/>
    <w:rsid w:val="00A60E66"/>
    <w:rsid w:val="00A623B4"/>
    <w:rsid w:val="00A6592B"/>
    <w:rsid w:val="00A72A0D"/>
    <w:rsid w:val="00A73990"/>
    <w:rsid w:val="00A740BC"/>
    <w:rsid w:val="00A758E4"/>
    <w:rsid w:val="00A81CF4"/>
    <w:rsid w:val="00A8213F"/>
    <w:rsid w:val="00A82177"/>
    <w:rsid w:val="00A82802"/>
    <w:rsid w:val="00A82A7C"/>
    <w:rsid w:val="00A8311B"/>
    <w:rsid w:val="00A83FD1"/>
    <w:rsid w:val="00A8654E"/>
    <w:rsid w:val="00A904A9"/>
    <w:rsid w:val="00A9551A"/>
    <w:rsid w:val="00A95574"/>
    <w:rsid w:val="00A9685B"/>
    <w:rsid w:val="00A97AAB"/>
    <w:rsid w:val="00AA0F6D"/>
    <w:rsid w:val="00AA2F68"/>
    <w:rsid w:val="00AA5558"/>
    <w:rsid w:val="00AB046D"/>
    <w:rsid w:val="00AB0DEF"/>
    <w:rsid w:val="00AB3B7C"/>
    <w:rsid w:val="00AB522D"/>
    <w:rsid w:val="00AB6CE0"/>
    <w:rsid w:val="00AC1002"/>
    <w:rsid w:val="00AC1531"/>
    <w:rsid w:val="00AC1C34"/>
    <w:rsid w:val="00AC2D01"/>
    <w:rsid w:val="00AC3DC9"/>
    <w:rsid w:val="00AC6388"/>
    <w:rsid w:val="00AD1113"/>
    <w:rsid w:val="00AD5FDE"/>
    <w:rsid w:val="00AD7345"/>
    <w:rsid w:val="00AE1649"/>
    <w:rsid w:val="00AE3F90"/>
    <w:rsid w:val="00AE6413"/>
    <w:rsid w:val="00AE6835"/>
    <w:rsid w:val="00AE6CD3"/>
    <w:rsid w:val="00AF1ABD"/>
    <w:rsid w:val="00AF20F5"/>
    <w:rsid w:val="00AF5806"/>
    <w:rsid w:val="00B01F08"/>
    <w:rsid w:val="00B04584"/>
    <w:rsid w:val="00B054ED"/>
    <w:rsid w:val="00B059BA"/>
    <w:rsid w:val="00B05E8F"/>
    <w:rsid w:val="00B110F6"/>
    <w:rsid w:val="00B113D9"/>
    <w:rsid w:val="00B1313A"/>
    <w:rsid w:val="00B1456D"/>
    <w:rsid w:val="00B16560"/>
    <w:rsid w:val="00B16E8F"/>
    <w:rsid w:val="00B24B51"/>
    <w:rsid w:val="00B266A8"/>
    <w:rsid w:val="00B270B7"/>
    <w:rsid w:val="00B30401"/>
    <w:rsid w:val="00B31111"/>
    <w:rsid w:val="00B312FD"/>
    <w:rsid w:val="00B36AE1"/>
    <w:rsid w:val="00B40325"/>
    <w:rsid w:val="00B40531"/>
    <w:rsid w:val="00B41CA4"/>
    <w:rsid w:val="00B42D56"/>
    <w:rsid w:val="00B43B46"/>
    <w:rsid w:val="00B444D8"/>
    <w:rsid w:val="00B51CF9"/>
    <w:rsid w:val="00B53788"/>
    <w:rsid w:val="00B53A57"/>
    <w:rsid w:val="00B561D5"/>
    <w:rsid w:val="00B57AFC"/>
    <w:rsid w:val="00B605D0"/>
    <w:rsid w:val="00B6316A"/>
    <w:rsid w:val="00B6637D"/>
    <w:rsid w:val="00B669BA"/>
    <w:rsid w:val="00B75068"/>
    <w:rsid w:val="00B774A9"/>
    <w:rsid w:val="00B80926"/>
    <w:rsid w:val="00B80B5C"/>
    <w:rsid w:val="00B8283C"/>
    <w:rsid w:val="00B8391D"/>
    <w:rsid w:val="00B83B97"/>
    <w:rsid w:val="00B8464D"/>
    <w:rsid w:val="00B87900"/>
    <w:rsid w:val="00B92998"/>
    <w:rsid w:val="00B92AD5"/>
    <w:rsid w:val="00B93650"/>
    <w:rsid w:val="00B979D8"/>
    <w:rsid w:val="00BA15AF"/>
    <w:rsid w:val="00BA3322"/>
    <w:rsid w:val="00BA3B01"/>
    <w:rsid w:val="00BA4BD6"/>
    <w:rsid w:val="00BA558B"/>
    <w:rsid w:val="00BA6639"/>
    <w:rsid w:val="00BA71CE"/>
    <w:rsid w:val="00BB00EC"/>
    <w:rsid w:val="00BB31BC"/>
    <w:rsid w:val="00BB5E50"/>
    <w:rsid w:val="00BB70D3"/>
    <w:rsid w:val="00BB75B8"/>
    <w:rsid w:val="00BB76A7"/>
    <w:rsid w:val="00BB76D0"/>
    <w:rsid w:val="00BC192D"/>
    <w:rsid w:val="00BC1D55"/>
    <w:rsid w:val="00BC2E10"/>
    <w:rsid w:val="00BC2EA7"/>
    <w:rsid w:val="00BC363C"/>
    <w:rsid w:val="00BC6BE2"/>
    <w:rsid w:val="00BD2CCB"/>
    <w:rsid w:val="00BD3F0F"/>
    <w:rsid w:val="00BD4269"/>
    <w:rsid w:val="00BD4B25"/>
    <w:rsid w:val="00BD4CE3"/>
    <w:rsid w:val="00BD641F"/>
    <w:rsid w:val="00BE2F0C"/>
    <w:rsid w:val="00BE6B51"/>
    <w:rsid w:val="00BF2A56"/>
    <w:rsid w:val="00BF4147"/>
    <w:rsid w:val="00C05487"/>
    <w:rsid w:val="00C10842"/>
    <w:rsid w:val="00C10DF5"/>
    <w:rsid w:val="00C1314B"/>
    <w:rsid w:val="00C14B0A"/>
    <w:rsid w:val="00C15D4E"/>
    <w:rsid w:val="00C16DA5"/>
    <w:rsid w:val="00C17E93"/>
    <w:rsid w:val="00C20D68"/>
    <w:rsid w:val="00C24DF4"/>
    <w:rsid w:val="00C26904"/>
    <w:rsid w:val="00C30191"/>
    <w:rsid w:val="00C30EB5"/>
    <w:rsid w:val="00C31AE5"/>
    <w:rsid w:val="00C33C5A"/>
    <w:rsid w:val="00C3584F"/>
    <w:rsid w:val="00C37F8E"/>
    <w:rsid w:val="00C41511"/>
    <w:rsid w:val="00C4471C"/>
    <w:rsid w:val="00C46FEB"/>
    <w:rsid w:val="00C4745B"/>
    <w:rsid w:val="00C52386"/>
    <w:rsid w:val="00C52656"/>
    <w:rsid w:val="00C53CC3"/>
    <w:rsid w:val="00C5772B"/>
    <w:rsid w:val="00C578F1"/>
    <w:rsid w:val="00C61743"/>
    <w:rsid w:val="00C61A6B"/>
    <w:rsid w:val="00C62C24"/>
    <w:rsid w:val="00C630CB"/>
    <w:rsid w:val="00C631F5"/>
    <w:rsid w:val="00C635B6"/>
    <w:rsid w:val="00C63F73"/>
    <w:rsid w:val="00C642C9"/>
    <w:rsid w:val="00C649F7"/>
    <w:rsid w:val="00C66558"/>
    <w:rsid w:val="00C67A8C"/>
    <w:rsid w:val="00C71250"/>
    <w:rsid w:val="00C71B52"/>
    <w:rsid w:val="00C72481"/>
    <w:rsid w:val="00C72851"/>
    <w:rsid w:val="00C7346C"/>
    <w:rsid w:val="00C73746"/>
    <w:rsid w:val="00C80682"/>
    <w:rsid w:val="00C81190"/>
    <w:rsid w:val="00C8135B"/>
    <w:rsid w:val="00C86B6A"/>
    <w:rsid w:val="00C87D67"/>
    <w:rsid w:val="00C9224E"/>
    <w:rsid w:val="00C92E4D"/>
    <w:rsid w:val="00C93FD2"/>
    <w:rsid w:val="00C9538A"/>
    <w:rsid w:val="00C956A6"/>
    <w:rsid w:val="00C96A72"/>
    <w:rsid w:val="00C96AAD"/>
    <w:rsid w:val="00C96E8D"/>
    <w:rsid w:val="00CA197B"/>
    <w:rsid w:val="00CA32D1"/>
    <w:rsid w:val="00CA43E3"/>
    <w:rsid w:val="00CA45B5"/>
    <w:rsid w:val="00CA63CB"/>
    <w:rsid w:val="00CB2AF4"/>
    <w:rsid w:val="00CB43FC"/>
    <w:rsid w:val="00CB66E2"/>
    <w:rsid w:val="00CB67E5"/>
    <w:rsid w:val="00CB7210"/>
    <w:rsid w:val="00CB7ADD"/>
    <w:rsid w:val="00CC118A"/>
    <w:rsid w:val="00CC6953"/>
    <w:rsid w:val="00CD1B15"/>
    <w:rsid w:val="00CD1BD0"/>
    <w:rsid w:val="00CD375C"/>
    <w:rsid w:val="00CD39BE"/>
    <w:rsid w:val="00CD7915"/>
    <w:rsid w:val="00CE005B"/>
    <w:rsid w:val="00CE3785"/>
    <w:rsid w:val="00CE3F8A"/>
    <w:rsid w:val="00CF0FE0"/>
    <w:rsid w:val="00CF2A13"/>
    <w:rsid w:val="00CF526F"/>
    <w:rsid w:val="00D0101A"/>
    <w:rsid w:val="00D0361A"/>
    <w:rsid w:val="00D04742"/>
    <w:rsid w:val="00D05C9D"/>
    <w:rsid w:val="00D11E0C"/>
    <w:rsid w:val="00D11E9D"/>
    <w:rsid w:val="00D13409"/>
    <w:rsid w:val="00D15170"/>
    <w:rsid w:val="00D2053E"/>
    <w:rsid w:val="00D22737"/>
    <w:rsid w:val="00D234CE"/>
    <w:rsid w:val="00D24772"/>
    <w:rsid w:val="00D254FF"/>
    <w:rsid w:val="00D3031C"/>
    <w:rsid w:val="00D30890"/>
    <w:rsid w:val="00D30ADD"/>
    <w:rsid w:val="00D313DF"/>
    <w:rsid w:val="00D31A32"/>
    <w:rsid w:val="00D320FC"/>
    <w:rsid w:val="00D32F41"/>
    <w:rsid w:val="00D33AAF"/>
    <w:rsid w:val="00D35D57"/>
    <w:rsid w:val="00D361BC"/>
    <w:rsid w:val="00D42E4E"/>
    <w:rsid w:val="00D42FF9"/>
    <w:rsid w:val="00D43A0D"/>
    <w:rsid w:val="00D447BB"/>
    <w:rsid w:val="00D454DB"/>
    <w:rsid w:val="00D46867"/>
    <w:rsid w:val="00D50F42"/>
    <w:rsid w:val="00D526F3"/>
    <w:rsid w:val="00D53FE2"/>
    <w:rsid w:val="00D5400E"/>
    <w:rsid w:val="00D5422C"/>
    <w:rsid w:val="00D54638"/>
    <w:rsid w:val="00D56681"/>
    <w:rsid w:val="00D57F5B"/>
    <w:rsid w:val="00D63035"/>
    <w:rsid w:val="00D64325"/>
    <w:rsid w:val="00D64A51"/>
    <w:rsid w:val="00D65EDC"/>
    <w:rsid w:val="00D679BA"/>
    <w:rsid w:val="00D7018D"/>
    <w:rsid w:val="00D731FA"/>
    <w:rsid w:val="00D74F58"/>
    <w:rsid w:val="00D757B1"/>
    <w:rsid w:val="00D75E4D"/>
    <w:rsid w:val="00D768E7"/>
    <w:rsid w:val="00D770FB"/>
    <w:rsid w:val="00D82701"/>
    <w:rsid w:val="00D82F35"/>
    <w:rsid w:val="00D837F1"/>
    <w:rsid w:val="00D84BDC"/>
    <w:rsid w:val="00D851EC"/>
    <w:rsid w:val="00D90184"/>
    <w:rsid w:val="00D90802"/>
    <w:rsid w:val="00D93D4B"/>
    <w:rsid w:val="00D9595F"/>
    <w:rsid w:val="00D97A2E"/>
    <w:rsid w:val="00DA061F"/>
    <w:rsid w:val="00DA1B3F"/>
    <w:rsid w:val="00DA2034"/>
    <w:rsid w:val="00DA2D75"/>
    <w:rsid w:val="00DA3DC4"/>
    <w:rsid w:val="00DA48CF"/>
    <w:rsid w:val="00DA4EDE"/>
    <w:rsid w:val="00DA515E"/>
    <w:rsid w:val="00DB1140"/>
    <w:rsid w:val="00DB3419"/>
    <w:rsid w:val="00DB430A"/>
    <w:rsid w:val="00DB4F35"/>
    <w:rsid w:val="00DB5617"/>
    <w:rsid w:val="00DB567E"/>
    <w:rsid w:val="00DB5981"/>
    <w:rsid w:val="00DB7147"/>
    <w:rsid w:val="00DB78FD"/>
    <w:rsid w:val="00DC0CAA"/>
    <w:rsid w:val="00DC28C9"/>
    <w:rsid w:val="00DC2DD5"/>
    <w:rsid w:val="00DC3A1E"/>
    <w:rsid w:val="00DC49EC"/>
    <w:rsid w:val="00DC51CE"/>
    <w:rsid w:val="00DC733E"/>
    <w:rsid w:val="00DD0EB6"/>
    <w:rsid w:val="00DD16D5"/>
    <w:rsid w:val="00DD1A4C"/>
    <w:rsid w:val="00DD3CC7"/>
    <w:rsid w:val="00DE1AD6"/>
    <w:rsid w:val="00DE1D46"/>
    <w:rsid w:val="00DE6289"/>
    <w:rsid w:val="00DE65AB"/>
    <w:rsid w:val="00DE681F"/>
    <w:rsid w:val="00DE7137"/>
    <w:rsid w:val="00DE751B"/>
    <w:rsid w:val="00DF000A"/>
    <w:rsid w:val="00DF4485"/>
    <w:rsid w:val="00DF57BE"/>
    <w:rsid w:val="00DF5906"/>
    <w:rsid w:val="00DF5BDF"/>
    <w:rsid w:val="00E00CD4"/>
    <w:rsid w:val="00E00F84"/>
    <w:rsid w:val="00E012B0"/>
    <w:rsid w:val="00E02BB6"/>
    <w:rsid w:val="00E0339B"/>
    <w:rsid w:val="00E0453C"/>
    <w:rsid w:val="00E051D5"/>
    <w:rsid w:val="00E0524C"/>
    <w:rsid w:val="00E05B6B"/>
    <w:rsid w:val="00E06500"/>
    <w:rsid w:val="00E10E9C"/>
    <w:rsid w:val="00E11901"/>
    <w:rsid w:val="00E12016"/>
    <w:rsid w:val="00E15607"/>
    <w:rsid w:val="00E17754"/>
    <w:rsid w:val="00E20807"/>
    <w:rsid w:val="00E20A9D"/>
    <w:rsid w:val="00E20ACE"/>
    <w:rsid w:val="00E21AB2"/>
    <w:rsid w:val="00E25EFD"/>
    <w:rsid w:val="00E26535"/>
    <w:rsid w:val="00E274AD"/>
    <w:rsid w:val="00E31850"/>
    <w:rsid w:val="00E31E52"/>
    <w:rsid w:val="00E33B8E"/>
    <w:rsid w:val="00E351F0"/>
    <w:rsid w:val="00E369A3"/>
    <w:rsid w:val="00E405B1"/>
    <w:rsid w:val="00E43728"/>
    <w:rsid w:val="00E4514E"/>
    <w:rsid w:val="00E452ED"/>
    <w:rsid w:val="00E464FC"/>
    <w:rsid w:val="00E50589"/>
    <w:rsid w:val="00E5236E"/>
    <w:rsid w:val="00E55179"/>
    <w:rsid w:val="00E557DE"/>
    <w:rsid w:val="00E57060"/>
    <w:rsid w:val="00E573B6"/>
    <w:rsid w:val="00E60B73"/>
    <w:rsid w:val="00E61027"/>
    <w:rsid w:val="00E6382B"/>
    <w:rsid w:val="00E657C8"/>
    <w:rsid w:val="00E71AED"/>
    <w:rsid w:val="00E77869"/>
    <w:rsid w:val="00E77870"/>
    <w:rsid w:val="00E80440"/>
    <w:rsid w:val="00E80D7C"/>
    <w:rsid w:val="00E81E82"/>
    <w:rsid w:val="00E8677F"/>
    <w:rsid w:val="00E87616"/>
    <w:rsid w:val="00E913F8"/>
    <w:rsid w:val="00E92564"/>
    <w:rsid w:val="00E95B0D"/>
    <w:rsid w:val="00EA0D25"/>
    <w:rsid w:val="00EA1972"/>
    <w:rsid w:val="00EA226E"/>
    <w:rsid w:val="00EA2586"/>
    <w:rsid w:val="00EA26B2"/>
    <w:rsid w:val="00EA5C16"/>
    <w:rsid w:val="00EA62FB"/>
    <w:rsid w:val="00EA7D40"/>
    <w:rsid w:val="00EB4349"/>
    <w:rsid w:val="00EC3994"/>
    <w:rsid w:val="00EC3F74"/>
    <w:rsid w:val="00EC4239"/>
    <w:rsid w:val="00EC4D0F"/>
    <w:rsid w:val="00EC5FBF"/>
    <w:rsid w:val="00EC6964"/>
    <w:rsid w:val="00ED099F"/>
    <w:rsid w:val="00ED3366"/>
    <w:rsid w:val="00ED3609"/>
    <w:rsid w:val="00ED4900"/>
    <w:rsid w:val="00ED5F91"/>
    <w:rsid w:val="00EE1005"/>
    <w:rsid w:val="00EE2489"/>
    <w:rsid w:val="00EE2B51"/>
    <w:rsid w:val="00EE51F5"/>
    <w:rsid w:val="00EE5569"/>
    <w:rsid w:val="00EF000D"/>
    <w:rsid w:val="00EF164C"/>
    <w:rsid w:val="00EF7020"/>
    <w:rsid w:val="00F019CB"/>
    <w:rsid w:val="00F066B4"/>
    <w:rsid w:val="00F07FF1"/>
    <w:rsid w:val="00F12D16"/>
    <w:rsid w:val="00F14107"/>
    <w:rsid w:val="00F20D82"/>
    <w:rsid w:val="00F216EC"/>
    <w:rsid w:val="00F2783B"/>
    <w:rsid w:val="00F27C75"/>
    <w:rsid w:val="00F33D6A"/>
    <w:rsid w:val="00F3407E"/>
    <w:rsid w:val="00F40372"/>
    <w:rsid w:val="00F428B4"/>
    <w:rsid w:val="00F42C0B"/>
    <w:rsid w:val="00F43DAC"/>
    <w:rsid w:val="00F4429C"/>
    <w:rsid w:val="00F44998"/>
    <w:rsid w:val="00F46341"/>
    <w:rsid w:val="00F47DE8"/>
    <w:rsid w:val="00F50CBE"/>
    <w:rsid w:val="00F5189C"/>
    <w:rsid w:val="00F52581"/>
    <w:rsid w:val="00F52AEE"/>
    <w:rsid w:val="00F543AA"/>
    <w:rsid w:val="00F54484"/>
    <w:rsid w:val="00F545A3"/>
    <w:rsid w:val="00F54874"/>
    <w:rsid w:val="00F54F51"/>
    <w:rsid w:val="00F57B7A"/>
    <w:rsid w:val="00F61187"/>
    <w:rsid w:val="00F63E1C"/>
    <w:rsid w:val="00F652E4"/>
    <w:rsid w:val="00F66218"/>
    <w:rsid w:val="00F675F7"/>
    <w:rsid w:val="00F70823"/>
    <w:rsid w:val="00F75A58"/>
    <w:rsid w:val="00F77A46"/>
    <w:rsid w:val="00F81331"/>
    <w:rsid w:val="00F83012"/>
    <w:rsid w:val="00F84F08"/>
    <w:rsid w:val="00F87647"/>
    <w:rsid w:val="00F90AF0"/>
    <w:rsid w:val="00F90F59"/>
    <w:rsid w:val="00F93D19"/>
    <w:rsid w:val="00F95792"/>
    <w:rsid w:val="00F9768E"/>
    <w:rsid w:val="00FA0A90"/>
    <w:rsid w:val="00FA1185"/>
    <w:rsid w:val="00FA1BC2"/>
    <w:rsid w:val="00FA1F10"/>
    <w:rsid w:val="00FA364C"/>
    <w:rsid w:val="00FA7A73"/>
    <w:rsid w:val="00FB18A5"/>
    <w:rsid w:val="00FB3C84"/>
    <w:rsid w:val="00FB4476"/>
    <w:rsid w:val="00FB5706"/>
    <w:rsid w:val="00FB5E4E"/>
    <w:rsid w:val="00FC04B7"/>
    <w:rsid w:val="00FC1B7D"/>
    <w:rsid w:val="00FC6371"/>
    <w:rsid w:val="00FC6F45"/>
    <w:rsid w:val="00FC78C8"/>
    <w:rsid w:val="00FD3CFB"/>
    <w:rsid w:val="00FE02BB"/>
    <w:rsid w:val="00FE0A6C"/>
    <w:rsid w:val="00FE0A8C"/>
    <w:rsid w:val="00FE1EA6"/>
    <w:rsid w:val="00FE3885"/>
    <w:rsid w:val="00FE700A"/>
    <w:rsid w:val="00FE7172"/>
    <w:rsid w:val="00FF076E"/>
    <w:rsid w:val="00FF0B6B"/>
    <w:rsid w:val="00FF0EE4"/>
    <w:rsid w:val="00FF4E63"/>
    <w:rsid w:val="00FF671F"/>
    <w:rsid w:val="00FF71CA"/>
    <w:rsid w:val="00FF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2DC38"/>
  <w15:docId w15:val="{21B93E9F-2009-43E9-BF98-EE79A518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A7A73"/>
    <w:rPr>
      <w:rFonts w:asciiTheme="minorHAnsi" w:hAnsiTheme="minorHAnsi"/>
      <w:sz w:val="22"/>
      <w:szCs w:val="24"/>
    </w:rPr>
  </w:style>
  <w:style w:type="paragraph" w:styleId="Nagwek1">
    <w:name w:val="heading 1"/>
    <w:basedOn w:val="Nagwek2"/>
    <w:next w:val="Normalny"/>
    <w:link w:val="Nagwek1Znak"/>
    <w:autoRedefine/>
    <w:qFormat/>
    <w:rsid w:val="00650106"/>
    <w:pPr>
      <w:outlineLvl w:val="0"/>
    </w:pPr>
    <w:rPr>
      <w:sz w:val="28"/>
    </w:rPr>
  </w:style>
  <w:style w:type="paragraph" w:styleId="Nagwek2">
    <w:name w:val="heading 2"/>
    <w:basedOn w:val="Normalny"/>
    <w:next w:val="Normalny"/>
    <w:link w:val="Nagwek2Znak"/>
    <w:autoRedefine/>
    <w:unhideWhenUsed/>
    <w:qFormat/>
    <w:rsid w:val="00650106"/>
    <w:pPr>
      <w:keepNext/>
      <w:spacing w:before="240" w:after="120"/>
      <w:outlineLvl w:val="1"/>
    </w:pPr>
    <w:rPr>
      <w:b/>
      <w:bCs/>
      <w:iCs/>
      <w:sz w:val="24"/>
      <w:szCs w:val="28"/>
    </w:rPr>
  </w:style>
  <w:style w:type="paragraph" w:styleId="Nagwek3">
    <w:name w:val="heading 3"/>
    <w:basedOn w:val="Normalny"/>
    <w:next w:val="Normalny"/>
    <w:link w:val="Nagwek3Znak"/>
    <w:autoRedefine/>
    <w:unhideWhenUsed/>
    <w:qFormat/>
    <w:rsid w:val="00650106"/>
    <w:pPr>
      <w:keepNext/>
      <w:keepLines/>
      <w:spacing w:before="240" w:after="120"/>
      <w:outlineLvl w:val="2"/>
    </w:pPr>
    <w:rPr>
      <w:rFonts w:eastAsia="MS Mincho" w:cstheme="majorBidi"/>
      <w:b/>
      <w:bCs/>
      <w:lang w:eastAsia="ja-JP"/>
    </w:rPr>
  </w:style>
  <w:style w:type="paragraph" w:styleId="Nagwek4">
    <w:name w:val="heading 4"/>
    <w:basedOn w:val="Normalny"/>
    <w:next w:val="Normalny"/>
    <w:link w:val="Nagwek4Znak"/>
    <w:unhideWhenUsed/>
    <w:rsid w:val="0085218A"/>
    <w:pPr>
      <w:keepNext/>
      <w:keepLines/>
      <w:spacing w:before="240" w:after="120"/>
      <w:outlineLvl w:val="3"/>
    </w:pPr>
    <w:rPr>
      <w:rFonts w:eastAsia="Calibr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link w:val="AkapitzlistZnak"/>
    <w:uiPriority w:val="34"/>
    <w:qFormat/>
    <w:rsid w:val="00330C30"/>
    <w:pPr>
      <w:spacing w:after="200" w:line="276" w:lineRule="auto"/>
      <w:ind w:left="720"/>
    </w:pPr>
    <w:rPr>
      <w:rFonts w:ascii="Calibri" w:hAnsi="Calibri" w:cs="Calibri"/>
      <w:szCs w:val="22"/>
      <w:lang w:eastAsia="en-US"/>
    </w:rPr>
  </w:style>
  <w:style w:type="character" w:styleId="Odwoaniedokomentarza">
    <w:name w:val="annotation reference"/>
    <w:rsid w:val="00D234CE"/>
    <w:rPr>
      <w:sz w:val="16"/>
      <w:szCs w:val="16"/>
    </w:rPr>
  </w:style>
  <w:style w:type="paragraph" w:styleId="Tekstkomentarza">
    <w:name w:val="annotation text"/>
    <w:basedOn w:val="Normalny"/>
    <w:link w:val="TekstkomentarzaZnak"/>
    <w:rsid w:val="00D234CE"/>
    <w:rPr>
      <w:sz w:val="20"/>
      <w:szCs w:val="20"/>
    </w:rPr>
  </w:style>
  <w:style w:type="character" w:customStyle="1" w:styleId="TekstkomentarzaZnak">
    <w:name w:val="Tekst komentarza Znak"/>
    <w:link w:val="Tekstkomentarza"/>
    <w:rsid w:val="00D234CE"/>
    <w:rPr>
      <w:rFonts w:ascii="Arial" w:hAnsi="Arial"/>
    </w:rPr>
  </w:style>
  <w:style w:type="paragraph" w:styleId="Tematkomentarza">
    <w:name w:val="annotation subject"/>
    <w:basedOn w:val="Tekstkomentarza"/>
    <w:next w:val="Tekstkomentarza"/>
    <w:link w:val="TematkomentarzaZnak"/>
    <w:rsid w:val="00D234CE"/>
    <w:rPr>
      <w:b/>
      <w:bCs/>
    </w:rPr>
  </w:style>
  <w:style w:type="character" w:customStyle="1" w:styleId="TematkomentarzaZnak">
    <w:name w:val="Temat komentarza Znak"/>
    <w:link w:val="Tematkomentarza"/>
    <w:rsid w:val="00D234CE"/>
    <w:rPr>
      <w:rFonts w:ascii="Arial" w:hAnsi="Arial"/>
      <w:b/>
      <w:bCs/>
    </w:rPr>
  </w:style>
  <w:style w:type="paragraph" w:styleId="Tekstdymka">
    <w:name w:val="Balloon Text"/>
    <w:basedOn w:val="Normalny"/>
    <w:link w:val="TekstdymkaZnak"/>
    <w:rsid w:val="00D234CE"/>
    <w:rPr>
      <w:rFonts w:ascii="Tahoma" w:hAnsi="Tahoma" w:cs="Tahoma"/>
      <w:sz w:val="16"/>
      <w:szCs w:val="16"/>
    </w:rPr>
  </w:style>
  <w:style w:type="character" w:customStyle="1" w:styleId="TekstdymkaZnak">
    <w:name w:val="Tekst dymka Znak"/>
    <w:link w:val="Tekstdymka"/>
    <w:rsid w:val="00D234CE"/>
    <w:rPr>
      <w:rFonts w:ascii="Tahoma" w:hAnsi="Tahoma" w:cs="Tahoma"/>
      <w:sz w:val="16"/>
      <w:szCs w:val="16"/>
    </w:rPr>
  </w:style>
  <w:style w:type="paragraph" w:styleId="Tekstprzypisukocowego">
    <w:name w:val="endnote text"/>
    <w:basedOn w:val="Normalny"/>
    <w:link w:val="TekstprzypisukocowegoZnak"/>
    <w:rsid w:val="005E2CE2"/>
    <w:rPr>
      <w:sz w:val="20"/>
      <w:szCs w:val="20"/>
    </w:rPr>
  </w:style>
  <w:style w:type="character" w:customStyle="1" w:styleId="TekstprzypisukocowegoZnak">
    <w:name w:val="Tekst przypisu końcowego Znak"/>
    <w:link w:val="Tekstprzypisukocowego"/>
    <w:rsid w:val="005E2CE2"/>
    <w:rPr>
      <w:rFonts w:ascii="Arial" w:hAnsi="Arial"/>
    </w:rPr>
  </w:style>
  <w:style w:type="character" w:styleId="Odwoanieprzypisukocowego">
    <w:name w:val="endnote reference"/>
    <w:rsid w:val="005E2CE2"/>
    <w:rPr>
      <w:vertAlign w:val="superscript"/>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qFormat/>
    <w:rsid w:val="00D9595F"/>
    <w:rPr>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rsid w:val="00D9595F"/>
    <w:rPr>
      <w:rFonts w:asciiTheme="minorHAnsi" w:hAnsiTheme="minorHAnsi"/>
      <w:sz w:val="22"/>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E43728"/>
    <w:rPr>
      <w:vertAlign w:val="superscript"/>
    </w:rPr>
  </w:style>
  <w:style w:type="character" w:styleId="Hipercze">
    <w:name w:val="Hyperlink"/>
    <w:uiPriority w:val="99"/>
    <w:rsid w:val="00AE3F90"/>
    <w:rPr>
      <w:color w:val="0000FF"/>
      <w:u w:val="single"/>
    </w:rPr>
  </w:style>
  <w:style w:type="character" w:customStyle="1" w:styleId="Nagwek2Znak">
    <w:name w:val="Nagłówek 2 Znak"/>
    <w:link w:val="Nagwek2"/>
    <w:rsid w:val="00650106"/>
    <w:rPr>
      <w:rFonts w:asciiTheme="minorHAnsi" w:hAnsiTheme="minorHAnsi"/>
      <w:b/>
      <w:bCs/>
      <w:iCs/>
      <w:sz w:val="24"/>
      <w:szCs w:val="28"/>
    </w:rPr>
  </w:style>
  <w:style w:type="paragraph" w:styleId="Zwykytekst">
    <w:name w:val="Plain Text"/>
    <w:basedOn w:val="Normalny"/>
    <w:link w:val="ZwykytekstZnak"/>
    <w:uiPriority w:val="99"/>
    <w:unhideWhenUsed/>
    <w:rsid w:val="004D3F1B"/>
    <w:rPr>
      <w:rFonts w:ascii="Calibri" w:eastAsia="Calibri" w:hAnsi="Calibri"/>
      <w:szCs w:val="21"/>
      <w:lang w:eastAsia="en-US"/>
    </w:rPr>
  </w:style>
  <w:style w:type="character" w:customStyle="1" w:styleId="ZwykytekstZnak">
    <w:name w:val="Zwykły tekst Znak"/>
    <w:link w:val="Zwykytekst"/>
    <w:uiPriority w:val="99"/>
    <w:rsid w:val="004D3F1B"/>
    <w:rPr>
      <w:rFonts w:ascii="Calibri" w:eastAsia="Calibri" w:hAnsi="Calibri"/>
      <w:sz w:val="22"/>
      <w:szCs w:val="21"/>
      <w:lang w:eastAsia="en-US"/>
    </w:rPr>
  </w:style>
  <w:style w:type="character" w:customStyle="1" w:styleId="StopkaZnak">
    <w:name w:val="Stopka Znak"/>
    <w:link w:val="Stopka"/>
    <w:uiPriority w:val="99"/>
    <w:rsid w:val="00A83FD1"/>
    <w:rPr>
      <w:rFonts w:ascii="Arial" w:hAnsi="Arial"/>
      <w:sz w:val="24"/>
      <w:szCs w:val="24"/>
    </w:rPr>
  </w:style>
  <w:style w:type="paragraph" w:customStyle="1" w:styleId="Default">
    <w:name w:val="Default"/>
    <w:rsid w:val="00A349DC"/>
    <w:pPr>
      <w:autoSpaceDE w:val="0"/>
      <w:autoSpaceDN w:val="0"/>
      <w:adjustRightInd w:val="0"/>
    </w:pPr>
    <w:rPr>
      <w:rFonts w:ascii="Calibri" w:hAnsi="Calibri" w:cs="Calibri"/>
      <w:color w:val="000000"/>
      <w:sz w:val="24"/>
      <w:szCs w:val="24"/>
    </w:rPr>
  </w:style>
  <w:style w:type="paragraph" w:styleId="Poprawka">
    <w:name w:val="Revision"/>
    <w:hidden/>
    <w:uiPriority w:val="99"/>
    <w:semiHidden/>
    <w:rsid w:val="007546C4"/>
    <w:rPr>
      <w:rFonts w:ascii="Arial" w:hAnsi="Arial"/>
      <w:sz w:val="24"/>
      <w:szCs w:val="24"/>
    </w:rPr>
  </w:style>
  <w:style w:type="character" w:customStyle="1" w:styleId="Nagwek3Znak">
    <w:name w:val="Nagłówek 3 Znak"/>
    <w:basedOn w:val="Domylnaczcionkaakapitu"/>
    <w:link w:val="Nagwek3"/>
    <w:rsid w:val="00650106"/>
    <w:rPr>
      <w:rFonts w:asciiTheme="minorHAnsi" w:eastAsia="MS Mincho" w:hAnsiTheme="minorHAnsi" w:cstheme="majorBidi"/>
      <w:b/>
      <w:bCs/>
      <w:sz w:val="22"/>
      <w:szCs w:val="24"/>
      <w:lang w:eastAsia="ja-JP"/>
    </w:rPr>
  </w:style>
  <w:style w:type="character" w:customStyle="1" w:styleId="AkapitzlistZnak">
    <w:name w:val="Akapit z listą Znak"/>
    <w:link w:val="Akapitzlist"/>
    <w:uiPriority w:val="34"/>
    <w:locked/>
    <w:rsid w:val="00070363"/>
    <w:rPr>
      <w:rFonts w:ascii="Calibri" w:hAnsi="Calibri" w:cs="Calibri"/>
      <w:sz w:val="22"/>
      <w:szCs w:val="22"/>
      <w:lang w:eastAsia="en-US"/>
    </w:rPr>
  </w:style>
  <w:style w:type="character" w:customStyle="1" w:styleId="Nagwek1Znak">
    <w:name w:val="Nagłówek 1 Znak"/>
    <w:basedOn w:val="Domylnaczcionkaakapitu"/>
    <w:link w:val="Nagwek1"/>
    <w:rsid w:val="00650106"/>
    <w:rPr>
      <w:rFonts w:asciiTheme="minorHAnsi" w:hAnsiTheme="minorHAnsi"/>
      <w:b/>
      <w:bCs/>
      <w:iCs/>
      <w:sz w:val="28"/>
      <w:szCs w:val="28"/>
    </w:rPr>
  </w:style>
  <w:style w:type="paragraph" w:styleId="Nagwekspisutreci">
    <w:name w:val="TOC Heading"/>
    <w:basedOn w:val="Nagwek1"/>
    <w:next w:val="Normalny"/>
    <w:uiPriority w:val="39"/>
    <w:unhideWhenUsed/>
    <w:qFormat/>
    <w:rsid w:val="00D9595F"/>
    <w:pPr>
      <w:spacing w:line="259" w:lineRule="auto"/>
      <w:outlineLvl w:val="9"/>
    </w:pPr>
  </w:style>
  <w:style w:type="paragraph" w:styleId="Spistreci2">
    <w:name w:val="toc 2"/>
    <w:basedOn w:val="Normalny"/>
    <w:next w:val="Normalny"/>
    <w:autoRedefine/>
    <w:uiPriority w:val="39"/>
    <w:unhideWhenUsed/>
    <w:rsid w:val="00FA7A73"/>
    <w:pPr>
      <w:spacing w:after="100" w:line="259" w:lineRule="auto"/>
      <w:ind w:left="220"/>
    </w:pPr>
    <w:rPr>
      <w:rFonts w:eastAsiaTheme="minorEastAsia"/>
      <w:szCs w:val="22"/>
    </w:rPr>
  </w:style>
  <w:style w:type="paragraph" w:styleId="Spistreci1">
    <w:name w:val="toc 1"/>
    <w:basedOn w:val="Normalny"/>
    <w:next w:val="Normalny"/>
    <w:autoRedefine/>
    <w:uiPriority w:val="39"/>
    <w:unhideWhenUsed/>
    <w:rsid w:val="00FA7A73"/>
    <w:pPr>
      <w:spacing w:after="100" w:line="259" w:lineRule="auto"/>
    </w:pPr>
    <w:rPr>
      <w:rFonts w:eastAsiaTheme="minorEastAsia"/>
      <w:szCs w:val="22"/>
    </w:rPr>
  </w:style>
  <w:style w:type="paragraph" w:styleId="Spistreci3">
    <w:name w:val="toc 3"/>
    <w:basedOn w:val="Normalny"/>
    <w:next w:val="Normalny"/>
    <w:autoRedefine/>
    <w:uiPriority w:val="39"/>
    <w:unhideWhenUsed/>
    <w:rsid w:val="00FA7A73"/>
    <w:pPr>
      <w:spacing w:after="100" w:line="259" w:lineRule="auto"/>
      <w:ind w:left="440"/>
    </w:pPr>
    <w:rPr>
      <w:rFonts w:eastAsiaTheme="minorEastAsia"/>
      <w:szCs w:val="22"/>
    </w:rPr>
  </w:style>
  <w:style w:type="character" w:customStyle="1" w:styleId="Nagwek4Znak">
    <w:name w:val="Nagłówek 4 Znak"/>
    <w:basedOn w:val="Domylnaczcionkaakapitu"/>
    <w:link w:val="Nagwek4"/>
    <w:rsid w:val="0085218A"/>
    <w:rPr>
      <w:rFonts w:asciiTheme="minorHAnsi" w:eastAsia="Calibri" w:hAnsiTheme="minorHAnsi" w:cstheme="majorBidi"/>
      <w:b/>
      <w:iCs/>
      <w:sz w:val="22"/>
      <w:szCs w:val="24"/>
    </w:rPr>
  </w:style>
  <w:style w:type="character" w:customStyle="1" w:styleId="Nierozpoznanawzmianka1">
    <w:name w:val="Nierozpoznana wzmianka1"/>
    <w:basedOn w:val="Domylnaczcionkaakapitu"/>
    <w:uiPriority w:val="99"/>
    <w:semiHidden/>
    <w:unhideWhenUsed/>
    <w:rsid w:val="00855929"/>
    <w:rPr>
      <w:color w:val="605E5C"/>
      <w:shd w:val="clear" w:color="auto" w:fill="E1DFDD"/>
    </w:rPr>
  </w:style>
  <w:style w:type="character" w:styleId="UyteHipercze">
    <w:name w:val="FollowedHyperlink"/>
    <w:basedOn w:val="Domylnaczcionkaakapitu"/>
    <w:semiHidden/>
    <w:unhideWhenUsed/>
    <w:rsid w:val="006915A0"/>
    <w:rPr>
      <w:color w:val="800080" w:themeColor="followedHyperlink"/>
      <w:u w:val="single"/>
    </w:rPr>
  </w:style>
  <w:style w:type="paragraph" w:styleId="Listapunktowana">
    <w:name w:val="List Bullet"/>
    <w:basedOn w:val="Normalny"/>
    <w:autoRedefine/>
    <w:unhideWhenUsed/>
    <w:rsid w:val="0072397D"/>
    <w:pPr>
      <w:numPr>
        <w:numId w:val="39"/>
      </w:numPr>
      <w:spacing w:after="120" w:line="276" w:lineRule="auto"/>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9290">
      <w:bodyDiv w:val="1"/>
      <w:marLeft w:val="0"/>
      <w:marRight w:val="0"/>
      <w:marTop w:val="0"/>
      <w:marBottom w:val="0"/>
      <w:divBdr>
        <w:top w:val="none" w:sz="0" w:space="0" w:color="auto"/>
        <w:left w:val="none" w:sz="0" w:space="0" w:color="auto"/>
        <w:bottom w:val="none" w:sz="0" w:space="0" w:color="auto"/>
        <w:right w:val="none" w:sz="0" w:space="0" w:color="auto"/>
      </w:divBdr>
    </w:div>
    <w:div w:id="55057484">
      <w:bodyDiv w:val="1"/>
      <w:marLeft w:val="0"/>
      <w:marRight w:val="0"/>
      <w:marTop w:val="0"/>
      <w:marBottom w:val="0"/>
      <w:divBdr>
        <w:top w:val="none" w:sz="0" w:space="0" w:color="auto"/>
        <w:left w:val="none" w:sz="0" w:space="0" w:color="auto"/>
        <w:bottom w:val="none" w:sz="0" w:space="0" w:color="auto"/>
        <w:right w:val="none" w:sz="0" w:space="0" w:color="auto"/>
      </w:divBdr>
    </w:div>
    <w:div w:id="81951770">
      <w:bodyDiv w:val="1"/>
      <w:marLeft w:val="0"/>
      <w:marRight w:val="0"/>
      <w:marTop w:val="0"/>
      <w:marBottom w:val="0"/>
      <w:divBdr>
        <w:top w:val="none" w:sz="0" w:space="0" w:color="auto"/>
        <w:left w:val="none" w:sz="0" w:space="0" w:color="auto"/>
        <w:bottom w:val="none" w:sz="0" w:space="0" w:color="auto"/>
        <w:right w:val="none" w:sz="0" w:space="0" w:color="auto"/>
      </w:divBdr>
    </w:div>
    <w:div w:id="345448964">
      <w:bodyDiv w:val="1"/>
      <w:marLeft w:val="0"/>
      <w:marRight w:val="0"/>
      <w:marTop w:val="0"/>
      <w:marBottom w:val="0"/>
      <w:divBdr>
        <w:top w:val="none" w:sz="0" w:space="0" w:color="auto"/>
        <w:left w:val="none" w:sz="0" w:space="0" w:color="auto"/>
        <w:bottom w:val="none" w:sz="0" w:space="0" w:color="auto"/>
        <w:right w:val="none" w:sz="0" w:space="0" w:color="auto"/>
      </w:divBdr>
    </w:div>
    <w:div w:id="442309931">
      <w:bodyDiv w:val="1"/>
      <w:marLeft w:val="0"/>
      <w:marRight w:val="0"/>
      <w:marTop w:val="0"/>
      <w:marBottom w:val="0"/>
      <w:divBdr>
        <w:top w:val="none" w:sz="0" w:space="0" w:color="auto"/>
        <w:left w:val="none" w:sz="0" w:space="0" w:color="auto"/>
        <w:bottom w:val="none" w:sz="0" w:space="0" w:color="auto"/>
        <w:right w:val="none" w:sz="0" w:space="0" w:color="auto"/>
      </w:divBdr>
    </w:div>
    <w:div w:id="721169832">
      <w:bodyDiv w:val="1"/>
      <w:marLeft w:val="0"/>
      <w:marRight w:val="0"/>
      <w:marTop w:val="0"/>
      <w:marBottom w:val="0"/>
      <w:divBdr>
        <w:top w:val="none" w:sz="0" w:space="0" w:color="auto"/>
        <w:left w:val="none" w:sz="0" w:space="0" w:color="auto"/>
        <w:bottom w:val="none" w:sz="0" w:space="0" w:color="auto"/>
        <w:right w:val="none" w:sz="0" w:space="0" w:color="auto"/>
      </w:divBdr>
    </w:div>
    <w:div w:id="760950243">
      <w:bodyDiv w:val="1"/>
      <w:marLeft w:val="0"/>
      <w:marRight w:val="0"/>
      <w:marTop w:val="0"/>
      <w:marBottom w:val="0"/>
      <w:divBdr>
        <w:top w:val="none" w:sz="0" w:space="0" w:color="auto"/>
        <w:left w:val="none" w:sz="0" w:space="0" w:color="auto"/>
        <w:bottom w:val="none" w:sz="0" w:space="0" w:color="auto"/>
        <w:right w:val="none" w:sz="0" w:space="0" w:color="auto"/>
      </w:divBdr>
    </w:div>
    <w:div w:id="798955902">
      <w:bodyDiv w:val="1"/>
      <w:marLeft w:val="0"/>
      <w:marRight w:val="0"/>
      <w:marTop w:val="0"/>
      <w:marBottom w:val="0"/>
      <w:divBdr>
        <w:top w:val="none" w:sz="0" w:space="0" w:color="auto"/>
        <w:left w:val="none" w:sz="0" w:space="0" w:color="auto"/>
        <w:bottom w:val="none" w:sz="0" w:space="0" w:color="auto"/>
        <w:right w:val="none" w:sz="0" w:space="0" w:color="auto"/>
      </w:divBdr>
    </w:div>
    <w:div w:id="909585056">
      <w:bodyDiv w:val="1"/>
      <w:marLeft w:val="0"/>
      <w:marRight w:val="0"/>
      <w:marTop w:val="0"/>
      <w:marBottom w:val="0"/>
      <w:divBdr>
        <w:top w:val="none" w:sz="0" w:space="0" w:color="auto"/>
        <w:left w:val="none" w:sz="0" w:space="0" w:color="auto"/>
        <w:bottom w:val="none" w:sz="0" w:space="0" w:color="auto"/>
        <w:right w:val="none" w:sz="0" w:space="0" w:color="auto"/>
      </w:divBdr>
      <w:divsChild>
        <w:div w:id="1221820128">
          <w:marLeft w:val="0"/>
          <w:marRight w:val="0"/>
          <w:marTop w:val="0"/>
          <w:marBottom w:val="0"/>
          <w:divBdr>
            <w:top w:val="none" w:sz="0" w:space="0" w:color="auto"/>
            <w:left w:val="none" w:sz="0" w:space="0" w:color="auto"/>
            <w:bottom w:val="none" w:sz="0" w:space="0" w:color="auto"/>
            <w:right w:val="none" w:sz="0" w:space="0" w:color="auto"/>
          </w:divBdr>
        </w:div>
      </w:divsChild>
    </w:div>
    <w:div w:id="1072896311">
      <w:bodyDiv w:val="1"/>
      <w:marLeft w:val="0"/>
      <w:marRight w:val="0"/>
      <w:marTop w:val="0"/>
      <w:marBottom w:val="0"/>
      <w:divBdr>
        <w:top w:val="none" w:sz="0" w:space="0" w:color="auto"/>
        <w:left w:val="none" w:sz="0" w:space="0" w:color="auto"/>
        <w:bottom w:val="none" w:sz="0" w:space="0" w:color="auto"/>
        <w:right w:val="none" w:sz="0" w:space="0" w:color="auto"/>
      </w:divBdr>
    </w:div>
    <w:div w:id="1670715117">
      <w:bodyDiv w:val="1"/>
      <w:marLeft w:val="0"/>
      <w:marRight w:val="0"/>
      <w:marTop w:val="0"/>
      <w:marBottom w:val="0"/>
      <w:divBdr>
        <w:top w:val="none" w:sz="0" w:space="0" w:color="auto"/>
        <w:left w:val="none" w:sz="0" w:space="0" w:color="auto"/>
        <w:bottom w:val="none" w:sz="0" w:space="0" w:color="auto"/>
        <w:right w:val="none" w:sz="0" w:space="0" w:color="auto"/>
      </w:divBdr>
    </w:div>
    <w:div w:id="1757630561">
      <w:bodyDiv w:val="1"/>
      <w:marLeft w:val="0"/>
      <w:marRight w:val="0"/>
      <w:marTop w:val="0"/>
      <w:marBottom w:val="0"/>
      <w:divBdr>
        <w:top w:val="none" w:sz="0" w:space="0" w:color="auto"/>
        <w:left w:val="none" w:sz="0" w:space="0" w:color="auto"/>
        <w:bottom w:val="none" w:sz="0" w:space="0" w:color="auto"/>
        <w:right w:val="none" w:sz="0" w:space="0" w:color="auto"/>
      </w:divBdr>
    </w:div>
    <w:div w:id="19606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pomorskie.eu" TargetMode="External"/><Relationship Id="rId13" Type="http://schemas.openxmlformats.org/officeDocument/2006/relationships/hyperlink" Target="http://www.funduszeeuropejskie.gov.pl" TargetMode="External"/><Relationship Id="rId18" Type="http://schemas.openxmlformats.org/officeDocument/2006/relationships/hyperlink" Target="https://www.funduszeeuropejskie.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unduszeeuropejskie.gov.pl/" TargetMode="External"/><Relationship Id="rId7" Type="http://schemas.openxmlformats.org/officeDocument/2006/relationships/endnotes" Target="endnotes.xml"/><Relationship Id="rId12" Type="http://schemas.openxmlformats.org/officeDocument/2006/relationships/hyperlink" Target="http://rpo.pomorskie.eu/" TargetMode="External"/><Relationship Id="rId17" Type="http://schemas.openxmlformats.org/officeDocument/2006/relationships/hyperlink" Target="mailto:a.wrona@pomorskie.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ysko@pomorskie.eu" TargetMode="External"/><Relationship Id="rId20" Type="http://schemas.openxmlformats.org/officeDocument/2006/relationships/hyperlink" Target="http://rpo.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o.pomorskie.e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beyer@pomorskie.eu" TargetMode="External"/><Relationship Id="rId23" Type="http://schemas.openxmlformats.org/officeDocument/2006/relationships/header" Target="header1.xml"/><Relationship Id="rId10" Type="http://schemas.openxmlformats.org/officeDocument/2006/relationships/hyperlink" Target="https://gwa.pomorskie.eu/" TargetMode="External"/><Relationship Id="rId19" Type="http://schemas.openxmlformats.org/officeDocument/2006/relationships/hyperlink" Target="http://rpo.pomorskie.eu/"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mailto:s.leszczynski@pomorskie.eu"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rudo\Desktop\regulamin%20konkursu%208.3_projek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2AFF-2A95-40A5-BFFC-C7AD4684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8.3_projekt</Template>
  <TotalTime>0</TotalTime>
  <Pages>27</Pages>
  <Words>8908</Words>
  <Characters>53449</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Załącznik do uchwały nr .../.../... ZWP z dn. 3... r.</vt:lpstr>
    </vt:vector>
  </TitlesOfParts>
  <Company>UMWP</Company>
  <LinksUpToDate>false</LinksUpToDate>
  <CharactersWithSpaces>62233</CharactersWithSpaces>
  <SharedDoc>false</SharedDoc>
  <HLinks>
    <vt:vector size="24" baseType="variant">
      <vt:variant>
        <vt:i4>6357041</vt:i4>
      </vt:variant>
      <vt:variant>
        <vt:i4>9</vt:i4>
      </vt:variant>
      <vt:variant>
        <vt:i4>0</vt:i4>
      </vt:variant>
      <vt:variant>
        <vt:i4>5</vt:i4>
      </vt:variant>
      <vt:variant>
        <vt:lpwstr>http://www.funduszeeuropejskie.gov.pl/</vt:lpwstr>
      </vt:variant>
      <vt:variant>
        <vt:lpwstr/>
      </vt:variant>
      <vt:variant>
        <vt:i4>1900623</vt:i4>
      </vt:variant>
      <vt:variant>
        <vt:i4>6</vt:i4>
      </vt:variant>
      <vt:variant>
        <vt:i4>0</vt:i4>
      </vt:variant>
      <vt:variant>
        <vt:i4>5</vt:i4>
      </vt:variant>
      <vt:variant>
        <vt:lpwstr>http://www.rpo.pomorskie.eu/</vt:lpwstr>
      </vt:variant>
      <vt:variant>
        <vt:lpwstr/>
      </vt:variant>
      <vt:variant>
        <vt:i4>1900623</vt:i4>
      </vt:variant>
      <vt:variant>
        <vt:i4>3</vt:i4>
      </vt:variant>
      <vt:variant>
        <vt:i4>0</vt:i4>
      </vt:variant>
      <vt:variant>
        <vt:i4>5</vt:i4>
      </vt:variant>
      <vt:variant>
        <vt:lpwstr>http://www.rpo.pomorskie.eu/</vt:lpwstr>
      </vt:variant>
      <vt:variant>
        <vt:lpwstr/>
      </vt:variant>
      <vt:variant>
        <vt:i4>589890</vt:i4>
      </vt:variant>
      <vt:variant>
        <vt:i4>0</vt:i4>
      </vt:variant>
      <vt:variant>
        <vt:i4>0</vt:i4>
      </vt:variant>
      <vt:variant>
        <vt:i4>5</vt:i4>
      </vt:variant>
      <vt:variant>
        <vt:lpwstr>https://gwa.pomorskie.eu/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nr RPPM.13.01.01-IZ.00-22-001/22</dc:title>
  <dc:subject>Regulamin konkursu nr RPPM.13.01.01-IZ.00-22-001/22</dc:subject>
  <dc:creator>Surudo Agnieszka</dc:creator>
  <cp:keywords>uchwała ZWP; Poddz. 13.1.1.; regulamin konkursu</cp:keywords>
  <cp:lastModifiedBy>Mróz Agata</cp:lastModifiedBy>
  <cp:revision>3</cp:revision>
  <cp:lastPrinted>2021-03-26T06:39:00Z</cp:lastPrinted>
  <dcterms:created xsi:type="dcterms:W3CDTF">2022-01-27T10:27:00Z</dcterms:created>
  <dcterms:modified xsi:type="dcterms:W3CDTF">2022-01-27T11:08:00Z</dcterms:modified>
</cp:coreProperties>
</file>