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7B899547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AE4F22" w:rsidRPr="00D1073C">
        <w:rPr>
          <w:rFonts w:ascii="Calibri" w:hAnsi="Calibri" w:cs="Calibri"/>
          <w:sz w:val="16"/>
        </w:rPr>
        <w:t xml:space="preserve"> </w:t>
      </w:r>
      <w:r w:rsidR="00BD6268">
        <w:rPr>
          <w:rFonts w:ascii="Calibri" w:hAnsi="Calibri" w:cs="Calibri"/>
          <w:sz w:val="16"/>
        </w:rPr>
        <w:t>255/32</w:t>
      </w:r>
      <w:bookmarkStart w:id="0" w:name="_GoBack"/>
      <w:bookmarkEnd w:id="0"/>
      <w:r w:rsidR="00674414">
        <w:rPr>
          <w:rFonts w:ascii="Calibri" w:hAnsi="Calibri" w:cs="Calibri"/>
          <w:sz w:val="16"/>
        </w:rPr>
        <w:t>/</w:t>
      </w:r>
      <w:r w:rsidR="00CA35C2">
        <w:rPr>
          <w:rFonts w:ascii="Calibri" w:hAnsi="Calibri" w:cs="Calibri"/>
          <w:sz w:val="16"/>
        </w:rPr>
        <w:t>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667B7ECA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FB54FA" w:rsidRPr="00D1073C">
        <w:rPr>
          <w:rFonts w:ascii="Calibri" w:hAnsi="Calibri" w:cs="Calibri"/>
          <w:sz w:val="16"/>
        </w:rPr>
        <w:t xml:space="preserve"> </w:t>
      </w:r>
      <w:r w:rsidR="00547728">
        <w:rPr>
          <w:rFonts w:ascii="Calibri" w:hAnsi="Calibri" w:cs="Calibri"/>
          <w:sz w:val="16"/>
        </w:rPr>
        <w:t>21</w:t>
      </w:r>
      <w:r w:rsidR="00FB54FA" w:rsidRPr="00D1073C">
        <w:rPr>
          <w:rFonts w:ascii="Calibri" w:hAnsi="Calibri" w:cs="Calibri"/>
          <w:sz w:val="16"/>
        </w:rPr>
        <w:t xml:space="preserve"> marca 2019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1137711F" w14:textId="77777777" w:rsidR="001D4CBC" w:rsidRPr="00D1073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OŚ PRIORYTETOWA</w:t>
      </w:r>
      <w:r w:rsidR="001D4CBC" w:rsidRPr="00D1073C">
        <w:rPr>
          <w:rFonts w:ascii="Calibri" w:hAnsi="Calibri" w:cs="Calibri"/>
          <w:b/>
          <w:color w:val="365F91" w:themeColor="accent1" w:themeShade="BF"/>
          <w:sz w:val="28"/>
        </w:rPr>
        <w:t xml:space="preserve"> 6</w:t>
      </w:r>
    </w:p>
    <w:p w14:paraId="16FB6597" w14:textId="77777777" w:rsidR="001D4CBC" w:rsidRPr="00D1073C" w:rsidRDefault="00A47C92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INTEGRACJA</w:t>
      </w:r>
    </w:p>
    <w:p w14:paraId="4575159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</w:p>
    <w:p w14:paraId="37CA237D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DZIAŁANIE 6.1</w:t>
      </w:r>
      <w:r w:rsidR="000342A4" w:rsidRPr="00D1073C">
        <w:rPr>
          <w:rFonts w:ascii="Calibri" w:hAnsi="Calibri" w:cs="Calibri"/>
          <w:b/>
          <w:color w:val="365F91" w:themeColor="accent1" w:themeShade="BF"/>
          <w:sz w:val="28"/>
        </w:rPr>
        <w:t>.</w:t>
      </w:r>
    </w:p>
    <w:p w14:paraId="60C03FE2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AKTYWNA INTEGRACJA</w:t>
      </w:r>
    </w:p>
    <w:p w14:paraId="4A5FBA43" w14:textId="77777777" w:rsidR="001D4CBC" w:rsidRPr="00D1073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</w:p>
    <w:p w14:paraId="55796B2A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PODDZIAŁANIE 6.1.2</w:t>
      </w:r>
      <w:r w:rsidR="000342A4" w:rsidRPr="00D1073C">
        <w:rPr>
          <w:rFonts w:ascii="Calibri" w:hAnsi="Calibri" w:cs="Calibri"/>
          <w:b/>
          <w:color w:val="FFFFFF" w:themeColor="background1"/>
          <w:sz w:val="32"/>
        </w:rPr>
        <w:t>.</w:t>
      </w:r>
    </w:p>
    <w:p w14:paraId="2E110765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AKTYWIZACJA SPOŁECZNO-ZAWODOWA</w:t>
      </w:r>
    </w:p>
    <w:p w14:paraId="5E557F10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sz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1217B239" w:rsidR="001D4CBC" w:rsidRPr="00D1073C" w:rsidRDefault="0031540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KONKURS NR RPPM.06.01.02-IZ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9605C48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403A5B">
        <w:rPr>
          <w:rFonts w:ascii="Calibri" w:hAnsi="Calibri" w:cs="Calibri"/>
        </w:rPr>
        <w:t xml:space="preserve"> 21 </w:t>
      </w:r>
      <w:r w:rsidR="00FB54FA" w:rsidRPr="00D1073C">
        <w:rPr>
          <w:rFonts w:ascii="Calibri" w:hAnsi="Calibri" w:cs="Calibri"/>
        </w:rPr>
        <w:t xml:space="preserve">marca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4F830ACF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49789A75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150D1CEC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38E53CD2" w:rsidR="00861E92" w:rsidRPr="00D1073C" w:rsidRDefault="00686EC8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C859F51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718AAA77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6039FE25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0D6528BA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0947B066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20AAFD91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390F038C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1A6B8964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6DE3E52C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3ADF1DE9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2867715E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54B96587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1D8C36B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412C70B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6DC672FE" w:rsidR="00861E92" w:rsidRPr="00D1073C" w:rsidRDefault="00686EC8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4DD25C6F" w:rsidR="00861E92" w:rsidRPr="00D1073C" w:rsidRDefault="00686EC8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63470DE8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2C305884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54C8413C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177E6B2B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63FACDCE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1687E9E6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5AA3D0B2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25F4F1D7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CA2439B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13FDF9C2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28B69ED9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5DC40406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4DAC26D4" w:rsidR="00861E92" w:rsidRPr="00D1073C" w:rsidRDefault="00686EC8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0884B9EF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0B64C30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293E46EB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2EF56238" w:rsidR="00861E92" w:rsidRPr="00D1073C" w:rsidRDefault="00686EC8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51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3DC4431A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4D956603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37E299E7" w:rsidR="00861E92" w:rsidRPr="00D1073C" w:rsidRDefault="00686EC8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59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395DAF3F" w14:textId="458B5D12" w:rsidR="00B0123B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CEIDG</w:t>
      </w:r>
      <w:r w:rsidRPr="00D1073C">
        <w:rPr>
          <w:rFonts w:ascii="Calibri" w:hAnsi="Calibri" w:cs="Calibri"/>
          <w:color w:val="000000"/>
        </w:rPr>
        <w:tab/>
      </w:r>
      <w:r w:rsidR="00EE100B"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>Centralna Ewidencja i Informacja o Działalności Gospodarczej</w:t>
      </w:r>
    </w:p>
    <w:p w14:paraId="5A18E60B" w14:textId="7777777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CIS</w:t>
      </w:r>
      <w:r w:rsidRPr="00D1073C">
        <w:rPr>
          <w:rFonts w:ascii="Calibri" w:hAnsi="Calibri" w:cs="Calibri"/>
        </w:rPr>
        <w:tab/>
        <w:t>Centrum Integracji Społecznej</w:t>
      </w:r>
    </w:p>
    <w:p w14:paraId="083E0BE4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DEFS</w:t>
      </w:r>
      <w:r w:rsidR="006E1D28" w:rsidRPr="00D1073C">
        <w:rPr>
          <w:rFonts w:ascii="Calibri" w:hAnsi="Calibri" w:cs="Calibri"/>
        </w:rPr>
        <w:t xml:space="preserve"> UMWP</w:t>
      </w:r>
      <w:r w:rsidRPr="00D1073C">
        <w:rPr>
          <w:rFonts w:ascii="Calibri" w:hAnsi="Calibri" w:cs="Calibri"/>
        </w:rPr>
        <w:tab/>
        <w:t>Departament Europejskiego Funduszu Społecznego Urzędu Marszałkowskiego Województwa Pomorskiego</w:t>
      </w:r>
    </w:p>
    <w:p w14:paraId="19D4E307" w14:textId="3512CC4E" w:rsidR="009D2077" w:rsidRPr="00D1073C" w:rsidRDefault="008128A5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="009D2077"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Europejski Fundusz Rozwoju Regionalnego</w:t>
      </w:r>
      <w:r w:rsidR="009D2077" w:rsidRPr="00D1073C">
        <w:rPr>
          <w:rFonts w:ascii="Calibri" w:hAnsi="Calibri" w:cs="Calibri"/>
        </w:rPr>
        <w:t xml:space="preserve"> </w:t>
      </w:r>
    </w:p>
    <w:p w14:paraId="651A18B3" w14:textId="77777777" w:rsidR="00EE100B" w:rsidRPr="00D1073C" w:rsidRDefault="00EE100B" w:rsidP="00EE100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EFS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Europejski Fundusz Społeczny</w:t>
      </w:r>
    </w:p>
    <w:p w14:paraId="6C47A6BD" w14:textId="00441885" w:rsidR="008128A5" w:rsidRPr="00D1073C" w:rsidRDefault="009D2077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Fundusz Spójności </w:t>
      </w:r>
    </w:p>
    <w:p w14:paraId="155B4938" w14:textId="4310FD13" w:rsidR="00EE100B" w:rsidRPr="00D1073C" w:rsidRDefault="00C54EB4" w:rsidP="00C1719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GWA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G</w:t>
      </w:r>
      <w:r w:rsidR="00C1719B" w:rsidRPr="00D1073C">
        <w:rPr>
          <w:rFonts w:ascii="Calibri" w:hAnsi="Calibri" w:cs="Calibri"/>
        </w:rPr>
        <w:t>enerator Wniosków Aplikacyjnych</w:t>
      </w:r>
    </w:p>
    <w:p w14:paraId="5BF8D4F7" w14:textId="353A36F6" w:rsidR="00C54EB4" w:rsidRPr="00D1073C" w:rsidRDefault="009D2077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Instytucja Organizuj</w:t>
      </w:r>
      <w:r w:rsidR="00C54EB4" w:rsidRPr="00D1073C">
        <w:rPr>
          <w:rFonts w:ascii="Calibri" w:hAnsi="Calibri" w:cs="Calibri"/>
        </w:rPr>
        <w:t>ąca Konkurs</w:t>
      </w:r>
    </w:p>
    <w:p w14:paraId="740EE04B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</w:t>
      </w:r>
      <w:r w:rsidRPr="00D1073C">
        <w:rPr>
          <w:rFonts w:ascii="Calibri" w:hAnsi="Calibri" w:cs="Calibri"/>
        </w:rPr>
        <w:tab/>
        <w:t>Instytucja Zarządzająca Regionalnym Programem Operacyjnym Województwa Pomorskiego na lata 2014-2020</w:t>
      </w:r>
    </w:p>
    <w:p w14:paraId="79BF91E8" w14:textId="77777777" w:rsidR="00412CB2" w:rsidRPr="00D1073C" w:rsidRDefault="00412CB2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JST</w:t>
      </w:r>
      <w:r w:rsidRPr="00D1073C">
        <w:rPr>
          <w:rFonts w:ascii="Calibri" w:hAnsi="Calibri" w:cs="Calibri"/>
        </w:rPr>
        <w:tab/>
        <w:t xml:space="preserve">Jednostki samorządu terytorialnego </w:t>
      </w:r>
    </w:p>
    <w:p w14:paraId="454D6A71" w14:textId="77777777" w:rsidR="00FA1DF5" w:rsidRPr="00D1073C" w:rsidRDefault="00FA1DF5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Europejska</w:t>
      </w:r>
    </w:p>
    <w:p w14:paraId="45F93FF3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KIS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Klub Integracji Społecznej</w:t>
      </w:r>
    </w:p>
    <w:p w14:paraId="06173163" w14:textId="77777777" w:rsidR="00C54EB4" w:rsidRPr="00D1073C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KM RPO WP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Komitet Monitorujący Regionalny Program Operacyjny Województwa Pomorskiego na lata 2014-2020</w:t>
      </w:r>
    </w:p>
    <w:p w14:paraId="42CE49DA" w14:textId="327AB394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KOP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Oceny Projektów</w:t>
      </w:r>
    </w:p>
    <w:p w14:paraId="27BAC03E" w14:textId="0CF28101" w:rsidR="000213EB" w:rsidRPr="00D1073C" w:rsidRDefault="000213EB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KRS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Krajowy Rejestr Sądowy</w:t>
      </w:r>
    </w:p>
    <w:p w14:paraId="4FFBA59C" w14:textId="6CBCF2C7" w:rsidR="00534622" w:rsidRPr="00D1073C" w:rsidRDefault="00534622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MŚP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Mikro, małe i średnie przedsiębiorstwa</w:t>
      </w:r>
    </w:p>
    <w:p w14:paraId="28481473" w14:textId="56A8E4EF" w:rsidR="00534622" w:rsidRPr="00547728" w:rsidRDefault="00534622" w:rsidP="00CB7343">
      <w:pPr>
        <w:spacing w:after="0"/>
        <w:ind w:left="1559" w:hanging="1559"/>
        <w:contextualSpacing/>
        <w:jc w:val="both"/>
        <w:rPr>
          <w:rFonts w:ascii="Calibri" w:hAnsi="Calibri" w:cs="Calibri"/>
          <w:lang w:val="en-US"/>
        </w:rPr>
      </w:pPr>
      <w:r w:rsidRPr="00D1073C">
        <w:rPr>
          <w:rFonts w:ascii="Calibri" w:hAnsi="Calibri" w:cs="Calibri"/>
          <w:lang w:val="en-US"/>
        </w:rPr>
        <w:t>NGO</w:t>
      </w:r>
      <w:r w:rsidRPr="00D1073C">
        <w:rPr>
          <w:rFonts w:ascii="Calibri" w:hAnsi="Calibri" w:cs="Calibri"/>
          <w:lang w:val="en-US"/>
        </w:rPr>
        <w:tab/>
      </w:r>
      <w:r w:rsidRPr="00D1073C">
        <w:rPr>
          <w:rFonts w:ascii="Calibri" w:hAnsi="Calibri" w:cs="Calibri"/>
          <w:lang w:val="en-US"/>
        </w:rPr>
        <w:tab/>
        <w:t>Organizacje pozarządowe (ang. non governmental organisation)</w:t>
      </w:r>
    </w:p>
    <w:p w14:paraId="74C15AF6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OPS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Ośrodek pomocy społecznej </w:t>
      </w:r>
    </w:p>
    <w:p w14:paraId="38CB91D1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PCPR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Powiatowe centrum pomocy rodzinie </w:t>
      </w:r>
    </w:p>
    <w:p w14:paraId="74A5E1E7" w14:textId="78CCAE92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PES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Podmiot ekonomii społecznej</w:t>
      </w:r>
    </w:p>
    <w:p w14:paraId="5F521930" w14:textId="6FF5AF6F" w:rsidR="00533E9C" w:rsidRPr="00D1073C" w:rsidRDefault="00533E9C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PKOB 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Polska Klasyfikacja Obiektów Budowlanych</w:t>
      </w:r>
    </w:p>
    <w:p w14:paraId="1AD8591A" w14:textId="557B7A33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PO KL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Program Operacyjn</w:t>
      </w:r>
      <w:r w:rsidR="00686343" w:rsidRPr="00D1073C">
        <w:rPr>
          <w:rFonts w:ascii="Calibri" w:hAnsi="Calibri" w:cs="Calibri"/>
          <w:color w:val="000000"/>
        </w:rPr>
        <w:t>y Kapitał Ludzki na lata 2007-</w:t>
      </w:r>
      <w:r w:rsidRPr="00D1073C">
        <w:rPr>
          <w:rFonts w:ascii="Calibri" w:hAnsi="Calibri" w:cs="Calibri"/>
          <w:color w:val="000000"/>
        </w:rPr>
        <w:t>2013</w:t>
      </w:r>
    </w:p>
    <w:p w14:paraId="78DEE96C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PO PŻ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Program Operacyjny Pomoc Żywnościowa</w:t>
      </w:r>
    </w:p>
    <w:p w14:paraId="1AADD02B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PZP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Prawo zamówień publicznych</w:t>
      </w:r>
    </w:p>
    <w:p w14:paraId="1917C5E2" w14:textId="77777777" w:rsidR="00896565" w:rsidRPr="00D1073C" w:rsidRDefault="00896565" w:rsidP="00896565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ROT/LOT </w:t>
      </w:r>
      <w:r w:rsidRPr="00D1073C">
        <w:rPr>
          <w:rFonts w:ascii="Calibri" w:hAnsi="Calibri" w:cs="Calibri"/>
        </w:rPr>
        <w:tab/>
        <w:t>Regionalna Organizacja Turystyczna/ Lokalna Organizacja Turystyczna</w:t>
      </w:r>
    </w:p>
    <w:p w14:paraId="400F34C9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RPO WP 2014-2020</w:t>
      </w:r>
      <w:r w:rsidRPr="00D1073C">
        <w:rPr>
          <w:rFonts w:ascii="Calibri" w:hAnsi="Calibri" w:cs="Calibri"/>
        </w:rPr>
        <w:tab/>
        <w:t xml:space="preserve">Regionalny Program Operacyjny Województwa Pomorskiego na lata </w:t>
      </w:r>
      <w:r w:rsidR="000342A4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2014-2020</w:t>
      </w:r>
    </w:p>
    <w:p w14:paraId="2268DA03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SzOOP RPO WP</w:t>
      </w:r>
      <w:r w:rsidRPr="00D1073C">
        <w:rPr>
          <w:rFonts w:ascii="Calibri" w:hAnsi="Calibri" w:cs="Calibri"/>
        </w:rPr>
        <w:tab/>
        <w:t>Szczegółowy Opis Osi Priorytetowych Regionalnego Programu Operacyjnego Województwa Pomorskiego na lata 2014-2020</w:t>
      </w:r>
    </w:p>
    <w:p w14:paraId="2B807A82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Unia Europejska</w:t>
      </w:r>
    </w:p>
    <w:p w14:paraId="7AE8A9C2" w14:textId="1202F2F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UFP</w:t>
      </w:r>
      <w:r w:rsidRPr="00D1073C">
        <w:rPr>
          <w:rFonts w:ascii="Calibri" w:hAnsi="Calibri" w:cs="Calibri"/>
        </w:rPr>
        <w:tab/>
        <w:t xml:space="preserve">Ustawa z dnia 27 sierpnia 2009 </w:t>
      </w:r>
      <w:r w:rsidRPr="00185CF8">
        <w:rPr>
          <w:rFonts w:ascii="Calibri" w:hAnsi="Calibri" w:cs="Calibri"/>
        </w:rPr>
        <w:t>r. o finansach publicznych</w:t>
      </w:r>
      <w:r w:rsidRPr="00D1073C">
        <w:rPr>
          <w:rFonts w:ascii="Calibri" w:hAnsi="Calibri" w:cs="Calibri"/>
        </w:rPr>
        <w:t xml:space="preserve"> (Dz.</w:t>
      </w:r>
      <w:r w:rsidR="00584374" w:rsidRPr="00D1073C">
        <w:rPr>
          <w:rFonts w:ascii="Calibri" w:hAnsi="Calibri" w:cs="Calibri"/>
        </w:rPr>
        <w:t xml:space="preserve">U. z </w:t>
      </w:r>
      <w:r w:rsidR="00DE75F2" w:rsidRPr="00D1073C">
        <w:rPr>
          <w:rFonts w:ascii="Calibri" w:hAnsi="Calibri" w:cs="Calibri"/>
        </w:rPr>
        <w:t>2017 r. poz.</w:t>
      </w:r>
      <w:r w:rsidR="00C354C1" w:rsidRPr="00D1073C">
        <w:rPr>
          <w:rFonts w:ascii="Calibri" w:hAnsi="Calibri" w:cs="Calibri"/>
        </w:rPr>
        <w:t> </w:t>
      </w:r>
      <w:r w:rsidR="00DE75F2" w:rsidRPr="00D1073C">
        <w:rPr>
          <w:rFonts w:ascii="Calibri" w:hAnsi="Calibri" w:cs="Calibri"/>
        </w:rPr>
        <w:t>2077</w:t>
      </w:r>
      <w:r w:rsidR="00412CB2" w:rsidRPr="00D1073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</w:t>
      </w:r>
    </w:p>
    <w:p w14:paraId="4AC58431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UMWP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Urząd Marszałkowski Województwa Pomorskiego w Gdańsku</w:t>
      </w:r>
    </w:p>
    <w:p w14:paraId="166D2A70" w14:textId="77777777" w:rsidR="00E45028" w:rsidRPr="00D1073C" w:rsidRDefault="00E45028" w:rsidP="00E378BC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Umowa Partnerstwa</w:t>
      </w:r>
    </w:p>
    <w:p w14:paraId="7501CDF8" w14:textId="77777777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WTZ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Warsztaty Terapii Zajęciowej</w:t>
      </w:r>
    </w:p>
    <w:p w14:paraId="6147A7A4" w14:textId="77777777" w:rsidR="005E214D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ZWP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Zarząd Województwa Pomorskiego</w:t>
      </w: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3DD79AF7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0F11E7">
        <w:rPr>
          <w:sz w:val="28"/>
          <w:highlight w:val="magenta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CAD03D7" w14:textId="4B76780D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r.);</w:t>
      </w:r>
    </w:p>
    <w:p w14:paraId="24791CBC" w14:textId="534C9074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r.);</w:t>
      </w:r>
    </w:p>
    <w:p w14:paraId="555012AA" w14:textId="09D8D053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r.);</w:t>
      </w:r>
    </w:p>
    <w:p w14:paraId="7BE8F0B3" w14:textId="77777777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51DAD0B6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1431), zwana dalej „ustawą wdrożeniową”;</w:t>
      </w:r>
    </w:p>
    <w:p w14:paraId="2ED46CFF" w14:textId="6736700F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 xml:space="preserve">(Dz.U. z 2017 r. poz. 2077, ze </w:t>
      </w:r>
      <w:r w:rsidR="00475BC5" w:rsidRPr="00D1073C">
        <w:rPr>
          <w:rFonts w:ascii="Calibri" w:hAnsi="Calibri" w:cs="Calibri"/>
        </w:rPr>
        <w:t>zm.).</w:t>
      </w: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7B3C6FF0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0B53E286" w14:textId="77777777" w:rsidR="008128A5" w:rsidRPr="00D1073C" w:rsidRDefault="00C62046" w:rsidP="008B7B7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i EFRR w obszarze włączenia społecznego</w:t>
      </w:r>
      <w:r w:rsidR="009A4046" w:rsidRPr="00D1073C">
        <w:rPr>
          <w:rFonts w:ascii="Calibri" w:hAnsi="Calibri" w:cs="Calibri"/>
        </w:rPr>
        <w:t>;</w:t>
      </w:r>
    </w:p>
    <w:p w14:paraId="2C25EC33" w14:textId="77777777" w:rsidR="003C0CB0" w:rsidRPr="00D1073C" w:rsidRDefault="003C0CB0" w:rsidP="00745AD7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w obszarze</w:t>
      </w:r>
      <w:r w:rsidR="00896565" w:rsidRPr="00D1073C">
        <w:rPr>
          <w:rFonts w:ascii="Calibri" w:hAnsi="Calibri" w:cs="Calibri"/>
        </w:rPr>
        <w:t xml:space="preserve"> rynku pracy.</w:t>
      </w:r>
    </w:p>
    <w:p w14:paraId="45E318E0" w14:textId="77777777" w:rsidR="00C62046" w:rsidRPr="00D1073C" w:rsidRDefault="00C62046" w:rsidP="00745AD7">
      <w:p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sz w:val="14"/>
        </w:rPr>
      </w:pPr>
    </w:p>
    <w:p w14:paraId="4C83E18D" w14:textId="77777777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Dodatkowe akty prawne istotne w kontekście przedmiotu konkursu:</w:t>
      </w:r>
    </w:p>
    <w:p w14:paraId="7A70C4CC" w14:textId="469F7471" w:rsidR="001A00E4" w:rsidRPr="00D1073C" w:rsidRDefault="001A00E4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13 czerwca 2003 r. o zatrudnieniu socjalnym </w:t>
      </w:r>
      <w:r w:rsidR="000959DF" w:rsidRPr="00D1073C">
        <w:rPr>
          <w:rFonts w:ascii="Calibri" w:eastAsia="Calibri" w:hAnsi="Calibri" w:cs="Calibri"/>
        </w:rPr>
        <w:t>(</w:t>
      </w:r>
      <w:r w:rsidR="00240D24" w:rsidRPr="00D1073C">
        <w:rPr>
          <w:rFonts w:ascii="Calibri" w:hAnsi="Calibri" w:cs="Calibri"/>
          <w:bCs/>
        </w:rPr>
        <w:t>Dz.U. z 2019</w:t>
      </w:r>
      <w:r w:rsidR="000959DF" w:rsidRPr="00D1073C">
        <w:rPr>
          <w:rFonts w:ascii="Calibri" w:hAnsi="Calibri" w:cs="Calibri"/>
          <w:bCs/>
        </w:rPr>
        <w:t xml:space="preserve"> r. poz. </w:t>
      </w:r>
      <w:r w:rsidR="00EB69A2" w:rsidRPr="00D1073C">
        <w:rPr>
          <w:rFonts w:ascii="Calibri" w:hAnsi="Calibri" w:cs="Calibri"/>
          <w:bCs/>
        </w:rPr>
        <w:t>217</w:t>
      </w:r>
      <w:r w:rsidR="000959DF" w:rsidRPr="00D1073C">
        <w:rPr>
          <w:rFonts w:ascii="Calibri" w:eastAsia="Calibri" w:hAnsi="Calibri" w:cs="Calibri"/>
        </w:rPr>
        <w:t>)</w:t>
      </w:r>
      <w:r w:rsidRPr="00D1073C">
        <w:rPr>
          <w:rFonts w:ascii="Calibri" w:hAnsi="Calibri" w:cs="Calibri"/>
        </w:rPr>
        <w:t>;</w:t>
      </w:r>
    </w:p>
    <w:p w14:paraId="533AB980" w14:textId="2497E109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12 marca 2004 r. o pomocy społecznej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z </w:t>
      </w:r>
      <w:r w:rsidR="006878FA" w:rsidRPr="00D1073C">
        <w:rPr>
          <w:rFonts w:ascii="Calibri" w:hAnsi="Calibri" w:cs="Calibri"/>
        </w:rPr>
        <w:t>2018</w:t>
      </w:r>
      <w:r w:rsidR="00474CC9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6878FA" w:rsidRPr="00D1073C">
        <w:rPr>
          <w:rFonts w:ascii="Calibri" w:hAnsi="Calibri" w:cs="Calibri"/>
        </w:rPr>
        <w:t>1508</w:t>
      </w:r>
      <w:r w:rsidR="00A964E8" w:rsidRPr="00D1073C">
        <w:rPr>
          <w:rFonts w:ascii="Calibri" w:hAnsi="Calibri" w:cs="Calibri"/>
        </w:rPr>
        <w:t>,</w:t>
      </w:r>
      <w:r w:rsidR="003C0CB0" w:rsidRPr="00D1073C">
        <w:rPr>
          <w:rFonts w:ascii="Calibri" w:hAnsi="Calibri" w:cs="Calibri"/>
        </w:rPr>
        <w:t xml:space="preserve"> ze zm.</w:t>
      </w:r>
      <w:r w:rsidR="00763242" w:rsidRPr="00D1073C">
        <w:rPr>
          <w:rFonts w:ascii="Calibri" w:hAnsi="Calibri" w:cs="Calibri"/>
        </w:rPr>
        <w:t>);</w:t>
      </w:r>
    </w:p>
    <w:p w14:paraId="0EEB32DA" w14:textId="0CA6D674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9 czerwca 2011 r. o wspieraniu rodziny i systemie pieczy zastępczej (</w:t>
      </w:r>
      <w:r w:rsidR="00255B5E" w:rsidRPr="00D1073C">
        <w:rPr>
          <w:rFonts w:ascii="Calibri" w:hAnsi="Calibri" w:cs="Calibri"/>
        </w:rPr>
        <w:t>Dz.U. </w:t>
      </w:r>
      <w:r w:rsidR="00763242" w:rsidRPr="00D1073C">
        <w:rPr>
          <w:rFonts w:ascii="Calibri" w:hAnsi="Calibri" w:cs="Calibri"/>
        </w:rPr>
        <w:t>z </w:t>
      </w:r>
      <w:r w:rsidR="000959DF"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</w:t>
      </w:r>
      <w:r w:rsidR="000959DF" w:rsidRPr="00D1073C">
        <w:rPr>
          <w:rFonts w:ascii="Calibri" w:eastAsia="Calibri" w:hAnsi="Calibri" w:cs="Calibri"/>
        </w:rPr>
        <w:t xml:space="preserve">poz. </w:t>
      </w:r>
      <w:r w:rsidR="00CB333E" w:rsidRPr="00D1073C">
        <w:rPr>
          <w:rFonts w:ascii="Calibri" w:eastAsia="Calibri" w:hAnsi="Calibri" w:cs="Calibri"/>
        </w:rPr>
        <w:t>998</w:t>
      </w:r>
      <w:r w:rsidR="006F3911" w:rsidRPr="00D1073C">
        <w:rPr>
          <w:rFonts w:ascii="Calibri" w:eastAsia="Calibri" w:hAnsi="Calibri" w:cs="Calibri"/>
        </w:rPr>
        <w:t>, ze zm</w:t>
      </w:r>
      <w:r w:rsidR="00CB333E" w:rsidRPr="00D1073C">
        <w:rPr>
          <w:rFonts w:ascii="Calibri" w:eastAsia="Calibri" w:hAnsi="Calibri" w:cs="Calibri"/>
        </w:rPr>
        <w:t>.</w:t>
      </w:r>
      <w:r w:rsidR="00763242" w:rsidRPr="00D1073C">
        <w:rPr>
          <w:rFonts w:ascii="Calibri" w:hAnsi="Calibri" w:cs="Calibri"/>
        </w:rPr>
        <w:t>);</w:t>
      </w:r>
    </w:p>
    <w:p w14:paraId="700A9661" w14:textId="7121246A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26 października 1982 r. o postępowaniu w sprawach nieletnich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>U.</w:t>
      </w:r>
      <w:r w:rsidR="00763242" w:rsidRPr="00D1073C">
        <w:rPr>
          <w:rFonts w:ascii="Calibri" w:hAnsi="Calibri" w:cs="Calibri"/>
        </w:rPr>
        <w:t> z </w:t>
      </w:r>
      <w:r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r.</w:t>
      </w:r>
      <w:r w:rsidR="00763242" w:rsidRPr="00D1073C">
        <w:rPr>
          <w:rFonts w:ascii="Calibri" w:hAnsi="Calibri" w:cs="Calibri"/>
        </w:rPr>
        <w:t> </w:t>
      </w:r>
      <w:r w:rsidR="006A068F" w:rsidRPr="00D1073C">
        <w:rPr>
          <w:rFonts w:ascii="Calibri" w:hAnsi="Calibri" w:cs="Calibri"/>
        </w:rPr>
        <w:t>poz. 969</w:t>
      </w:r>
      <w:r w:rsidR="000959DF" w:rsidRPr="00D1073C">
        <w:rPr>
          <w:rFonts w:ascii="Calibri" w:eastAsia="Calibri" w:hAnsi="Calibri" w:cs="Calibri"/>
        </w:rPr>
        <w:t>);</w:t>
      </w:r>
    </w:p>
    <w:p w14:paraId="6138087D" w14:textId="30C5B57B" w:rsidR="00C62046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7 września 1991 r. o systemie oświaty</w:t>
      </w:r>
      <w:r w:rsidR="000406DB" w:rsidRPr="00D1073C">
        <w:rPr>
          <w:rFonts w:ascii="Calibri" w:hAnsi="Calibri" w:cs="Calibri"/>
        </w:rPr>
        <w:t xml:space="preserve"> (</w:t>
      </w:r>
      <w:r w:rsidR="000959DF" w:rsidRPr="00D1073C">
        <w:rPr>
          <w:rFonts w:ascii="Calibri" w:eastAsia="Calibri" w:hAnsi="Calibri" w:cs="Calibri"/>
        </w:rPr>
        <w:t>Dz.U. z 201</w:t>
      </w:r>
      <w:r w:rsidR="006A068F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1457</w:t>
      </w:r>
      <w:r w:rsidR="000959DF" w:rsidRPr="00D1073C">
        <w:rPr>
          <w:rFonts w:ascii="Calibri" w:eastAsia="Calibri" w:hAnsi="Calibri" w:cs="Calibri"/>
        </w:rPr>
        <w:t>, ze zm</w:t>
      </w:r>
      <w:r w:rsidR="00763242" w:rsidRPr="00D1073C">
        <w:rPr>
          <w:rFonts w:ascii="Calibri" w:hAnsi="Calibri" w:cs="Calibri"/>
        </w:rPr>
        <w:t>.);</w:t>
      </w:r>
    </w:p>
    <w:p w14:paraId="3DAA89FD" w14:textId="2B3F62DB" w:rsidR="00866242" w:rsidRPr="00D1073C" w:rsidRDefault="00866242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14 grudn</w:t>
      </w:r>
      <w:r w:rsidR="00672E47" w:rsidRPr="00D1073C">
        <w:rPr>
          <w:rFonts w:ascii="Calibri" w:hAnsi="Calibri" w:cs="Calibri"/>
        </w:rPr>
        <w:t>ia 2016 r. Prawo oświatowe (Dz.</w:t>
      </w:r>
      <w:r w:rsidRPr="00D1073C">
        <w:rPr>
          <w:rFonts w:ascii="Calibri" w:hAnsi="Calibri" w:cs="Calibri"/>
        </w:rPr>
        <w:t>U. z 201</w:t>
      </w:r>
      <w:r w:rsidR="00F61497" w:rsidRPr="00D1073C">
        <w:rPr>
          <w:rFonts w:ascii="Calibri" w:hAnsi="Calibri" w:cs="Calibri"/>
        </w:rPr>
        <w:t>8</w:t>
      </w:r>
      <w:r w:rsidR="00745AD7" w:rsidRPr="00D1073C">
        <w:rPr>
          <w:rFonts w:ascii="Calibri" w:hAnsi="Calibri" w:cs="Calibri"/>
        </w:rPr>
        <w:t xml:space="preserve"> r.</w:t>
      </w:r>
      <w:r w:rsidRPr="00D1073C">
        <w:rPr>
          <w:rFonts w:ascii="Calibri" w:hAnsi="Calibri" w:cs="Calibri"/>
        </w:rPr>
        <w:t xml:space="preserve"> poz. </w:t>
      </w:r>
      <w:r w:rsidR="00F61497" w:rsidRPr="00D1073C">
        <w:rPr>
          <w:rFonts w:ascii="Calibri" w:hAnsi="Calibri" w:cs="Calibri"/>
        </w:rPr>
        <w:t>996</w:t>
      </w:r>
      <w:r w:rsidRPr="00D1073C">
        <w:rPr>
          <w:rFonts w:ascii="Calibri" w:hAnsi="Calibri" w:cs="Calibri"/>
        </w:rPr>
        <w:t>, ze zm.)</w:t>
      </w:r>
    </w:p>
    <w:p w14:paraId="527C7BF0" w14:textId="77777777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6 stycznia 2005 r. o mniejszościach narodowych i etnicznych oraz o języku regionalnym (</w:t>
      </w:r>
      <w:r w:rsidR="000959DF" w:rsidRPr="00D1073C">
        <w:rPr>
          <w:rFonts w:ascii="Calibri" w:eastAsia="Calibri" w:hAnsi="Calibri" w:cs="Calibri"/>
        </w:rPr>
        <w:t>Dz.U. z 2017 r. poz. 823</w:t>
      </w:r>
      <w:r w:rsidR="00763242" w:rsidRPr="00D1073C">
        <w:rPr>
          <w:rFonts w:ascii="Calibri" w:hAnsi="Calibri" w:cs="Calibri"/>
        </w:rPr>
        <w:t>);</w:t>
      </w:r>
    </w:p>
    <w:p w14:paraId="0CAB758A" w14:textId="712C190D" w:rsidR="00763242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19 sierpnia 1994 r. o ochronie zdrowia psychicznego</w:t>
      </w:r>
      <w:r w:rsidR="002606F0" w:rsidRPr="00D1073C">
        <w:rPr>
          <w:rFonts w:ascii="Calibri" w:hAnsi="Calibri" w:cs="Calibri"/>
        </w:rPr>
        <w:t xml:space="preserve"> </w:t>
      </w:r>
      <w:r w:rsidR="000959DF" w:rsidRPr="00D1073C">
        <w:rPr>
          <w:rFonts w:ascii="Calibri" w:eastAsia="Calibri" w:hAnsi="Calibri" w:cs="Calibri"/>
        </w:rPr>
        <w:t>(Dz.U. z 201</w:t>
      </w:r>
      <w:r w:rsidR="00F61497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1878</w:t>
      </w:r>
      <w:r w:rsidR="000959DF" w:rsidRPr="00D1073C">
        <w:rPr>
          <w:rFonts w:ascii="Calibri" w:eastAsia="Calibri" w:hAnsi="Calibri" w:cs="Calibri"/>
        </w:rPr>
        <w:t>);</w:t>
      </w:r>
    </w:p>
    <w:p w14:paraId="28C8F052" w14:textId="6863B595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1997 r. o rehabilitacji zawodowej i społecznej oraz zatrudnianiu osób niepełnosprawnych </w:t>
      </w:r>
      <w:r w:rsidR="000959DF" w:rsidRPr="00D1073C">
        <w:rPr>
          <w:rFonts w:ascii="Calibri" w:eastAsia="Calibri" w:hAnsi="Calibri" w:cs="Calibri"/>
        </w:rPr>
        <w:t>(Dz.U. z 201</w:t>
      </w:r>
      <w:r w:rsidR="00AE0D64" w:rsidRPr="00D1073C">
        <w:rPr>
          <w:rFonts w:ascii="Calibri" w:eastAsia="Calibri" w:hAnsi="Calibri" w:cs="Calibri"/>
        </w:rPr>
        <w:t>8 r. poz. 511</w:t>
      </w:r>
      <w:r w:rsidR="000959DF" w:rsidRPr="00D1073C">
        <w:rPr>
          <w:rFonts w:ascii="Calibri" w:eastAsia="Calibri" w:hAnsi="Calibri" w:cs="Calibri"/>
        </w:rPr>
        <w:t>, ze zm.)</w:t>
      </w:r>
      <w:r w:rsidRPr="00D1073C">
        <w:rPr>
          <w:rFonts w:ascii="Calibri" w:hAnsi="Calibri" w:cs="Calibri"/>
        </w:rPr>
        <w:t>;</w:t>
      </w:r>
    </w:p>
    <w:p w14:paraId="3FB854AD" w14:textId="09C44A1C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Ustawa z dnia 24 kwietnia 2003 r. o działalności pożytku publicznego i o wolontariacie</w:t>
      </w:r>
      <w:r w:rsidR="00AE0D64" w:rsidRPr="00D1073C">
        <w:rPr>
          <w:rFonts w:ascii="Calibri" w:hAnsi="Calibri" w:cs="Calibri"/>
        </w:rPr>
        <w:t xml:space="preserve"> (Dz.U. z 2018</w:t>
      </w:r>
      <w:r w:rsidRPr="00D1073C">
        <w:rPr>
          <w:rFonts w:ascii="Calibri" w:hAnsi="Calibri" w:cs="Calibri"/>
        </w:rPr>
        <w:t> r. poz.</w:t>
      </w:r>
      <w:r w:rsidR="003C0CB0" w:rsidRPr="00D1073C">
        <w:rPr>
          <w:rFonts w:ascii="Calibri" w:hAnsi="Calibri" w:cs="Calibri"/>
        </w:rPr>
        <w:t xml:space="preserve"> </w:t>
      </w:r>
      <w:r w:rsidR="00A33F96" w:rsidRPr="00D1073C">
        <w:rPr>
          <w:rFonts w:ascii="Calibri" w:hAnsi="Calibri" w:cs="Calibri"/>
        </w:rPr>
        <w:t>450</w:t>
      </w:r>
      <w:r w:rsidR="000959DF" w:rsidRPr="00D1073C">
        <w:rPr>
          <w:rFonts w:ascii="Calibri" w:hAnsi="Calibri" w:cs="Calibri"/>
        </w:rPr>
        <w:t>, ze zm.</w:t>
      </w:r>
      <w:r w:rsidR="003C0CB0" w:rsidRPr="00D1073C">
        <w:rPr>
          <w:rFonts w:ascii="Calibri" w:hAnsi="Calibri" w:cs="Calibri"/>
        </w:rPr>
        <w:t>);</w:t>
      </w:r>
    </w:p>
    <w:p w14:paraId="1D95575A" w14:textId="24522EC9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20 kwietnia 2004 r. o promocji zatrudnienia i instytucjach rynku pracy (Dz.U. z </w:t>
      </w:r>
      <w:r w:rsidR="006F3911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</w:t>
      </w:r>
      <w:r w:rsidR="006F3911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poz. </w:t>
      </w:r>
      <w:r w:rsidR="00A33F96" w:rsidRPr="00D1073C">
        <w:rPr>
          <w:rFonts w:ascii="Calibri" w:hAnsi="Calibri" w:cs="Calibri"/>
        </w:rPr>
        <w:t>1265</w:t>
      </w:r>
      <w:r w:rsidRPr="00D1073C">
        <w:rPr>
          <w:rFonts w:ascii="Calibri" w:hAnsi="Calibri" w:cs="Calibri"/>
        </w:rPr>
        <w:t>, ze zm.);</w:t>
      </w:r>
    </w:p>
    <w:p w14:paraId="0544DDC2" w14:textId="02344E0F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27 kwietnia 2006 r. o spółdzielniach socjalnych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</w:t>
      </w:r>
      <w:r w:rsidR="00A964E8" w:rsidRPr="00D1073C">
        <w:rPr>
          <w:rFonts w:ascii="Calibri" w:hAnsi="Calibri" w:cs="Calibri"/>
        </w:rPr>
        <w:t xml:space="preserve">z </w:t>
      </w:r>
      <w:r w:rsidR="003C0CB0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 r.</w:t>
      </w:r>
      <w:r w:rsidRPr="00D1073C">
        <w:rPr>
          <w:rFonts w:ascii="Calibri" w:hAnsi="Calibri" w:cs="Calibri"/>
        </w:rPr>
        <w:t xml:space="preserve"> poz. </w:t>
      </w:r>
      <w:r w:rsidR="001B24E7" w:rsidRPr="00D1073C">
        <w:rPr>
          <w:rFonts w:ascii="Calibri" w:hAnsi="Calibri" w:cs="Calibri"/>
        </w:rPr>
        <w:t>1205</w:t>
      </w:r>
      <w:r w:rsidR="00763242" w:rsidRPr="00D1073C">
        <w:rPr>
          <w:rFonts w:ascii="Calibri" w:hAnsi="Calibri" w:cs="Calibri"/>
        </w:rPr>
        <w:t>);</w:t>
      </w:r>
    </w:p>
    <w:p w14:paraId="3DFC0895" w14:textId="22A8DBC2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</w:t>
      </w:r>
      <w:r w:rsidR="00763242" w:rsidRPr="00D1073C">
        <w:rPr>
          <w:rFonts w:ascii="Calibri" w:hAnsi="Calibri" w:cs="Calibri"/>
        </w:rPr>
        <w:t xml:space="preserve">awa z dnia 16 września 1982 r. </w:t>
      </w:r>
      <w:r w:rsidR="001B24E7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Prawo spółdzielcze (Dz.U. z </w:t>
      </w:r>
      <w:r w:rsidR="006F391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6F391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r. poz.</w:t>
      </w:r>
      <w:r w:rsidR="001B24E7" w:rsidRPr="00D1073C">
        <w:rPr>
          <w:rFonts w:ascii="Calibri" w:hAnsi="Calibri" w:cs="Calibri"/>
        </w:rPr>
        <w:t xml:space="preserve"> 1285</w:t>
      </w:r>
      <w:r w:rsidR="00D75604" w:rsidRPr="00D1073C">
        <w:rPr>
          <w:rFonts w:ascii="Calibri" w:hAnsi="Calibri" w:cs="Calibri"/>
        </w:rPr>
        <w:t>)</w:t>
      </w:r>
      <w:r w:rsidR="00763242" w:rsidRPr="00D1073C">
        <w:rPr>
          <w:rFonts w:ascii="Calibri" w:hAnsi="Calibri" w:cs="Calibri"/>
        </w:rPr>
        <w:t>;</w:t>
      </w:r>
    </w:p>
    <w:p w14:paraId="08E2234F" w14:textId="6ECDB3E9" w:rsidR="00C62046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</w:t>
      </w:r>
      <w:r w:rsidR="00C62046" w:rsidRPr="00D1073C">
        <w:rPr>
          <w:rFonts w:ascii="Calibri" w:hAnsi="Calibri" w:cs="Calibri"/>
        </w:rPr>
        <w:t>z dnia 4 lutego 2011 r. o opiece nad dziećmi w wieku do lat 3</w:t>
      </w:r>
      <w:r w:rsidRPr="00D1073C">
        <w:rPr>
          <w:rFonts w:ascii="Calibri" w:hAnsi="Calibri" w:cs="Calibri"/>
        </w:rPr>
        <w:t xml:space="preserve"> (Dz.</w:t>
      </w:r>
      <w:r w:rsidR="00C62046" w:rsidRPr="00D1073C">
        <w:rPr>
          <w:rFonts w:ascii="Calibri" w:hAnsi="Calibri" w:cs="Calibri"/>
        </w:rPr>
        <w:t xml:space="preserve">U. z </w:t>
      </w:r>
      <w:r w:rsidR="00274C4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274C4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1B24E7" w:rsidRPr="00D1073C">
        <w:rPr>
          <w:rFonts w:ascii="Calibri" w:hAnsi="Calibri" w:cs="Calibri"/>
        </w:rPr>
        <w:t>603</w:t>
      </w:r>
      <w:r w:rsidR="00C302E5" w:rsidRPr="00D1073C">
        <w:rPr>
          <w:rFonts w:ascii="Calibri" w:hAnsi="Calibri" w:cs="Calibri"/>
        </w:rPr>
        <w:t>,</w:t>
      </w:r>
      <w:r w:rsidR="0080691A" w:rsidRPr="00D1073C">
        <w:rPr>
          <w:rFonts w:ascii="Calibri" w:hAnsi="Calibri" w:cs="Calibri"/>
        </w:rPr>
        <w:t xml:space="preserve"> ze</w:t>
      </w:r>
      <w:r w:rsidR="00C302E5" w:rsidRPr="00D1073C">
        <w:rPr>
          <w:rFonts w:ascii="Calibri" w:hAnsi="Calibri" w:cs="Calibri"/>
        </w:rPr>
        <w:t> </w:t>
      </w:r>
      <w:r w:rsidR="0080691A" w:rsidRPr="00D1073C">
        <w:rPr>
          <w:rFonts w:ascii="Calibri" w:hAnsi="Calibri" w:cs="Calibri"/>
        </w:rPr>
        <w:t>zm.</w:t>
      </w:r>
      <w:r w:rsidRPr="00D1073C">
        <w:rPr>
          <w:rFonts w:ascii="Calibri" w:hAnsi="Calibri" w:cs="Calibri"/>
        </w:rPr>
        <w:t>);</w:t>
      </w:r>
    </w:p>
    <w:p w14:paraId="667145BE" w14:textId="77777777" w:rsidR="002D72BA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  <w:lang w:eastAsia="pl-PL"/>
        </w:rPr>
        <w:t xml:space="preserve">Rozporządzenie Ministra Infrastruktury i Rozwoju z dnia 2 lipca 2015 r. </w:t>
      </w:r>
      <w:r w:rsidRPr="00D1073C">
        <w:rPr>
          <w:rFonts w:ascii="Calibri" w:hAnsi="Calibri" w:cs="Calibri"/>
        </w:rPr>
        <w:t>w sprawie udzielania pomocy de minimis oraz pomocy publicznej w ramach programó</w:t>
      </w:r>
      <w:r w:rsidR="00763242" w:rsidRPr="00D1073C">
        <w:rPr>
          <w:rFonts w:ascii="Calibri" w:hAnsi="Calibri" w:cs="Calibri"/>
        </w:rPr>
        <w:t>w operacyjnych finansowanych z</w:t>
      </w:r>
      <w:r w:rsidR="00763242" w:rsidRPr="00D1073C">
        <w:rPr>
          <w:rFonts w:ascii="Calibri" w:hAnsi="Calibri" w:cs="Calibri"/>
          <w:iCs/>
          <w:lang w:eastAsia="pl-PL"/>
        </w:rPr>
        <w:t> </w:t>
      </w:r>
      <w:r w:rsidRPr="00D1073C">
        <w:rPr>
          <w:rFonts w:ascii="Calibri" w:hAnsi="Calibri" w:cs="Calibri"/>
        </w:rPr>
        <w:t>Europejskiego Funduszu Społecznego na lata 2014-2020</w:t>
      </w:r>
      <w:r w:rsidR="00763242" w:rsidRPr="00D1073C">
        <w:rPr>
          <w:rFonts w:ascii="Calibri" w:hAnsi="Calibri" w:cs="Calibri"/>
          <w:lang w:eastAsia="pl-PL"/>
        </w:rPr>
        <w:t xml:space="preserve"> (Dz.</w:t>
      </w:r>
      <w:r w:rsidRPr="00D1073C">
        <w:rPr>
          <w:rFonts w:ascii="Calibri" w:hAnsi="Calibri" w:cs="Calibri"/>
          <w:lang w:eastAsia="pl-PL"/>
        </w:rPr>
        <w:t>U. z 2015 r. poz. 1073</w:t>
      </w:r>
      <w:r w:rsidR="00D75604" w:rsidRPr="00D1073C">
        <w:rPr>
          <w:rFonts w:ascii="Calibri" w:hAnsi="Calibri" w:cs="Calibri"/>
          <w:lang w:eastAsia="pl-PL"/>
        </w:rPr>
        <w:t>)</w:t>
      </w:r>
      <w:r w:rsidR="002D72BA" w:rsidRPr="00D1073C">
        <w:rPr>
          <w:rFonts w:ascii="Calibri" w:hAnsi="Calibri" w:cs="Calibri"/>
          <w:lang w:eastAsia="pl-PL"/>
        </w:rPr>
        <w:t>,</w:t>
      </w:r>
    </w:p>
    <w:p w14:paraId="228D8522" w14:textId="77777777" w:rsidR="00C62046" w:rsidRPr="00D1073C" w:rsidRDefault="009D6A44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Ministra Gospodarki, Pracy i Polityki Społecznej z dnia 25 marca 2004 r</w:t>
      </w:r>
      <w:r w:rsidR="00E2100D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w</w:t>
      </w:r>
      <w:r w:rsidR="00E2100D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sprawie war</w:t>
      </w:r>
      <w:r w:rsidR="00763242" w:rsidRPr="00D1073C">
        <w:rPr>
          <w:rFonts w:ascii="Calibri" w:hAnsi="Calibri" w:cs="Calibri"/>
        </w:rPr>
        <w:t>sztatów terapii zajęciowej (Dz.</w:t>
      </w:r>
      <w:r w:rsidRPr="00D1073C">
        <w:rPr>
          <w:rFonts w:ascii="Calibri" w:hAnsi="Calibri" w:cs="Calibri"/>
        </w:rPr>
        <w:t xml:space="preserve">U. </w:t>
      </w:r>
      <w:r w:rsidR="00274C41" w:rsidRPr="00D1073C">
        <w:rPr>
          <w:rFonts w:ascii="Calibri" w:hAnsi="Calibri" w:cs="Calibri"/>
        </w:rPr>
        <w:t xml:space="preserve">z </w:t>
      </w:r>
      <w:r w:rsidRPr="00D1073C">
        <w:rPr>
          <w:rFonts w:ascii="Calibri" w:hAnsi="Calibri" w:cs="Calibri"/>
        </w:rPr>
        <w:t xml:space="preserve">2004 </w:t>
      </w:r>
      <w:r w:rsidR="003C0CB0" w:rsidRPr="00D1073C">
        <w:rPr>
          <w:rFonts w:ascii="Calibri" w:hAnsi="Calibri" w:cs="Calibri"/>
        </w:rPr>
        <w:t xml:space="preserve">r. </w:t>
      </w:r>
      <w:r w:rsidR="00274C41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>r 63</w:t>
      </w:r>
      <w:r w:rsidR="00274C4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poz. 587)</w:t>
      </w:r>
      <w:r w:rsidRPr="00D1073C">
        <w:rPr>
          <w:rFonts w:ascii="Calibri" w:hAnsi="Calibri" w:cs="Calibri"/>
          <w:lang w:eastAsia="pl-PL"/>
        </w:rPr>
        <w:t>.</w:t>
      </w:r>
    </w:p>
    <w:p w14:paraId="2A392D8A" w14:textId="77777777" w:rsidR="00C62046" w:rsidRPr="00D1073C" w:rsidRDefault="00C62046" w:rsidP="00C62046">
      <w:pPr>
        <w:rPr>
          <w:rFonts w:ascii="Calibri" w:hAnsi="Calibri" w:cs="Calibri"/>
          <w:b/>
        </w:rPr>
      </w:pP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69BC67F2" w:rsidR="00B0123B" w:rsidRPr="00477BC2" w:rsidRDefault="00D74C83" w:rsidP="00477BC2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18F9B78" w14:textId="77777777" w:rsidR="00D025B5" w:rsidRPr="00D1073C" w:rsidRDefault="00D025B5" w:rsidP="00EE43D2">
      <w:pPr>
        <w:autoSpaceDE w:val="0"/>
        <w:autoSpaceDN w:val="0"/>
        <w:adjustRightInd w:val="0"/>
        <w:ind w:right="-2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77777777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762CD2A4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wzory stanowią załączniki nr 9</w:t>
      </w:r>
      <w:r w:rsidRPr="004B69F6">
        <w:rPr>
          <w:rFonts w:ascii="Calibri" w:hAnsi="Calibri" w:cs="Calibri"/>
          <w:b/>
        </w:rPr>
        <w:t xml:space="preserve"> i 1</w:t>
      </w:r>
      <w:r w:rsidR="00462777" w:rsidRPr="004B69F6">
        <w:rPr>
          <w:rFonts w:ascii="Calibri" w:hAnsi="Calibri" w:cs="Calibri"/>
          <w:b/>
        </w:rPr>
        <w:t>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73AD176" w14:textId="77777777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76825EA0" w14:textId="1D063704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, jak również ze </w:t>
      </w:r>
      <w:r w:rsidRPr="00D1073C">
        <w:rPr>
          <w:rFonts w:ascii="Calibri" w:hAnsi="Calibri" w:cs="Calibri"/>
          <w:i/>
        </w:rPr>
        <w:t>St</w:t>
      </w:r>
      <w:r w:rsidR="00AA4005" w:rsidRPr="00D1073C">
        <w:rPr>
          <w:rFonts w:ascii="Calibri" w:hAnsi="Calibri" w:cs="Calibri"/>
          <w:i/>
        </w:rPr>
        <w:t>andardami realizacji wsparcia w </w:t>
      </w:r>
      <w:r w:rsidRPr="00D1073C">
        <w:rPr>
          <w:rFonts w:ascii="Calibri" w:hAnsi="Calibri" w:cs="Calibri"/>
          <w:i/>
        </w:rPr>
        <w:t xml:space="preserve">zakresie </w:t>
      </w:r>
      <w:r w:rsidR="004B69F6">
        <w:rPr>
          <w:rFonts w:ascii="Calibri" w:hAnsi="Calibri" w:cs="Calibri"/>
          <w:i/>
        </w:rPr>
        <w:t>D</w:t>
      </w:r>
      <w:r w:rsidRPr="00D1073C">
        <w:rPr>
          <w:rFonts w:ascii="Calibri" w:hAnsi="Calibri" w:cs="Calibri"/>
          <w:i/>
        </w:rPr>
        <w:t xml:space="preserve">ziałania </w:t>
      </w:r>
      <w:r w:rsidR="00AA4005" w:rsidRPr="00D1073C">
        <w:rPr>
          <w:rFonts w:ascii="Calibri" w:hAnsi="Calibri" w:cs="Calibri"/>
          <w:i/>
        </w:rPr>
        <w:t>6</w:t>
      </w:r>
      <w:r w:rsidRPr="00D1073C">
        <w:rPr>
          <w:rFonts w:ascii="Calibri" w:hAnsi="Calibri" w:cs="Calibri"/>
          <w:i/>
        </w:rPr>
        <w:t>.</w:t>
      </w:r>
      <w:r w:rsidR="00AA4005" w:rsidRPr="00D1073C">
        <w:rPr>
          <w:rFonts w:ascii="Calibri" w:hAnsi="Calibri" w:cs="Calibri"/>
          <w:i/>
        </w:rPr>
        <w:t>1</w:t>
      </w:r>
      <w:r w:rsidR="004B69F6">
        <w:rPr>
          <w:rFonts w:ascii="Calibri" w:hAnsi="Calibri" w:cs="Calibri"/>
          <w:i/>
        </w:rPr>
        <w:t>. Aktywna integracja</w:t>
      </w:r>
      <w:r w:rsidRPr="00D1073C">
        <w:rPr>
          <w:rFonts w:ascii="Calibri" w:hAnsi="Calibri" w:cs="Calibri"/>
          <w:i/>
        </w:rPr>
        <w:t xml:space="preserve"> RPO WP 2014-2020</w:t>
      </w:r>
      <w:r w:rsidRPr="00D1073C">
        <w:rPr>
          <w:rFonts w:ascii="Calibri" w:hAnsi="Calibri" w:cs="Calibri"/>
        </w:rPr>
        <w:t>,</w:t>
      </w:r>
      <w:r w:rsidR="00FD60B4">
        <w:rPr>
          <w:rFonts w:ascii="Calibri" w:hAnsi="Calibri" w:cs="Calibri"/>
        </w:rPr>
        <w:t xml:space="preserve"> stanowiącymi załącznik nr 3 do </w:t>
      </w:r>
      <w:r w:rsidRPr="00D1073C">
        <w:rPr>
          <w:rFonts w:ascii="Calibri" w:hAnsi="Calibri" w:cs="Calibri"/>
        </w:rPr>
        <w:t>niniejszego regulaminu;</w:t>
      </w:r>
    </w:p>
    <w:p w14:paraId="02751A43" w14:textId="4BECB0D9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stosowania wersji wytycznych </w:t>
      </w:r>
      <w:r w:rsidR="0034652A" w:rsidRPr="00D1073C">
        <w:rPr>
          <w:rFonts w:ascii="Calibri" w:hAnsi="Calibri" w:cs="Calibri"/>
        </w:rPr>
        <w:t>aktualnych</w:t>
      </w:r>
      <w:r w:rsidRPr="00D1073C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10FA2471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 xml:space="preserve">które mają charakter poradnika i stanowią one 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</w:t>
      </w:r>
      <w:r w:rsidRPr="00D1073C">
        <w:rPr>
          <w:rFonts w:ascii="Calibri" w:hAnsi="Calibri" w:cs="Calibri"/>
        </w:rPr>
        <w:lastRenderedPageBreak/>
        <w:t xml:space="preserve">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7250C38F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D46CF4" w:rsidRPr="00D1073C">
        <w:rPr>
          <w:rFonts w:ascii="Calibri" w:hAnsi="Calibri" w:cs="Calibri"/>
        </w:rPr>
        <w:t>Podd</w:t>
      </w:r>
      <w:r w:rsidR="00C519A6" w:rsidRPr="00D1073C">
        <w:rPr>
          <w:rFonts w:ascii="Calibri" w:hAnsi="Calibri" w:cs="Calibri"/>
        </w:rPr>
        <w:t>ziałania 6.1</w:t>
      </w:r>
      <w:r w:rsidR="00D12E29" w:rsidRPr="00D1073C">
        <w:rPr>
          <w:rFonts w:ascii="Calibri" w:hAnsi="Calibri" w:cs="Calibri"/>
        </w:rPr>
        <w:t>.</w:t>
      </w:r>
      <w:r w:rsidR="00D46CF4" w:rsidRPr="00D1073C">
        <w:rPr>
          <w:rFonts w:ascii="Calibri" w:hAnsi="Calibri" w:cs="Calibri"/>
        </w:rPr>
        <w:t>2.</w:t>
      </w:r>
      <w:r w:rsidR="00C519A6" w:rsidRPr="00D1073C">
        <w:rPr>
          <w:rFonts w:ascii="Calibri" w:hAnsi="Calibri" w:cs="Calibri"/>
        </w:rPr>
        <w:t xml:space="preserve"> </w:t>
      </w:r>
      <w:r w:rsidR="00D46CF4" w:rsidRPr="00D1073C">
        <w:rPr>
          <w:rFonts w:ascii="Calibri" w:hAnsi="Calibri" w:cs="Calibri"/>
          <w:i/>
        </w:rPr>
        <w:t xml:space="preserve">Aktywizacja społeczno-zawodowa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0B6E943" w14:textId="77777777" w:rsidR="009812D1" w:rsidRPr="00D1073C" w:rsidRDefault="00E46978" w:rsidP="0061235D">
      <w:pPr>
        <w:shd w:val="clear" w:color="auto" w:fill="FFFFFF"/>
        <w:rPr>
          <w:rFonts w:ascii="Calibri" w:eastAsia="Times New Roman" w:hAnsi="Calibri" w:cs="Calibri"/>
        </w:rPr>
      </w:pPr>
      <w:r w:rsidRPr="00D1073C">
        <w:rPr>
          <w:rFonts w:ascii="Calibri" w:hAnsi="Calibri" w:cs="Calibri"/>
        </w:rPr>
        <w:t>Przedmiotem konkursu jest udzielenie dofinansowania projektom wpisującym się w cel szczegółow</w:t>
      </w:r>
      <w:r w:rsidR="006A12F9" w:rsidRPr="00D1073C">
        <w:rPr>
          <w:rFonts w:ascii="Calibri" w:hAnsi="Calibri" w:cs="Calibri"/>
        </w:rPr>
        <w:t>y</w:t>
      </w:r>
      <w:r w:rsidRPr="00D1073C">
        <w:rPr>
          <w:rFonts w:ascii="Calibri" w:hAnsi="Calibri" w:cs="Calibri"/>
        </w:rPr>
        <w:t xml:space="preserve"> Działania 6.1.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</w:rPr>
        <w:t xml:space="preserve"> RPO WP 2014-2020</w:t>
      </w:r>
      <w:r w:rsidR="009812D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9812D1" w:rsidRPr="00D1073C">
        <w:rPr>
          <w:rFonts w:ascii="Calibri" w:eastAsia="Times New Roman" w:hAnsi="Calibri" w:cs="Calibri"/>
        </w:rPr>
        <w:t xml:space="preserve">przy czym typy projektów podlegających dofinansowaniu w konkursie określone zostały </w:t>
      </w:r>
      <w:r w:rsidR="009812D1" w:rsidRPr="00D1073C">
        <w:rPr>
          <w:rFonts w:ascii="Calibri" w:eastAsia="Times New Roman" w:hAnsi="Calibri" w:cs="Calibri"/>
          <w:shd w:val="clear" w:color="auto" w:fill="FFFFFF"/>
        </w:rPr>
        <w:t>w rozdziale 2 niniejszego regulaminu.</w:t>
      </w:r>
    </w:p>
    <w:p w14:paraId="441F7E77" w14:textId="777D343D" w:rsidR="00B0123B" w:rsidRPr="000F11E7" w:rsidRDefault="00143824" w:rsidP="000F11E7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0F11E7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0F11E7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7436DE1" w14:textId="77777777" w:rsidR="001A4A18" w:rsidRPr="00D1073C" w:rsidRDefault="001A4A18" w:rsidP="00FF6B89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</w:p>
    <w:p w14:paraId="18A7DBFB" w14:textId="47D02A48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finansowych przeznaczonych na dofin</w:t>
      </w:r>
      <w:r w:rsidR="005348BA" w:rsidRPr="00D1073C">
        <w:rPr>
          <w:rFonts w:ascii="Calibri" w:eastAsia="Calibri" w:hAnsi="Calibri" w:cs="Calibri"/>
        </w:rPr>
        <w:t>ansowanie projektów złożonych w </w:t>
      </w:r>
      <w:r w:rsidRPr="00D1073C">
        <w:rPr>
          <w:rFonts w:ascii="Calibri" w:eastAsia="Calibri" w:hAnsi="Calibri" w:cs="Calibri"/>
        </w:rPr>
        <w:t>odpowiedzi na konkurs wynosi</w:t>
      </w:r>
      <w:r w:rsidR="005348BA" w:rsidRPr="00D1073C">
        <w:rPr>
          <w:rStyle w:val="Odwoanieprzypisudolnego"/>
          <w:rFonts w:ascii="Calibri" w:eastAsia="Calibri" w:hAnsi="Calibri" w:cs="Calibri"/>
        </w:rPr>
        <w:footnoteReference w:id="3"/>
      </w:r>
      <w:r w:rsidR="00142DE3" w:rsidRPr="00D1073C">
        <w:rPr>
          <w:rFonts w:ascii="Calibri" w:eastAsia="Calibri" w:hAnsi="Calibri" w:cs="Calibri"/>
        </w:rPr>
        <w:t xml:space="preserve"> </w:t>
      </w:r>
      <w:r w:rsidR="006E54AA" w:rsidRPr="00AD2E86">
        <w:rPr>
          <w:rFonts w:ascii="Calibri" w:eastAsia="Calibri" w:hAnsi="Calibri" w:cs="Calibri"/>
          <w:b/>
        </w:rPr>
        <w:t xml:space="preserve">15 913 260,00 </w:t>
      </w:r>
      <w:r w:rsidRPr="00D1073C">
        <w:rPr>
          <w:rFonts w:ascii="Calibri" w:eastAsia="Calibri" w:hAnsi="Calibri" w:cs="Calibri"/>
        </w:rPr>
        <w:t>PLN, w tym:</w:t>
      </w:r>
    </w:p>
    <w:p w14:paraId="7AAEE4C0" w14:textId="1DBB315D" w:rsidR="00892D23" w:rsidRPr="00D1073C" w:rsidRDefault="00142DE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środki EFS w wysokości</w:t>
      </w:r>
      <w:r w:rsidR="006E54AA">
        <w:rPr>
          <w:rFonts w:ascii="Calibri" w:eastAsia="Calibri" w:hAnsi="Calibri" w:cs="Calibri"/>
        </w:rPr>
        <w:t xml:space="preserve"> </w:t>
      </w:r>
      <w:r w:rsidR="006E54AA" w:rsidRPr="00AD2E86">
        <w:rPr>
          <w:rFonts w:ascii="Calibri" w:eastAsia="Calibri" w:hAnsi="Calibri" w:cs="Calibri"/>
          <w:b/>
        </w:rPr>
        <w:t xml:space="preserve">14 238 180,00 </w:t>
      </w:r>
      <w:r w:rsidR="00892D23" w:rsidRPr="00D1073C">
        <w:rPr>
          <w:rFonts w:ascii="Calibri" w:eastAsia="Calibri" w:hAnsi="Calibri" w:cs="Calibri"/>
        </w:rPr>
        <w:t>PLN,</w:t>
      </w:r>
    </w:p>
    <w:p w14:paraId="228A9F46" w14:textId="64BBE592" w:rsidR="00892D23" w:rsidRPr="00D1073C" w:rsidRDefault="00892D2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krajowy wkład publiczn</w:t>
      </w:r>
      <w:r w:rsidR="009A0EFD">
        <w:rPr>
          <w:rFonts w:ascii="Calibri" w:eastAsia="Calibri" w:hAnsi="Calibri" w:cs="Calibri"/>
        </w:rPr>
        <w:t xml:space="preserve">y – budżet państwa w wysokości </w:t>
      </w:r>
      <w:r w:rsidR="009A0EFD" w:rsidRPr="00AD2E86">
        <w:rPr>
          <w:rFonts w:ascii="Calibri" w:eastAsia="Calibri" w:hAnsi="Calibri" w:cs="Calibri"/>
          <w:b/>
        </w:rPr>
        <w:t xml:space="preserve">1 675 080,00 </w:t>
      </w:r>
      <w:r w:rsidRPr="00D1073C">
        <w:rPr>
          <w:rFonts w:ascii="Calibri" w:eastAsia="Calibri" w:hAnsi="Calibri" w:cs="Calibri"/>
        </w:rPr>
        <w:t>PLN.</w:t>
      </w:r>
    </w:p>
    <w:p w14:paraId="3B0D0E48" w14:textId="267FC410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podkreślić, że dofinansowanie będzie przyznane wniosk</w:t>
      </w:r>
      <w:r w:rsidR="003970D6" w:rsidRPr="00D1073C">
        <w:rPr>
          <w:rFonts w:ascii="Calibri" w:eastAsia="Calibri" w:hAnsi="Calibri" w:cs="Calibri"/>
        </w:rPr>
        <w:t xml:space="preserve">om o dofinansowanie projektu </w:t>
      </w:r>
      <w:r w:rsidR="003970D6" w:rsidRPr="00D1073C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wysokości</w:t>
      </w:r>
      <w:r w:rsidRPr="00D1073C">
        <w:rPr>
          <w:rFonts w:ascii="Calibri" w:eastAsia="Calibri" w:hAnsi="Calibri" w:cs="Calibri"/>
        </w:rPr>
        <w:t xml:space="preserve"> wyżej wymienionych limitów alokacji, zarówno w częśc</w:t>
      </w:r>
      <w:r w:rsidR="003970D6" w:rsidRPr="00D1073C">
        <w:rPr>
          <w:rFonts w:ascii="Calibri" w:eastAsia="Calibri" w:hAnsi="Calibri" w:cs="Calibri"/>
        </w:rPr>
        <w:t>i dotyczącej środków EFS, jak i </w:t>
      </w:r>
      <w:r w:rsidRPr="00D1073C">
        <w:rPr>
          <w:rFonts w:ascii="Calibri" w:eastAsia="Calibri" w:hAnsi="Calibri" w:cs="Calibri"/>
        </w:rPr>
        <w:t>krajowego wkładu publicznego – budżetu państwa.</w:t>
      </w:r>
    </w:p>
    <w:p w14:paraId="65FBEF8B" w14:textId="4DD43889" w:rsidR="00892D23" w:rsidRPr="00D1073C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EFS st</w:t>
      </w:r>
      <w:r w:rsidR="00142DE3" w:rsidRPr="00D1073C">
        <w:rPr>
          <w:rFonts w:ascii="Calibri" w:eastAsia="Calibri" w:hAnsi="Calibri" w:cs="Calibri"/>
        </w:rPr>
        <w:t xml:space="preserve">anowi równowartość </w:t>
      </w:r>
      <w:r w:rsidR="00635774" w:rsidRPr="00D1073C">
        <w:rPr>
          <w:rFonts w:ascii="Calibri" w:eastAsia="Calibri" w:hAnsi="Calibri" w:cs="Calibri"/>
        </w:rPr>
        <w:t>3 300 000</w:t>
      </w:r>
      <w:r w:rsidRPr="00D1073C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D1073C">
        <w:rPr>
          <w:rFonts w:ascii="Calibri" w:eastAsia="Calibri" w:hAnsi="Calibri" w:cs="Calibri"/>
        </w:rPr>
        <w:t>do Kontraktu Terytorialnego dla </w:t>
      </w:r>
      <w:r w:rsidRPr="00D1073C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D1073C">
        <w:rPr>
          <w:rFonts w:ascii="Calibri" w:eastAsia="Calibri" w:hAnsi="Calibri" w:cs="Calibri"/>
        </w:rPr>
        <w:t>rzyjęcia niniejszego regulaminu</w:t>
      </w:r>
      <w:r w:rsidRPr="00D1073C">
        <w:rPr>
          <w:rFonts w:ascii="Calibri" w:eastAsia="Calibri" w:hAnsi="Calibri" w:cs="Calibri"/>
        </w:rPr>
        <w:t>.</w:t>
      </w:r>
    </w:p>
    <w:p w14:paraId="360A8BBF" w14:textId="39B09977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Rozstrzygnięcie konkursu przez ZWP zostanie dokonane z uwzgl</w:t>
      </w:r>
      <w:r w:rsidR="00180DE9" w:rsidRPr="00D1073C">
        <w:rPr>
          <w:rFonts w:ascii="Calibri" w:eastAsia="Calibri" w:hAnsi="Calibri" w:cs="Calibri"/>
        </w:rPr>
        <w:t>ędnieniem środków dostępnych po </w:t>
      </w:r>
      <w:r w:rsidRPr="00D1073C">
        <w:rPr>
          <w:rFonts w:ascii="Calibri" w:eastAsia="Calibri" w:hAnsi="Calibri" w:cs="Calibri"/>
        </w:rPr>
        <w:t>ponownym przeliczeniu alokacji w</w:t>
      </w:r>
      <w:r w:rsidR="00180DE9" w:rsidRPr="00D1073C">
        <w:rPr>
          <w:rFonts w:ascii="Calibri" w:eastAsia="Calibri" w:hAnsi="Calibri" w:cs="Calibri"/>
        </w:rPr>
        <w:t>edłu</w:t>
      </w:r>
      <w:r w:rsidRPr="00D1073C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  <w:r w:rsidR="00480320">
        <w:rPr>
          <w:rFonts w:ascii="Calibri" w:eastAsia="Calibri" w:hAnsi="Calibri" w:cs="Calibri"/>
        </w:rPr>
        <w:br/>
      </w:r>
    </w:p>
    <w:p w14:paraId="4D9FE079" w14:textId="55EB018D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Zawarcie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</w:t>
      </w:r>
      <w:r w:rsidR="00180DE9" w:rsidRPr="00D1073C">
        <w:rPr>
          <w:rFonts w:ascii="Calibri" w:eastAsia="Calibri" w:hAnsi="Calibri" w:cs="Calibri"/>
        </w:rPr>
        <w:lastRenderedPageBreak/>
        <w:t>na </w:t>
      </w:r>
      <w:r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45CBED5" w:rsidR="00480320" w:rsidRPr="00D1073C" w:rsidRDefault="00892D23" w:rsidP="00480320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Poddziałania </w:t>
      </w:r>
      <w:r w:rsidR="00AB1D0E" w:rsidRPr="00D1073C">
        <w:rPr>
          <w:rFonts w:ascii="Calibri" w:hAnsi="Calibri" w:cs="Calibri"/>
        </w:rPr>
        <w:t>6.</w:t>
      </w:r>
      <w:r w:rsidR="0037123E" w:rsidRPr="00D1073C">
        <w:rPr>
          <w:rFonts w:ascii="Calibri" w:hAnsi="Calibri" w:cs="Calibri"/>
        </w:rPr>
        <w:t>1</w:t>
      </w:r>
      <w:r w:rsidR="00AB1D0E" w:rsidRPr="00D1073C">
        <w:rPr>
          <w:rFonts w:ascii="Calibri" w:hAnsi="Calibri" w:cs="Calibri"/>
        </w:rPr>
        <w:t>.</w:t>
      </w:r>
      <w:r w:rsidR="0037123E" w:rsidRPr="00D1073C">
        <w:rPr>
          <w:rFonts w:ascii="Calibri" w:hAnsi="Calibri" w:cs="Calibri"/>
        </w:rPr>
        <w:t>2</w:t>
      </w:r>
      <w:r w:rsidR="00AB1D0E" w:rsidRPr="00D1073C">
        <w:rPr>
          <w:rFonts w:ascii="Calibri" w:hAnsi="Calibri" w:cs="Calibri"/>
        </w:rPr>
        <w:t xml:space="preserve">. </w:t>
      </w:r>
    </w:p>
    <w:p w14:paraId="7050B22C" w14:textId="4A8BD7C5" w:rsidR="005407C0" w:rsidRPr="00480320" w:rsidRDefault="00BF521F" w:rsidP="0048032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05AADF4A" w14:textId="0EA31C7A" w:rsidR="00843362" w:rsidRPr="00D1073C" w:rsidRDefault="00843362" w:rsidP="008B7B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W przypadku, gdy wnioskodawcą jest </w:t>
      </w:r>
      <w:r w:rsidR="00B35169" w:rsidRPr="00D1073C">
        <w:rPr>
          <w:rFonts w:ascii="Calibri" w:eastAsia="Calibri" w:hAnsi="Calibri" w:cs="Calibri"/>
          <w:b/>
        </w:rPr>
        <w:t>gmina albo powiat</w:t>
      </w:r>
      <w:r w:rsidRPr="00D1073C">
        <w:rPr>
          <w:rFonts w:ascii="Calibri" w:eastAsia="Calibri" w:hAnsi="Calibri" w:cs="Calibri"/>
          <w:b/>
        </w:rPr>
        <w:t xml:space="preserve">, a podmiotem </w:t>
      </w:r>
      <w:r w:rsidRPr="00D1073C">
        <w:rPr>
          <w:rFonts w:ascii="Calibri" w:hAnsi="Calibri" w:cs="Calibri"/>
          <w:b/>
        </w:rPr>
        <w:t xml:space="preserve">realizującym projekt jest </w:t>
      </w:r>
      <w:r w:rsidR="00C878E3" w:rsidRPr="00D1073C">
        <w:rPr>
          <w:rFonts w:ascii="Calibri" w:hAnsi="Calibri" w:cs="Calibri"/>
          <w:b/>
        </w:rPr>
        <w:t xml:space="preserve">jednostka organizacyjna wnioskodawcy, tj. </w:t>
      </w:r>
      <w:r w:rsidR="00B35169" w:rsidRPr="00D1073C">
        <w:rPr>
          <w:rFonts w:ascii="Calibri" w:hAnsi="Calibri" w:cs="Calibri"/>
          <w:b/>
        </w:rPr>
        <w:t xml:space="preserve">odpowiednio </w:t>
      </w:r>
      <w:r w:rsidRPr="00D1073C">
        <w:rPr>
          <w:rFonts w:ascii="Calibri" w:hAnsi="Calibri" w:cs="Calibri"/>
          <w:b/>
        </w:rPr>
        <w:t xml:space="preserve">OPS </w:t>
      </w:r>
      <w:r w:rsidR="00B35169" w:rsidRPr="00D1073C">
        <w:rPr>
          <w:rFonts w:ascii="Calibri" w:hAnsi="Calibri" w:cs="Calibri"/>
          <w:b/>
        </w:rPr>
        <w:t>albo</w:t>
      </w:r>
      <w:r w:rsidRPr="00D1073C">
        <w:rPr>
          <w:rFonts w:ascii="Calibri" w:hAnsi="Calibri" w:cs="Calibri"/>
          <w:b/>
        </w:rPr>
        <w:t xml:space="preserve"> PCPR</w:t>
      </w:r>
      <w:r w:rsidRPr="00D1073C">
        <w:rPr>
          <w:rFonts w:ascii="Calibri" w:eastAsia="Calibri" w:hAnsi="Calibri" w:cs="Calibri"/>
        </w:rPr>
        <w:t>:</w:t>
      </w:r>
    </w:p>
    <w:p w14:paraId="0744C6EB" w14:textId="144B6448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ze środków EFS wynosi </w:t>
      </w:r>
      <w:r w:rsidRPr="00D1073C">
        <w:rPr>
          <w:rFonts w:ascii="Calibri" w:hAnsi="Calibri" w:cs="Calibri"/>
          <w:b/>
        </w:rPr>
        <w:t>85%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</w:t>
      </w:r>
      <w:r w:rsidR="002C20C0" w:rsidRPr="00D1073C">
        <w:rPr>
          <w:rFonts w:ascii="Calibri" w:hAnsi="Calibri" w:cs="Calibri"/>
        </w:rPr>
        <w:t>;</w:t>
      </w:r>
    </w:p>
    <w:p w14:paraId="748FDF36" w14:textId="712E45CC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projektu, wynosi </w:t>
      </w:r>
      <w:r w:rsidRPr="00D1073C">
        <w:rPr>
          <w:rFonts w:ascii="Calibri" w:hAnsi="Calibri" w:cs="Calibri"/>
          <w:b/>
        </w:rPr>
        <w:t>15%</w:t>
      </w:r>
      <w:r w:rsidRPr="00AA3D06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4E732383" w14:textId="77777777" w:rsidR="00843362" w:rsidRPr="00D1073C" w:rsidRDefault="00843362" w:rsidP="00F37599">
      <w:pPr>
        <w:spacing w:after="0"/>
        <w:rPr>
          <w:rFonts w:ascii="Calibri" w:hAnsi="Calibri" w:cs="Calibri"/>
        </w:rPr>
      </w:pPr>
    </w:p>
    <w:p w14:paraId="32262D09" w14:textId="77777777" w:rsidR="00843362" w:rsidRPr="00D1073C" w:rsidRDefault="00843362" w:rsidP="008B7B70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każdym innym przypadku, niż wymieniony w pkt 1) niniejszego podrozdziału:</w:t>
      </w:r>
    </w:p>
    <w:p w14:paraId="7D9A80F1" w14:textId="17389920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wynosi </w:t>
      </w:r>
      <w:r w:rsidRPr="00D1073C">
        <w:rPr>
          <w:rFonts w:ascii="Calibri" w:hAnsi="Calibri" w:cs="Calibri"/>
          <w:b/>
        </w:rPr>
        <w:t>95%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projektu, w tym:</w:t>
      </w:r>
    </w:p>
    <w:p w14:paraId="2B51931D" w14:textId="2541FDCB" w:rsidR="00843362" w:rsidRPr="00D1073C" w:rsidRDefault="002C20C0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85% środki EFS,</w:t>
      </w:r>
    </w:p>
    <w:p w14:paraId="73859939" w14:textId="67A08954" w:rsidR="00843362" w:rsidRPr="00D1073C" w:rsidRDefault="00843362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10% krajowy wkład publiczny – budżet państw</w:t>
      </w:r>
      <w:r w:rsidR="002C20C0" w:rsidRPr="00D1073C">
        <w:rPr>
          <w:rFonts w:ascii="Calibri" w:hAnsi="Calibri" w:cs="Calibri"/>
        </w:rPr>
        <w:t>a;</w:t>
      </w:r>
    </w:p>
    <w:p w14:paraId="675409CE" w14:textId="71571765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 wynosi </w:t>
      </w:r>
      <w:r w:rsidRPr="00D1073C">
        <w:rPr>
          <w:rFonts w:ascii="Calibri" w:hAnsi="Calibri" w:cs="Calibri"/>
          <w:b/>
        </w:rPr>
        <w:t>5%</w:t>
      </w:r>
      <w:r w:rsidRPr="00D1073C">
        <w:rPr>
          <w:rFonts w:ascii="Calibri" w:hAnsi="Calibri" w:cs="Calibri"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7E12B6D7" w14:textId="5E99DB18" w:rsidR="00536CD7" w:rsidRPr="00D1073C" w:rsidRDefault="00496929" w:rsidP="00F37599">
      <w:pPr>
        <w:spacing w:before="120"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kwalifikowania wkładu własnego w ramach projektów dofinansowanych ze środków EFS znajdują się w </w:t>
      </w:r>
      <w:r w:rsidR="00E75510" w:rsidRPr="00D1073C">
        <w:rPr>
          <w:rFonts w:ascii="Calibri" w:hAnsi="Calibri" w:cs="Calibri"/>
        </w:rPr>
        <w:t>Podr</w:t>
      </w:r>
      <w:r w:rsidR="00344973" w:rsidRPr="00D1073C">
        <w:rPr>
          <w:rFonts w:ascii="Calibri" w:hAnsi="Calibri" w:cs="Calibri"/>
        </w:rPr>
        <w:t xml:space="preserve">ozdziale 6.10 </w:t>
      </w:r>
      <w:r w:rsidR="00E75510" w:rsidRPr="00D1073C">
        <w:rPr>
          <w:rFonts w:ascii="Calibri" w:hAnsi="Calibri" w:cs="Calibri"/>
          <w:i/>
        </w:rPr>
        <w:t>Wytycznych</w:t>
      </w:r>
      <w:r w:rsidR="00344973" w:rsidRPr="00D1073C">
        <w:rPr>
          <w:rFonts w:ascii="Calibri" w:hAnsi="Calibri" w:cs="Calibri"/>
          <w:i/>
        </w:rPr>
        <w:t xml:space="preserve"> w zakres</w:t>
      </w:r>
      <w:r w:rsidR="00AA3D06">
        <w:rPr>
          <w:rFonts w:ascii="Calibri" w:hAnsi="Calibri" w:cs="Calibri"/>
          <w:i/>
        </w:rPr>
        <w:t>ie kwalifikowalności wydatków w </w:t>
      </w:r>
      <w:r w:rsidR="00344973" w:rsidRPr="00D1073C">
        <w:rPr>
          <w:rFonts w:ascii="Calibri" w:hAnsi="Calibri" w:cs="Calibri"/>
          <w:i/>
        </w:rPr>
        <w:t>ramach EFRR, EFS oraz FS na lata 2014-2020.</w:t>
      </w:r>
    </w:p>
    <w:p w14:paraId="0F1A097E" w14:textId="77777777" w:rsidR="000277B0" w:rsidRPr="00D1073C" w:rsidRDefault="000277B0" w:rsidP="000277B0">
      <w:pPr>
        <w:pStyle w:val="Akapitzlist"/>
        <w:ind w:left="284"/>
        <w:jc w:val="both"/>
        <w:rPr>
          <w:rFonts w:ascii="Calibri" w:hAnsi="Calibri" w:cs="Calibri"/>
        </w:rPr>
      </w:pPr>
    </w:p>
    <w:p w14:paraId="74EAF166" w14:textId="3479FE84" w:rsidR="007C4318" w:rsidRPr="00D1073C" w:rsidRDefault="007C4318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</w:p>
    <w:p w14:paraId="743BD2F5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3618F96A" w14:textId="10AEBC2B" w:rsidR="00C66C70" w:rsidRPr="00D1073C" w:rsidRDefault="007C4318" w:rsidP="008C48CF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50 000,00 PLN</w:t>
      </w:r>
    </w:p>
    <w:p w14:paraId="66665F27" w14:textId="77777777" w:rsidR="00DD4C3B" w:rsidRPr="00D1073C" w:rsidRDefault="00DD4C3B" w:rsidP="008C48CF">
      <w:pPr>
        <w:spacing w:after="0"/>
        <w:jc w:val="both"/>
        <w:rPr>
          <w:rFonts w:ascii="Calibri" w:hAnsi="Calibri" w:cs="Calibri"/>
        </w:rPr>
      </w:pPr>
    </w:p>
    <w:p w14:paraId="684D7BBA" w14:textId="22003C47" w:rsidR="00C66C70" w:rsidRPr="00D1073C" w:rsidRDefault="00C66C70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419BEF07" w:rsidR="001A62EB" w:rsidRPr="00D1073C" w:rsidRDefault="00053F04" w:rsidP="006552E1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Projekt może być realizowany </w:t>
      </w:r>
      <w:r w:rsidR="004E6FCE" w:rsidRPr="00D1073C">
        <w:rPr>
          <w:rFonts w:ascii="Calibri" w:eastAsia="Times New Roman" w:hAnsi="Calibri" w:cs="Calibri"/>
          <w:b/>
        </w:rPr>
        <w:t>od dnia ogłoszenia kon</w:t>
      </w:r>
      <w:r w:rsidR="004E6FCE" w:rsidRPr="00403A5B">
        <w:rPr>
          <w:rFonts w:ascii="Calibri" w:eastAsia="Times New Roman" w:hAnsi="Calibri" w:cs="Calibri"/>
          <w:b/>
        </w:rPr>
        <w:t>kursu</w:t>
      </w:r>
      <w:r w:rsidR="00C95B52" w:rsidRPr="00403A5B">
        <w:rPr>
          <w:rFonts w:ascii="Calibri" w:eastAsia="Times New Roman" w:hAnsi="Calibri" w:cs="Calibri"/>
          <w:b/>
        </w:rPr>
        <w:t xml:space="preserve">, tj. od </w:t>
      </w:r>
      <w:r w:rsidR="00403A5B" w:rsidRPr="00403A5B">
        <w:rPr>
          <w:rFonts w:ascii="Calibri" w:eastAsia="Times New Roman" w:hAnsi="Calibri" w:cs="Calibri"/>
          <w:b/>
        </w:rPr>
        <w:t xml:space="preserve">21 </w:t>
      </w:r>
      <w:r w:rsidR="00033B21" w:rsidRPr="00403A5B">
        <w:rPr>
          <w:rFonts w:ascii="Calibri" w:eastAsia="Times New Roman" w:hAnsi="Calibri" w:cs="Calibri"/>
          <w:b/>
        </w:rPr>
        <w:t>marca</w:t>
      </w:r>
      <w:r w:rsidR="00E85455" w:rsidRPr="00403A5B">
        <w:rPr>
          <w:rFonts w:ascii="Calibri" w:hAnsi="Calibri" w:cs="Calibri"/>
          <w:b/>
        </w:rPr>
        <w:t xml:space="preserve"> </w:t>
      </w:r>
      <w:r w:rsidR="0019793B" w:rsidRPr="00403A5B">
        <w:rPr>
          <w:rFonts w:ascii="Calibri" w:hAnsi="Calibri" w:cs="Calibri"/>
          <w:b/>
        </w:rPr>
        <w:t>201</w:t>
      </w:r>
      <w:r w:rsidR="00033B21" w:rsidRPr="00403A5B">
        <w:rPr>
          <w:rFonts w:ascii="Calibri" w:hAnsi="Calibri" w:cs="Calibri"/>
          <w:b/>
        </w:rPr>
        <w:t>9</w:t>
      </w:r>
      <w:r w:rsidR="0019793B" w:rsidRPr="00403A5B">
        <w:rPr>
          <w:rFonts w:ascii="Calibri" w:hAnsi="Calibri" w:cs="Calibri"/>
          <w:b/>
        </w:rPr>
        <w:t> </w:t>
      </w:r>
      <w:r w:rsidR="001C4BC3" w:rsidRPr="00403A5B">
        <w:rPr>
          <w:rFonts w:ascii="Calibri" w:hAnsi="Calibri" w:cs="Calibri"/>
          <w:b/>
        </w:rPr>
        <w:t>r.</w:t>
      </w:r>
      <w:r w:rsidR="003F4AEA" w:rsidRPr="00403A5B">
        <w:rPr>
          <w:rFonts w:ascii="Calibri" w:hAnsi="Calibri" w:cs="Calibri"/>
        </w:rPr>
        <w:t>, przy czym termin realizacji</w:t>
      </w:r>
      <w:r w:rsidR="0019793B" w:rsidRPr="00403A5B">
        <w:rPr>
          <w:rFonts w:ascii="Calibri" w:hAnsi="Calibri" w:cs="Calibri"/>
        </w:rPr>
        <w:t xml:space="preserve"> projektu założony we wniosku o </w:t>
      </w:r>
      <w:r w:rsidR="003F4AEA" w:rsidRPr="00403A5B">
        <w:rPr>
          <w:rFonts w:ascii="Calibri" w:hAnsi="Calibri" w:cs="Calibri"/>
        </w:rPr>
        <w:t xml:space="preserve">dofinansowanie </w:t>
      </w:r>
      <w:r w:rsidR="003F4AEA" w:rsidRPr="00403A5B">
        <w:rPr>
          <w:rFonts w:ascii="Calibri" w:hAnsi="Calibri" w:cs="Calibri"/>
          <w:b/>
        </w:rPr>
        <w:t xml:space="preserve">musi zakładać jego rozpoczęcie </w:t>
      </w:r>
      <w:r w:rsidR="001A62EB" w:rsidRPr="00403A5B">
        <w:rPr>
          <w:rFonts w:ascii="Calibri" w:hAnsi="Calibri" w:cs="Calibri"/>
          <w:b/>
        </w:rPr>
        <w:t>do</w:t>
      </w:r>
      <w:r w:rsidR="00260B60">
        <w:rPr>
          <w:rFonts w:ascii="Calibri" w:hAnsi="Calibri" w:cs="Calibri"/>
          <w:b/>
        </w:rPr>
        <w:t> 31 </w:t>
      </w:r>
      <w:r w:rsidR="00403A5B" w:rsidRPr="00403A5B">
        <w:rPr>
          <w:rFonts w:ascii="Calibri" w:hAnsi="Calibri" w:cs="Calibri"/>
          <w:b/>
        </w:rPr>
        <w:t>grudnia</w:t>
      </w:r>
      <w:r w:rsidR="001B7969" w:rsidRPr="00403A5B">
        <w:rPr>
          <w:rFonts w:ascii="Calibri" w:hAnsi="Calibri" w:cs="Calibri"/>
          <w:b/>
        </w:rPr>
        <w:t xml:space="preserve"> </w:t>
      </w:r>
      <w:r w:rsidR="00DD11B7" w:rsidRPr="00403A5B">
        <w:rPr>
          <w:rFonts w:ascii="Calibri" w:hAnsi="Calibri" w:cs="Calibri"/>
          <w:b/>
        </w:rPr>
        <w:t>201</w:t>
      </w:r>
      <w:r w:rsidR="006552E1" w:rsidRPr="00403A5B">
        <w:rPr>
          <w:rFonts w:ascii="Calibri" w:hAnsi="Calibri" w:cs="Calibri"/>
          <w:b/>
        </w:rPr>
        <w:t>9</w:t>
      </w:r>
      <w:r w:rsidR="000169A6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r. i </w:t>
      </w:r>
      <w:r w:rsidR="001A62EB" w:rsidRPr="00403A5B">
        <w:rPr>
          <w:rFonts w:ascii="Calibri" w:hAnsi="Calibri" w:cs="Calibri"/>
          <w:b/>
        </w:rPr>
        <w:t xml:space="preserve">zakończenie do </w:t>
      </w:r>
      <w:r w:rsidR="00403A5B" w:rsidRPr="00403A5B">
        <w:rPr>
          <w:rFonts w:ascii="Calibri" w:hAnsi="Calibri" w:cs="Calibri"/>
          <w:b/>
        </w:rPr>
        <w:t>30 czerwca</w:t>
      </w:r>
      <w:r w:rsidR="001A62EB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20</w:t>
      </w:r>
      <w:r w:rsidR="00403A5B" w:rsidRPr="00403A5B">
        <w:rPr>
          <w:rFonts w:ascii="Calibri" w:hAnsi="Calibri" w:cs="Calibri"/>
          <w:b/>
        </w:rPr>
        <w:t>23</w:t>
      </w:r>
      <w:r w:rsidR="001A62EB" w:rsidRPr="00403A5B">
        <w:rPr>
          <w:rFonts w:ascii="Calibri" w:hAnsi="Calibri" w:cs="Calibri"/>
          <w:b/>
        </w:rPr>
        <w:t xml:space="preserve"> r.</w:t>
      </w:r>
    </w:p>
    <w:p w14:paraId="7F61A46C" w14:textId="0D5B77DC" w:rsidR="001A70CE" w:rsidRPr="00D1073C" w:rsidRDefault="00033B21" w:rsidP="004803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2FB6E5D5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Do konkursu, jako wnioskodawcy, mogą przystąpić w szczególności:</w:t>
      </w:r>
    </w:p>
    <w:p w14:paraId="169BF506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jednostki samorządu terytorialnego i ich jednostki organizacyjne,</w:t>
      </w:r>
    </w:p>
    <w:p w14:paraId="7813961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i stowarzyszenia jednostek samorządu terytorialnego, </w:t>
      </w:r>
    </w:p>
    <w:p w14:paraId="22719898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pomocy i integracji społecznej, </w:t>
      </w:r>
    </w:p>
    <w:p w14:paraId="7AF7C78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prowadzące: centra integracji społecznej/kluby integracji społecznej/warsztaty terapii zajęciowej, </w:t>
      </w:r>
    </w:p>
    <w:p w14:paraId="0EAE4463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resocjalizacyjne, </w:t>
      </w:r>
    </w:p>
    <w:p w14:paraId="4E82423C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opiekuńczo-wychowawcze, </w:t>
      </w:r>
    </w:p>
    <w:p w14:paraId="7633E171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rynku pracy, </w:t>
      </w:r>
    </w:p>
    <w:p w14:paraId="3F5CB099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zawodowe, </w:t>
      </w:r>
    </w:p>
    <w:p w14:paraId="61EFC3DB" w14:textId="133C31B5" w:rsidR="00E85455" w:rsidRPr="00D1073C" w:rsidRDefault="001E280E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organizacje pozarządowe, </w:t>
      </w:r>
    </w:p>
    <w:p w14:paraId="4639A67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ekonomii społecznej/przedsiębiorstwa społeczne, </w:t>
      </w:r>
    </w:p>
    <w:p w14:paraId="2CB2F686" w14:textId="6FFA7A5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instytucje edukacyjne,</w:t>
      </w:r>
    </w:p>
    <w:p w14:paraId="68A8325E" w14:textId="0A438A0B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szkoły wyższe,</w:t>
      </w:r>
    </w:p>
    <w:p w14:paraId="17A1292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kultury, </w:t>
      </w:r>
    </w:p>
    <w:p w14:paraId="1CB37676" w14:textId="32F3CD4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kluby sportowe,</w:t>
      </w:r>
    </w:p>
    <w:p w14:paraId="1B12C405" w14:textId="2C4A2744" w:rsidR="002F400C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ROT/LOT. </w:t>
      </w:r>
    </w:p>
    <w:p w14:paraId="4C3432F2" w14:textId="77777777" w:rsidR="00CE11F3" w:rsidRPr="00D1073C" w:rsidRDefault="00CE11F3" w:rsidP="00CE11F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1A7CC128" w14:textId="7FC4107D" w:rsidR="00BF521F" w:rsidRPr="00D1073C" w:rsidRDefault="004A0311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023D74E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462777" w:rsidRPr="00D1073C">
        <w:rPr>
          <w:rFonts w:ascii="Calibri" w:hAnsi="Calibri" w:cs="Calibri"/>
        </w:rPr>
        <w:t xml:space="preserve">7 i </w:t>
      </w:r>
      <w:r w:rsidRPr="00D1073C">
        <w:rPr>
          <w:rFonts w:ascii="Calibri" w:hAnsi="Calibri" w:cs="Calibri"/>
        </w:rPr>
        <w:t>8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8B7B70">
      <w:pPr>
        <w:pStyle w:val="Akapitzlist"/>
        <w:numPr>
          <w:ilvl w:val="0"/>
          <w:numId w:val="46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1814DA8C" w14:textId="765E56A6" w:rsidR="00957334" w:rsidRPr="00D1073C" w:rsidRDefault="00957334" w:rsidP="002E46A3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Login przypisany jest do danego wnioskodawcy – system posiada zabezpieczenia przed założeniem dwóch kont o tym samym loginie. </w:t>
      </w:r>
    </w:p>
    <w:p w14:paraId="69419780" w14:textId="5BAC6FE6" w:rsidR="00957334" w:rsidRPr="00D1073C" w:rsidRDefault="0031186E" w:rsidP="00024C34">
      <w:pPr>
        <w:shd w:val="clear" w:color="auto" w:fill="FFFFFF"/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 xml:space="preserve">wymaganych </w:t>
      </w:r>
      <w:r w:rsidR="00957334" w:rsidRPr="00D1073C">
        <w:rPr>
          <w:rFonts w:ascii="Calibri" w:hAnsi="Calibri" w:cs="Calibri"/>
        </w:rPr>
        <w:lastRenderedPageBreak/>
        <w:t>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3A5FA112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imiennymi przez osoby uprawnione do 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wniosku. W 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własnoręcznie podpisana i opatrzona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339B3223" w14:textId="38B7EFFD" w:rsidR="00957334" w:rsidRPr="0021325B" w:rsidRDefault="00957334" w:rsidP="004F4E12">
      <w:pPr>
        <w:shd w:val="clear" w:color="auto" w:fill="FFFFFF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44880310" w14:textId="730407EA" w:rsidR="00EF3153" w:rsidRPr="00D1073C" w:rsidRDefault="00EF3153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20A64464" w:rsidR="00EF3153" w:rsidRPr="00D1073C" w:rsidRDefault="0035243D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Priorytetowej 6, Działanie 6.1., Poddziałanie 6.1.2.; „Konkurs nr </w:t>
      </w:r>
      <w:r w:rsidR="001C748F" w:rsidRPr="00D1073C">
        <w:rPr>
          <w:rFonts w:ascii="Calibri" w:hAnsi="Calibri" w:cs="Calibri"/>
          <w:i/>
        </w:rPr>
        <w:t>RPPM.06.01.02-IZ.00-22-</w:t>
      </w:r>
      <w:r w:rsidR="00A72B6D" w:rsidRPr="00D1073C">
        <w:rPr>
          <w:rFonts w:ascii="Calibri" w:hAnsi="Calibri" w:cs="Calibri"/>
          <w:i/>
        </w:rPr>
        <w:t>00</w:t>
      </w:r>
      <w:r w:rsidR="004F4E12" w:rsidRPr="00D1073C">
        <w:rPr>
          <w:rFonts w:ascii="Calibri" w:hAnsi="Calibri" w:cs="Calibri"/>
          <w:i/>
        </w:rPr>
        <w:t>1</w:t>
      </w:r>
      <w:r w:rsidR="00723228" w:rsidRPr="00D1073C">
        <w:rPr>
          <w:rFonts w:ascii="Calibri" w:hAnsi="Calibri" w:cs="Calibri"/>
          <w:i/>
        </w:rPr>
        <w:t>/1</w:t>
      </w:r>
      <w:r w:rsidR="004F4E12" w:rsidRPr="00D1073C">
        <w:rPr>
          <w:rFonts w:ascii="Calibri" w:hAnsi="Calibri" w:cs="Calibri"/>
          <w:i/>
        </w:rPr>
        <w:t>9</w:t>
      </w:r>
      <w:r w:rsidRPr="00D1073C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70731084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</w:p>
    <w:p w14:paraId="208E96C6" w14:textId="77777777" w:rsidR="0035243D" w:rsidRPr="00D1073C" w:rsidRDefault="0035243D" w:rsidP="00A06692">
      <w:pPr>
        <w:spacing w:after="0"/>
        <w:jc w:val="center"/>
        <w:rPr>
          <w:rFonts w:ascii="Calibri" w:hAnsi="Calibri" w:cs="Calibri"/>
        </w:rPr>
      </w:pPr>
    </w:p>
    <w:p w14:paraId="468D7A35" w14:textId="2601EC6E" w:rsidR="00B0123B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6A68B419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projektu:</w:t>
      </w:r>
      <w:r w:rsidR="003E68CF" w:rsidRPr="00D1073C">
        <w:rPr>
          <w:rFonts w:ascii="Calibri" w:hAnsi="Calibri" w:cs="Calibri"/>
        </w:rPr>
        <w:t xml:space="preserve"> </w:t>
      </w:r>
      <w:r w:rsidR="003E68CF" w:rsidRPr="00137BAC">
        <w:rPr>
          <w:rFonts w:ascii="Calibri" w:hAnsi="Calibri" w:cs="Calibri"/>
          <w:b/>
        </w:rPr>
        <w:t>od</w:t>
      </w:r>
      <w:r w:rsidR="00F357F8" w:rsidRPr="00137BAC">
        <w:rPr>
          <w:rFonts w:ascii="Calibri" w:hAnsi="Calibri" w:cs="Calibri"/>
          <w:b/>
        </w:rPr>
        <w:t xml:space="preserve"> </w:t>
      </w:r>
      <w:r w:rsidR="00137BAC" w:rsidRPr="00137BAC">
        <w:rPr>
          <w:rFonts w:ascii="Calibri" w:hAnsi="Calibri" w:cs="Calibri"/>
          <w:b/>
        </w:rPr>
        <w:t xml:space="preserve">24 kwietnia </w:t>
      </w:r>
      <w:r w:rsidR="003E68CF" w:rsidRPr="00137BAC">
        <w:rPr>
          <w:rFonts w:ascii="Calibri" w:hAnsi="Calibri" w:cs="Calibri"/>
          <w:b/>
        </w:rPr>
        <w:t>201</w:t>
      </w:r>
      <w:r w:rsidR="003D5DD3" w:rsidRPr="00137BAC">
        <w:rPr>
          <w:rFonts w:ascii="Calibri" w:hAnsi="Calibri" w:cs="Calibri"/>
          <w:b/>
        </w:rPr>
        <w:t>9</w:t>
      </w:r>
      <w:r w:rsidR="003E68CF" w:rsidRPr="00137BAC">
        <w:rPr>
          <w:rFonts w:ascii="Calibri" w:hAnsi="Calibri" w:cs="Calibri"/>
          <w:b/>
        </w:rPr>
        <w:t xml:space="preserve"> r. do</w:t>
      </w:r>
      <w:r w:rsidR="00137BAC" w:rsidRPr="00137BAC">
        <w:rPr>
          <w:rFonts w:ascii="Calibri" w:hAnsi="Calibri" w:cs="Calibri"/>
          <w:b/>
        </w:rPr>
        <w:t xml:space="preserve"> 15 maja </w:t>
      </w:r>
      <w:r w:rsidR="003D5DD3" w:rsidRPr="00137BAC">
        <w:rPr>
          <w:rFonts w:ascii="Calibri" w:hAnsi="Calibri" w:cs="Calibri"/>
          <w:b/>
        </w:rPr>
        <w:t>2019</w:t>
      </w:r>
      <w:r w:rsidR="00481C78" w:rsidRPr="00137BAC">
        <w:rPr>
          <w:rFonts w:ascii="Calibri" w:hAnsi="Calibri" w:cs="Calibri"/>
          <w:b/>
        </w:rPr>
        <w:t xml:space="preserve"> r.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1FD68CB1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wyznaczonego w rozumieniu ustawy z dnia 23 listopada 2012 r. Prawo pocztowe (Dz.U. z 2018 r. poz. 2188, ze zm.)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3B640308" w:rsidR="00FC5EB6" w:rsidRPr="00D1073C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</w:p>
    <w:p w14:paraId="3633B2A6" w14:textId="30F91777" w:rsidR="00FC5EB6" w:rsidRPr="00D1073C" w:rsidRDefault="00FC5EB6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63F4F1B0" w:rsidR="00FC5EB6" w:rsidRPr="00D1073C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 xml:space="preserve">IOK planuje rozstrzygnąć konkurs </w:t>
      </w:r>
      <w:r w:rsidR="001C3038" w:rsidRPr="00D1073C">
        <w:rPr>
          <w:rFonts w:ascii="Calibri" w:hAnsi="Calibri" w:cs="Calibri"/>
        </w:rPr>
        <w:t xml:space="preserve">do </w:t>
      </w:r>
      <w:r w:rsidR="00137BAC" w:rsidRPr="00137BAC">
        <w:rPr>
          <w:rFonts w:ascii="Calibri" w:hAnsi="Calibri" w:cs="Calibri"/>
          <w:bCs/>
        </w:rPr>
        <w:t xml:space="preserve">października </w:t>
      </w:r>
      <w:r w:rsidR="005F346D" w:rsidRPr="0031186E">
        <w:rPr>
          <w:rFonts w:ascii="Calibri" w:hAnsi="Calibri" w:cs="Calibri"/>
          <w:bCs/>
        </w:rPr>
        <w:t>2019</w:t>
      </w:r>
      <w:r w:rsidR="0042752D" w:rsidRPr="0031186E">
        <w:rPr>
          <w:rFonts w:ascii="Calibri" w:hAnsi="Calibri" w:cs="Calibri"/>
          <w:bCs/>
        </w:rPr>
        <w:t xml:space="preserve"> </w:t>
      </w:r>
      <w:r w:rsidR="001C3038" w:rsidRPr="0031186E">
        <w:rPr>
          <w:rFonts w:ascii="Calibri" w:hAnsi="Calibri" w:cs="Calibri"/>
        </w:rPr>
        <w:t>roku.</w:t>
      </w:r>
      <w:r w:rsidR="001C3038" w:rsidRPr="00D1073C">
        <w:rPr>
          <w:rFonts w:ascii="Calibri" w:hAnsi="Calibri" w:cs="Calibri"/>
          <w:b/>
        </w:rPr>
        <w:t xml:space="preserve"> </w:t>
      </w:r>
      <w:r w:rsidR="00691FFC">
        <w:rPr>
          <w:rFonts w:ascii="Calibri" w:hAnsi="Calibri" w:cs="Calibri"/>
          <w:b/>
        </w:rPr>
        <w:br/>
      </w:r>
    </w:p>
    <w:p w14:paraId="2FF22518" w14:textId="430F75EE" w:rsidR="00953785" w:rsidRPr="00D1073C" w:rsidRDefault="00953785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8B7B70">
      <w:pPr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02522FF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2A734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77777777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D64C11" w:rsidRPr="00D1073C">
          <w:rPr>
            <w:rStyle w:val="Hipercze"/>
            <w:rFonts w:ascii="Calibri" w:hAnsi="Calibri" w:cs="Calibri"/>
          </w:rPr>
          <w:t>efs.rpo@pomorskie.eu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27B4BE7F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4E0DA052" w:rsidR="004257BA" w:rsidRPr="00D1073C" w:rsidRDefault="004257BA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  <w:r w:rsidR="00F9557F" w:rsidRPr="00F9557F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4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EEFC8ED" w14:textId="4CA610C7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Dokumenty wskazane w art. 43 ust. 4 oraz art. 45 ust. 4 ustawy</w:t>
      </w:r>
      <w:r w:rsidR="00552D52" w:rsidRPr="00D1073C">
        <w:rPr>
          <w:rFonts w:ascii="Calibri" w:hAnsi="Calibri" w:cs="Calibri"/>
          <w:b/>
        </w:rPr>
        <w:t xml:space="preserve"> wdrożeniowej w odniesieniu do </w:t>
      </w:r>
      <w:r w:rsidRPr="00D1073C">
        <w:rPr>
          <w:rFonts w:ascii="Calibri" w:hAnsi="Calibri" w:cs="Calibri"/>
          <w:b/>
        </w:rPr>
        <w:t>podmiotów publicznych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544E44E8" w14:textId="2B24D41B" w:rsidR="008B7820" w:rsidRPr="00D1073C" w:rsidRDefault="00691FFC" w:rsidP="008B782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B7820"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="008B7820" w:rsidRPr="00D1073C">
        <w:rPr>
          <w:rFonts w:ascii="Calibri" w:hAnsi="Calibri" w:cs="Calibri"/>
        </w:rPr>
        <w:t xml:space="preserve">. O zmianie adresu Wnioskodawca powinien </w:t>
      </w:r>
      <w:r w:rsidR="008B7820" w:rsidRPr="00D1073C">
        <w:rPr>
          <w:rFonts w:ascii="Calibri" w:hAnsi="Calibri" w:cs="Calibri"/>
        </w:rPr>
        <w:lastRenderedPageBreak/>
        <w:t xml:space="preserve">powiadomić IOK na piśmie, w terminie 7 dni od zmiany </w:t>
      </w:r>
      <w:r>
        <w:rPr>
          <w:rFonts w:ascii="Calibri" w:hAnsi="Calibri" w:cs="Calibri"/>
        </w:rPr>
        <w:t>adresu, pod rygorem uznania, że </w:t>
      </w:r>
      <w:r w:rsidR="008B7820"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="008B7820" w:rsidRPr="00D1073C">
        <w:rPr>
          <w:rFonts w:ascii="Calibri" w:hAnsi="Calibri" w:cs="Calibri"/>
        </w:rPr>
        <w:t>została skutecznie doręczona. Pisma doręcza się Wnioskodawcy w lokalu jego siedz</w:t>
      </w:r>
      <w:r>
        <w:rPr>
          <w:rFonts w:ascii="Calibri" w:hAnsi="Calibri" w:cs="Calibri"/>
        </w:rPr>
        <w:t>iby do rąk osób uprawnionych do </w:t>
      </w:r>
      <w:r w:rsidR="008B7820"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8B7820"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7777777" w:rsidR="00E41E6E" w:rsidRPr="00D1073C" w:rsidRDefault="00E41E6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56ACBABD" w14:textId="77777777" w:rsidR="00B0123B" w:rsidRPr="00D1073C" w:rsidRDefault="00B0123B" w:rsidP="00E660C1">
      <w:pPr>
        <w:shd w:val="clear" w:color="auto" w:fill="FFFFFF" w:themeFill="background1"/>
        <w:autoSpaceDE w:val="0"/>
        <w:autoSpaceDN w:val="0"/>
        <w:adjustRightInd w:val="0"/>
        <w:spacing w:after="0"/>
        <w:ind w:right="-142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Celem konkursu jest wybór do dofinansowania ze środków EFS projektów </w:t>
      </w:r>
      <w:r w:rsidR="0058043D" w:rsidRPr="00D1073C">
        <w:rPr>
          <w:rFonts w:ascii="Calibri" w:hAnsi="Calibri" w:cs="Calibri"/>
          <w:lang w:eastAsia="pl-PL"/>
        </w:rPr>
        <w:t xml:space="preserve">w </w:t>
      </w:r>
      <w:r w:rsidRPr="00D1073C">
        <w:rPr>
          <w:rFonts w:ascii="Calibri" w:hAnsi="Calibri" w:cs="Calibri"/>
          <w:lang w:eastAsia="pl-PL"/>
        </w:rPr>
        <w:t>największym stopniu przyczyniających się do realizacji celu szczegółowego Działania 6.1</w:t>
      </w:r>
      <w:r w:rsidR="00D12E29" w:rsidRPr="00D1073C">
        <w:rPr>
          <w:rFonts w:ascii="Calibri" w:hAnsi="Calibri" w:cs="Calibri"/>
          <w:lang w:eastAsia="pl-PL"/>
        </w:rPr>
        <w:t>.</w:t>
      </w:r>
      <w:r w:rsidRPr="00D1073C">
        <w:rPr>
          <w:rFonts w:ascii="Calibri" w:hAnsi="Calibri" w:cs="Calibri"/>
          <w:lang w:eastAsia="pl-PL"/>
        </w:rPr>
        <w:t xml:space="preserve">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  <w:lang w:eastAsia="pl-PL"/>
        </w:rPr>
        <w:t xml:space="preserve">, jakim jest </w:t>
      </w:r>
      <w:r w:rsidRPr="00D1073C">
        <w:rPr>
          <w:rFonts w:ascii="Calibri" w:hAnsi="Calibri" w:cs="Calibri"/>
          <w:b/>
          <w:lang w:eastAsia="pl-PL"/>
        </w:rPr>
        <w:t xml:space="preserve">zwiększone </w:t>
      </w:r>
      <w:r w:rsidR="00961A48" w:rsidRPr="00D1073C">
        <w:rPr>
          <w:rFonts w:ascii="Calibri" w:hAnsi="Calibri" w:cs="Calibri"/>
          <w:b/>
          <w:lang w:eastAsia="pl-PL"/>
        </w:rPr>
        <w:t>zatrudnienie osób dotkniętych i </w:t>
      </w:r>
      <w:r w:rsidRPr="00D1073C">
        <w:rPr>
          <w:rFonts w:ascii="Calibri" w:hAnsi="Calibri" w:cs="Calibri"/>
          <w:b/>
          <w:lang w:eastAsia="pl-PL"/>
        </w:rPr>
        <w:t>zagrożonych ubóstwem i</w:t>
      </w:r>
      <w:r w:rsidR="00A06692" w:rsidRPr="00D1073C">
        <w:rPr>
          <w:rFonts w:ascii="Calibri" w:hAnsi="Calibri" w:cs="Calibri"/>
          <w:b/>
          <w:lang w:eastAsia="pl-PL"/>
        </w:rPr>
        <w:t> </w:t>
      </w:r>
      <w:r w:rsidRPr="00D1073C">
        <w:rPr>
          <w:rFonts w:ascii="Calibri" w:hAnsi="Calibri" w:cs="Calibri"/>
          <w:b/>
          <w:lang w:eastAsia="pl-PL"/>
        </w:rPr>
        <w:t>wykluczeniem społecznym, tj.:</w:t>
      </w:r>
    </w:p>
    <w:p w14:paraId="3B84D80D" w14:textId="10751F7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zakładających </w:t>
      </w:r>
      <w:r w:rsidRPr="00D1073C">
        <w:rPr>
          <w:rFonts w:ascii="Calibri" w:hAnsi="Calibri" w:cs="Calibri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D1073C">
        <w:rPr>
          <w:rFonts w:ascii="Calibri" w:hAnsi="Calibri" w:cs="Calibri"/>
        </w:rPr>
        <w:t xml:space="preserve">reintegracji </w:t>
      </w:r>
      <w:r w:rsidRPr="00D1073C">
        <w:rPr>
          <w:rFonts w:ascii="Calibri" w:hAnsi="Calibri" w:cs="Calibri"/>
        </w:rPr>
        <w:t xml:space="preserve">stworzoną indywidualnie </w:t>
      </w:r>
      <w:r w:rsidR="008A0A6D" w:rsidRPr="00D1073C">
        <w:rPr>
          <w:rFonts w:ascii="Calibri" w:hAnsi="Calibri" w:cs="Calibri"/>
        </w:rPr>
        <w:t>dla każdego uczestnika wsparcia;</w:t>
      </w:r>
    </w:p>
    <w:p w14:paraId="72613A12" w14:textId="7491B34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wykorzystujących w możliwie największym stopniu instrumenty wolontariatu, animacji środowiskowej, podejścia odd</w:t>
      </w:r>
      <w:r w:rsidR="008A0A6D" w:rsidRPr="00D1073C">
        <w:rPr>
          <w:rFonts w:ascii="Calibri" w:hAnsi="Calibri" w:cs="Calibri"/>
          <w:lang w:eastAsia="pl-PL"/>
        </w:rPr>
        <w:t>olnego oraz ekonomii społecznej;</w:t>
      </w:r>
    </w:p>
    <w:p w14:paraId="16FDAC18" w14:textId="77777777" w:rsidR="0080458B" w:rsidRPr="00D1073C" w:rsidRDefault="00500FC8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przewidujących partnerską współpracę</w:t>
      </w:r>
      <w:r w:rsidR="0080458B" w:rsidRPr="00D1073C">
        <w:rPr>
          <w:rFonts w:ascii="Calibri" w:hAnsi="Calibri" w:cs="Calibri"/>
          <w:lang w:eastAsia="pl-PL"/>
        </w:rPr>
        <w:t xml:space="preserve"> z instytuc</w:t>
      </w:r>
      <w:r w:rsidR="002414E1" w:rsidRPr="00D1073C">
        <w:rPr>
          <w:rFonts w:ascii="Calibri" w:hAnsi="Calibri" w:cs="Calibri"/>
          <w:lang w:eastAsia="pl-PL"/>
        </w:rPr>
        <w:t xml:space="preserve">jami rynku pracy, </w:t>
      </w:r>
      <w:r w:rsidR="009D09E2" w:rsidRPr="00D1073C">
        <w:rPr>
          <w:rFonts w:ascii="Calibri" w:hAnsi="Calibri" w:cs="Calibri"/>
          <w:lang w:eastAsia="pl-PL"/>
        </w:rPr>
        <w:t>pracodawcami</w:t>
      </w:r>
      <w:r w:rsidR="002414E1" w:rsidRPr="00D1073C">
        <w:rPr>
          <w:rFonts w:ascii="Calibri" w:hAnsi="Calibri" w:cs="Calibri"/>
          <w:lang w:eastAsia="pl-PL"/>
        </w:rPr>
        <w:t>, organizacjami pozarządowymi i PES</w:t>
      </w:r>
      <w:r w:rsidR="00BE0ECA" w:rsidRPr="00D1073C">
        <w:rPr>
          <w:rFonts w:ascii="Calibri" w:hAnsi="Calibri" w:cs="Calibri"/>
          <w:lang w:eastAsia="pl-PL"/>
        </w:rPr>
        <w:t>.</w:t>
      </w:r>
    </w:p>
    <w:p w14:paraId="049DF5C5" w14:textId="02A129BE" w:rsidR="00D35C03" w:rsidRPr="00D1073C" w:rsidRDefault="0080458B" w:rsidP="00E660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Sformułowany powyżej cel stanowi element odpowiedzi na zawarte w RPO WP</w:t>
      </w:r>
      <w:r w:rsidR="0050624B" w:rsidRPr="00D1073C">
        <w:rPr>
          <w:rFonts w:ascii="Calibri" w:hAnsi="Calibri" w:cs="Calibri"/>
        </w:rPr>
        <w:t xml:space="preserve"> </w:t>
      </w:r>
      <w:r w:rsidR="0050624B" w:rsidRPr="00D1073C">
        <w:rPr>
          <w:rFonts w:ascii="Calibri" w:eastAsia="Times New Roman" w:hAnsi="Calibri" w:cs="Calibri"/>
          <w:lang w:eastAsia="pl-PL"/>
        </w:rPr>
        <w:t>2014-2020</w:t>
      </w:r>
      <w:r w:rsidRPr="00D1073C">
        <w:rPr>
          <w:rFonts w:ascii="Calibri" w:hAnsi="Calibri" w:cs="Calibri"/>
        </w:rPr>
        <w:t xml:space="preserve"> wyzwanie dla interwencji w obszarze aktywności zawodowej i społecznej, wskazujące na </w:t>
      </w:r>
      <w:r w:rsidRPr="00D1073C">
        <w:rPr>
          <w:rFonts w:ascii="Calibri" w:hAnsi="Calibri" w:cs="Calibri"/>
          <w:b/>
        </w:rPr>
        <w:t>zwiększenie zatrudnienia we wszystkic</w:t>
      </w:r>
      <w:r w:rsidR="00D25E7E" w:rsidRPr="00D1073C">
        <w:rPr>
          <w:rFonts w:ascii="Calibri" w:hAnsi="Calibri" w:cs="Calibri"/>
          <w:b/>
        </w:rPr>
        <w:t>h kategoriach wiekowych, poprawę</w:t>
      </w:r>
      <w:r w:rsidRPr="00D1073C">
        <w:rPr>
          <w:rFonts w:ascii="Calibri" w:hAnsi="Calibri" w:cs="Calibri"/>
          <w:b/>
        </w:rPr>
        <w:t xml:space="preserve"> stanu zdrowia, podniesienie poziomu aktywności społecznej i wzrost kompetencji mieszkańców dla lepszego wykorzystania potencjału wynikającego z wydłużania się życia</w:t>
      </w:r>
      <w:r w:rsidRPr="00D1073C">
        <w:rPr>
          <w:rFonts w:ascii="Calibri" w:hAnsi="Calibri" w:cs="Calibri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C4D31CD" w14:textId="77777777" w:rsidR="0080458B" w:rsidRPr="00D1073C" w:rsidRDefault="0080458B" w:rsidP="0039623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konkursie mogą być realizowane wyłącznie następujące typy projektów: </w:t>
      </w:r>
    </w:p>
    <w:p w14:paraId="587C37C0" w14:textId="77777777" w:rsidR="0080458B" w:rsidRPr="00D1073C" w:rsidRDefault="0080458B" w:rsidP="0039623E">
      <w:pPr>
        <w:numPr>
          <w:ilvl w:val="0"/>
          <w:numId w:val="1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 w:rsidRPr="00D1073C">
        <w:rPr>
          <w:rFonts w:ascii="Calibri" w:hAnsi="Calibri" w:cs="Calibri"/>
          <w:b/>
        </w:rPr>
        <w:t>ji</w:t>
      </w:r>
      <w:r w:rsidRPr="00D1073C">
        <w:rPr>
          <w:rFonts w:ascii="Calibri" w:hAnsi="Calibri" w:cs="Calibri"/>
          <w:b/>
        </w:rPr>
        <w:t xml:space="preserve"> stworzoną indywidualnie dla każdego uczestnika wsparcia, z wykorzystaniem usług aktywnej integracji</w:t>
      </w:r>
      <w:r w:rsidR="004A2510" w:rsidRPr="00D1073C">
        <w:rPr>
          <w:rFonts w:ascii="Calibri" w:hAnsi="Calibri" w:cs="Calibri"/>
          <w:b/>
        </w:rPr>
        <w:t xml:space="preserve"> </w:t>
      </w:r>
      <w:r w:rsidR="00D64C11" w:rsidRPr="00D1073C">
        <w:rPr>
          <w:rFonts w:ascii="Calibri" w:hAnsi="Calibri" w:cs="Calibri"/>
          <w:b/>
        </w:rPr>
        <w:t>o </w:t>
      </w:r>
      <w:r w:rsidRPr="00D1073C">
        <w:rPr>
          <w:rFonts w:ascii="Calibri" w:hAnsi="Calibri" w:cs="Calibri"/>
          <w:b/>
        </w:rPr>
        <w:t>charakterze:</w:t>
      </w:r>
    </w:p>
    <w:p w14:paraId="30739605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społecznym</w:t>
      </w:r>
      <w:r w:rsidRPr="00D1073C">
        <w:rPr>
          <w:rFonts w:ascii="Calibri" w:hAnsi="Calibri" w:cs="Calibri"/>
        </w:rPr>
        <w:t>, których celem jest przywrócenie lub wzmocnienie kompetencji społecznych, zaradności, samodzielności i aktywności, obejmujących m.in.:</w:t>
      </w:r>
    </w:p>
    <w:p w14:paraId="5D4F0C6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psychologiczne lub psychospołeczne,</w:t>
      </w:r>
    </w:p>
    <w:p w14:paraId="3C9C2D1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warsztaty terapeutyczne kształtujące umiejętności osobiste,</w:t>
      </w:r>
    </w:p>
    <w:p w14:paraId="4E7B1C2E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prawne i obywatelskie,</w:t>
      </w:r>
    </w:p>
    <w:p w14:paraId="63F4F377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środowiskowe (np.: animacja pracy, asysta, streetworking)</w:t>
      </w:r>
      <w:r w:rsidR="00EC69A5" w:rsidRPr="00D1073C">
        <w:rPr>
          <w:rFonts w:ascii="Calibri" w:hAnsi="Calibri" w:cs="Calibri"/>
        </w:rPr>
        <w:t>,</w:t>
      </w:r>
    </w:p>
    <w:p w14:paraId="25390792" w14:textId="28BFFE6A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pracę socjalną w przypadku projektów realizowanych przez </w:t>
      </w:r>
      <w:r w:rsidR="00241499" w:rsidRPr="00D1073C">
        <w:rPr>
          <w:rFonts w:ascii="Calibri" w:hAnsi="Calibri" w:cs="Calibri"/>
        </w:rPr>
        <w:t>jednostki organizacyjne pomocy społecznej,</w:t>
      </w:r>
    </w:p>
    <w:p w14:paraId="6890038B" w14:textId="091B9460" w:rsidR="0039623E" w:rsidRPr="00D1073C" w:rsidRDefault="007B6526" w:rsidP="0039623E">
      <w:pPr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17E440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zawodowym</w:t>
      </w:r>
      <w:r w:rsidRPr="00D1073C">
        <w:rPr>
          <w:rFonts w:ascii="Calibri" w:hAnsi="Calibri" w:cs="Calibri"/>
        </w:rPr>
        <w:t>, których celem jest pomoc w podjęciu decyzji dotyczącej wyboru lub zmiany zawodu, wyposażenie w kompetencje i kwalifikacje zawodowe oraz umiejętności pożądane na rynku pracy, obejmujących m.in.:</w:t>
      </w:r>
    </w:p>
    <w:p w14:paraId="2A8AA3B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kursy, szkolenia,</w:t>
      </w:r>
    </w:p>
    <w:p w14:paraId="23B7BF6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zawodowe,</w:t>
      </w:r>
    </w:p>
    <w:p w14:paraId="5B36D265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pośrednictwo pracy,</w:t>
      </w:r>
    </w:p>
    <w:p w14:paraId="61324FD2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staże,</w:t>
      </w:r>
    </w:p>
    <w:p w14:paraId="622D110A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reintegracji zawodowej u pracodawców,</w:t>
      </w:r>
    </w:p>
    <w:p w14:paraId="75F3A018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subsydiowane zatrudnienie,</w:t>
      </w:r>
    </w:p>
    <w:p w14:paraId="1E51B567" w14:textId="290E7A46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usługi, w tym asystenckie pomagające uzys</w:t>
      </w:r>
      <w:r w:rsidR="00D64C11" w:rsidRPr="00D1073C">
        <w:rPr>
          <w:rFonts w:ascii="Calibri" w:hAnsi="Calibri" w:cs="Calibri"/>
        </w:rPr>
        <w:t>kać lub utrzymać zatrudnienie w </w:t>
      </w:r>
      <w:r w:rsidRPr="00D1073C">
        <w:rPr>
          <w:rFonts w:ascii="Calibri" w:hAnsi="Calibri" w:cs="Calibri"/>
        </w:rPr>
        <w:t>szczególności w początkowym okresie zatrudnienia,</w:t>
      </w:r>
    </w:p>
    <w:p w14:paraId="3FA8ED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edukacyjnym</w:t>
      </w:r>
      <w:r w:rsidRPr="00D1073C">
        <w:rPr>
          <w:rFonts w:ascii="Calibri" w:hAnsi="Calibri" w:cs="Calibri"/>
        </w:rPr>
        <w:t>, których celem jest wzrost poziomu wykształcenia lub jego dostosowanie do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potrzeb rynku pracy, wyłącznie w powiązaniu z usługami o charakterze zawodowym, obejmujących m.in.:</w:t>
      </w:r>
    </w:p>
    <w:p w14:paraId="4EAB894F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skierowanie i sfinansowanie zajęć szkolnych, związanych z uzupełnieniem wykształcenia na poziomie podstawowym, gimnazjalnym, ponadgimnazjalnym lub policealnym oraz kosztów z nimi związanych,</w:t>
      </w:r>
    </w:p>
    <w:p w14:paraId="25BF7EAE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ukierunkowane na rozwój zainteresowań i aspiracji edukacyjnych,</w:t>
      </w:r>
    </w:p>
    <w:p w14:paraId="3E6BB107" w14:textId="2C7BF5C6" w:rsidR="00241499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 wspierające aktywizację edukacyjną (np. poprzez brokera edukacyjnego).</w:t>
      </w:r>
    </w:p>
    <w:p w14:paraId="44732EE3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</w:t>
      </w:r>
      <w:r w:rsidR="004A2510" w:rsidRPr="00D1073C">
        <w:rPr>
          <w:rFonts w:ascii="Calibri" w:hAnsi="Calibri" w:cs="Calibri"/>
          <w:b/>
        </w:rPr>
        <w:t>ami, poprzez poprawę dostępu do</w:t>
      </w:r>
      <w:r w:rsidR="004A2510" w:rsidRPr="00D1073C">
        <w:rPr>
          <w:rFonts w:ascii="Calibri" w:eastAsia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usług reintegracji zawodowej i społecznej świadczonych przez Centra Integracji Społecznej (CIS), Kluby Integracji Społecznej (KIS</w:t>
      </w:r>
      <w:r w:rsidR="00EC69A5" w:rsidRPr="00D1073C">
        <w:rPr>
          <w:rFonts w:ascii="Calibri" w:hAnsi="Calibri" w:cs="Calibri"/>
          <w:b/>
        </w:rPr>
        <w:t>)</w:t>
      </w:r>
      <w:r w:rsidRPr="00D1073C">
        <w:rPr>
          <w:rFonts w:ascii="Calibri" w:hAnsi="Calibri" w:cs="Calibri"/>
          <w:b/>
        </w:rPr>
        <w:t>, realizowane w oparciu o kompleksowe usługi aktywnej integracji poprzez:</w:t>
      </w:r>
    </w:p>
    <w:p w14:paraId="11DA9009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tworzenie miejsc aktywizacji w nowoutworzonych podmiotach,</w:t>
      </w:r>
    </w:p>
    <w:p w14:paraId="676AC580" w14:textId="7B5ADC7D" w:rsidR="007B6526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podmiotach.</w:t>
      </w:r>
    </w:p>
    <w:p w14:paraId="58750059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14:paraId="1B9B3592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WTZ usługami aktywnej integracji,</w:t>
      </w:r>
    </w:p>
    <w:p w14:paraId="2C62D059" w14:textId="489C7A6B" w:rsidR="0080458B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dotychczasowych uczestników WTZ nową ofertą, wzbogaconą o usługi aktywnej integracji, w szczególności o charakterze zawodowym.</w:t>
      </w:r>
    </w:p>
    <w:p w14:paraId="4F921B0F" w14:textId="17882444" w:rsidR="00E01D83" w:rsidRPr="00D1073C" w:rsidRDefault="0080458B" w:rsidP="0051048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14:paraId="3324E930" w14:textId="77777777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bookmarkStart w:id="105" w:name="_Toc420574246"/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686EC8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1854108A" w14:textId="77777777" w:rsidR="0080458B" w:rsidRPr="00D1073C" w:rsidRDefault="00317023" w:rsidP="00AC629A">
      <w:pPr>
        <w:spacing w:after="0"/>
        <w:contextualSpacing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Odbiorcami wsparcia wykazanymi </w:t>
      </w:r>
      <w:r w:rsidR="005D1736" w:rsidRPr="00D1073C">
        <w:rPr>
          <w:rFonts w:ascii="Calibri" w:hAnsi="Calibri" w:cs="Calibri"/>
          <w:color w:val="000000"/>
        </w:rPr>
        <w:t>we</w:t>
      </w:r>
      <w:r w:rsidRPr="00D1073C">
        <w:rPr>
          <w:rFonts w:ascii="Calibri" w:hAnsi="Calibri" w:cs="Calibri"/>
          <w:color w:val="000000"/>
        </w:rPr>
        <w:t xml:space="preserve"> wniosk</w:t>
      </w:r>
      <w:r w:rsidR="005D1736" w:rsidRPr="00D1073C">
        <w:rPr>
          <w:rFonts w:ascii="Calibri" w:hAnsi="Calibri" w:cs="Calibri"/>
          <w:color w:val="000000"/>
        </w:rPr>
        <w:t xml:space="preserve">u </w:t>
      </w:r>
      <w:r w:rsidRPr="00D1073C">
        <w:rPr>
          <w:rFonts w:ascii="Calibri" w:hAnsi="Calibri" w:cs="Calibri"/>
          <w:color w:val="000000"/>
        </w:rPr>
        <w:t>o dofinansowanie projektu mogą być wyłącznie</w:t>
      </w:r>
      <w:r w:rsidR="0080458B" w:rsidRPr="00D1073C">
        <w:rPr>
          <w:rFonts w:ascii="Calibri" w:hAnsi="Calibri" w:cs="Calibri"/>
          <w:color w:val="000000"/>
        </w:rPr>
        <w:t>:</w:t>
      </w:r>
    </w:p>
    <w:p w14:paraId="6C0B4696" w14:textId="77777777" w:rsidR="00563160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Osoby </w:t>
      </w:r>
      <w:r w:rsidR="0080458B" w:rsidRPr="00D1073C">
        <w:rPr>
          <w:rFonts w:ascii="Calibri" w:hAnsi="Calibri" w:cs="Calibri"/>
          <w:b/>
        </w:rPr>
        <w:t>lub rodziny zagrożone ubóstwem lub wykluczeniem społecznym</w:t>
      </w:r>
      <w:r w:rsidR="0058043D" w:rsidRPr="00D1073C">
        <w:rPr>
          <w:rFonts w:ascii="Calibri" w:hAnsi="Calibri" w:cs="Calibri"/>
          <w:b/>
        </w:rPr>
        <w:t>,</w:t>
      </w:r>
      <w:r w:rsidR="00563160" w:rsidRPr="00D1073C">
        <w:rPr>
          <w:rFonts w:ascii="Calibri" w:hAnsi="Calibri" w:cs="Calibri"/>
        </w:rPr>
        <w:t xml:space="preserve"> </w:t>
      </w:r>
      <w:r w:rsidR="00563160" w:rsidRPr="00D1073C">
        <w:rPr>
          <w:rFonts w:ascii="Calibri" w:hAnsi="Calibri" w:cs="Calibri"/>
          <w:b/>
        </w:rPr>
        <w:t>tj.:</w:t>
      </w:r>
    </w:p>
    <w:p w14:paraId="079FDB23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osoby lub rodziny korzystające ze świadczeń z pomocy społecznej zgodnie z </w:t>
      </w:r>
      <w:r w:rsidR="004A2510" w:rsidRPr="00D1073C">
        <w:rPr>
          <w:rFonts w:ascii="Calibri" w:hAnsi="Calibri" w:cs="Calibri"/>
        </w:rPr>
        <w:t>ustawą z dnia 12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marca 2004 r. o pomocy społecznej lub kwalifikujące się do objęcia wsparciem pomocy społecznej, tj. spełniające co najmniej je</w:t>
      </w:r>
      <w:r w:rsidR="00BB678E" w:rsidRPr="00D1073C">
        <w:rPr>
          <w:rFonts w:ascii="Calibri" w:hAnsi="Calibri" w:cs="Calibri"/>
        </w:rPr>
        <w:t xml:space="preserve">dną z przesłanek określonych w </w:t>
      </w:r>
      <w:r w:rsidRPr="00D1073C">
        <w:rPr>
          <w:rFonts w:ascii="Calibri" w:hAnsi="Calibri" w:cs="Calibri"/>
        </w:rPr>
        <w:t xml:space="preserve">art. 7 </w:t>
      </w:r>
      <w:r w:rsidR="004A2510" w:rsidRPr="00D1073C">
        <w:rPr>
          <w:rFonts w:ascii="Calibri" w:hAnsi="Calibri" w:cs="Calibri"/>
        </w:rPr>
        <w:t>ww. ustawy</w:t>
      </w:r>
      <w:r w:rsidR="004A2510" w:rsidRPr="00D1073C">
        <w:rPr>
          <w:rFonts w:ascii="Calibri" w:eastAsia="Calibri" w:hAnsi="Calibri" w:cs="Calibri"/>
        </w:rPr>
        <w:t>;</w:t>
      </w:r>
    </w:p>
    <w:p w14:paraId="1AA67DE5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osoby, o których mowa w art. 1 ust. 2 us</w:t>
      </w:r>
      <w:r w:rsidR="0028267E" w:rsidRPr="00D1073C">
        <w:rPr>
          <w:rFonts w:ascii="Calibri" w:hAnsi="Calibri" w:cs="Calibri"/>
        </w:rPr>
        <w:t xml:space="preserve">tawy z dnia 13 czerwca 2003 r. </w:t>
      </w:r>
      <w:r w:rsidRPr="00D1073C">
        <w:rPr>
          <w:rFonts w:ascii="Calibri" w:hAnsi="Calibri" w:cs="Calibri"/>
        </w:rPr>
        <w:t>o zatrudnieniu socjalnym</w:t>
      </w:r>
      <w:r w:rsidR="004A2510" w:rsidRPr="00D1073C">
        <w:rPr>
          <w:rFonts w:ascii="Calibri" w:eastAsia="Calibri" w:hAnsi="Calibri" w:cs="Calibri"/>
        </w:rPr>
        <w:t>;</w:t>
      </w:r>
    </w:p>
    <w:p w14:paraId="00388C2B" w14:textId="763E3952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nieletnie, wobec których zastosowano środki zapobiegan</w:t>
      </w:r>
      <w:r w:rsidR="00E80C70" w:rsidRPr="00D1073C">
        <w:rPr>
          <w:rFonts w:ascii="Calibri" w:hAnsi="Calibri" w:cs="Calibri"/>
        </w:rPr>
        <w:t>ia i zwalczania demoralizacji i </w:t>
      </w:r>
      <w:r w:rsidRPr="00D1073C">
        <w:rPr>
          <w:rFonts w:ascii="Calibri" w:hAnsi="Calibri" w:cs="Calibri"/>
        </w:rPr>
        <w:t>przestępczości zgodnie z ustawą z dnia 26 paździ</w:t>
      </w:r>
      <w:r w:rsidR="00D64C11" w:rsidRPr="00D1073C">
        <w:rPr>
          <w:rFonts w:ascii="Calibri" w:hAnsi="Calibri" w:cs="Calibri"/>
        </w:rPr>
        <w:t>ernika 1982 r. o postępowaniu w </w:t>
      </w:r>
      <w:r w:rsidRPr="00D1073C">
        <w:rPr>
          <w:rFonts w:ascii="Calibri" w:hAnsi="Calibri" w:cs="Calibri"/>
        </w:rPr>
        <w:t>sprawach nieletnich</w:t>
      </w:r>
      <w:r w:rsidR="004A2510" w:rsidRPr="00D1073C">
        <w:rPr>
          <w:rFonts w:ascii="Calibri" w:eastAsia="Calibri" w:hAnsi="Calibri" w:cs="Calibri"/>
        </w:rPr>
        <w:t>;</w:t>
      </w:r>
    </w:p>
    <w:p w14:paraId="1465F629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przebywające w młodzieżowych ośrodkach wychowawczych i młodzieżowych ośrodkach socjoterapii, o których mowa w ustawie z dnia 7 września 1991 r. o systemie oświaty</w:t>
      </w:r>
      <w:r w:rsidR="004A2510" w:rsidRPr="00D1073C">
        <w:rPr>
          <w:rFonts w:ascii="Calibri" w:eastAsia="Calibri" w:hAnsi="Calibri" w:cs="Calibri"/>
        </w:rPr>
        <w:t>;</w:t>
      </w:r>
    </w:p>
    <w:p w14:paraId="26A140A4" w14:textId="18F5C46C" w:rsidR="0080458B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z niepełnosprawn</w:t>
      </w:r>
      <w:r w:rsidR="00520893" w:rsidRPr="00D1073C">
        <w:rPr>
          <w:rFonts w:ascii="Calibri" w:hAnsi="Calibri" w:cs="Calibri"/>
        </w:rPr>
        <w:t xml:space="preserve">ością – osoby </w:t>
      </w:r>
      <w:r w:rsidR="002F2689" w:rsidRPr="00D1073C">
        <w:rPr>
          <w:rFonts w:ascii="Calibri" w:hAnsi="Calibri" w:cs="Calibri"/>
        </w:rPr>
        <w:t xml:space="preserve">z niepełnosprawnością </w:t>
      </w:r>
      <w:r w:rsidR="00520893" w:rsidRPr="00D1073C">
        <w:rPr>
          <w:rFonts w:ascii="Calibri" w:hAnsi="Calibri" w:cs="Calibri"/>
        </w:rPr>
        <w:t>w</w:t>
      </w:r>
      <w:r w:rsidR="002F268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rozumieniu </w:t>
      </w:r>
      <w:r w:rsidR="007334FF" w:rsidRPr="00D1073C">
        <w:rPr>
          <w:rFonts w:ascii="Calibri" w:hAnsi="Calibri" w:cs="Calibri"/>
        </w:rPr>
        <w:t>ustawy z dnia 27 </w:t>
      </w:r>
      <w:r w:rsidRPr="00D1073C">
        <w:rPr>
          <w:rFonts w:ascii="Calibri" w:hAnsi="Calibri" w:cs="Calibri"/>
        </w:rPr>
        <w:t>sierpnia 1997 r. o rehabilitacji zawodowej i społecznej oraz zatrudnianiu osób niepełnosprawnych, a także osoby z zaburzeniami psyc</w:t>
      </w:r>
      <w:r w:rsidR="00D64C11" w:rsidRPr="00D1073C">
        <w:rPr>
          <w:rFonts w:ascii="Calibri" w:hAnsi="Calibri" w:cs="Calibri"/>
        </w:rPr>
        <w:t>hicznymi, w</w:t>
      </w:r>
      <w:r w:rsidR="002F2689" w:rsidRPr="00D1073C">
        <w:rPr>
          <w:rFonts w:ascii="Calibri" w:hAnsi="Calibri" w:cs="Calibri"/>
        </w:rPr>
        <w:t> </w:t>
      </w:r>
      <w:r w:rsidR="00D64C11" w:rsidRPr="00D1073C">
        <w:rPr>
          <w:rFonts w:ascii="Calibri" w:hAnsi="Calibri" w:cs="Calibri"/>
        </w:rPr>
        <w:t>rozumieniu ustawy z </w:t>
      </w:r>
      <w:r w:rsidRPr="00D1073C">
        <w:rPr>
          <w:rFonts w:ascii="Calibri" w:hAnsi="Calibri" w:cs="Calibri"/>
        </w:rPr>
        <w:t>dnia 19</w:t>
      </w:r>
      <w:r w:rsidR="00885B48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sierpnia 1994 r. o ochronie zdrowia psychicznego</w:t>
      </w:r>
      <w:r w:rsidR="00C442B4" w:rsidRPr="00D1073C">
        <w:rPr>
          <w:rFonts w:ascii="Calibri" w:hAnsi="Calibri" w:cs="Calibri"/>
        </w:rPr>
        <w:t xml:space="preserve"> lub uczniowie/dzieci z 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133988D6" w14:textId="01D78DCA" w:rsidR="004A2510" w:rsidRPr="00D1073C" w:rsidRDefault="002F2689" w:rsidP="00E80C7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członkowie gospodarstw domowych sprawujący opiekę nad osobą z niepełnosprawnością, o ile co najmniej jeden z nich nie pracuje ze względu na konieczność</w:t>
      </w:r>
      <w:r w:rsidR="00885B48" w:rsidRPr="00D1073C">
        <w:rPr>
          <w:rFonts w:ascii="Calibri" w:hAnsi="Calibri" w:cs="Calibri"/>
        </w:rPr>
        <w:t xml:space="preserve"> sprawowania opieki nad osobą z </w:t>
      </w:r>
      <w:r w:rsidRPr="00D1073C">
        <w:rPr>
          <w:rFonts w:ascii="Calibri" w:hAnsi="Calibri" w:cs="Calibri"/>
        </w:rPr>
        <w:t>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2B2FF7BD" w14:textId="77777777" w:rsidR="006B6434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bezdomne lub dotknięte wykluczeniem z dostępu do mieszkań</w:t>
      </w:r>
      <w:r w:rsidR="006B6434" w:rsidRPr="00D1073C">
        <w:rPr>
          <w:rFonts w:ascii="Calibri" w:hAnsi="Calibri" w:cs="Calibri"/>
        </w:rPr>
        <w:t>, tj. osoby:</w:t>
      </w:r>
    </w:p>
    <w:p w14:paraId="6A3FDA29" w14:textId="77777777" w:rsidR="006B6434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dachu nad głową (osoby żyjące w surowych i alarmujących warunkach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2EA14231" w14:textId="77777777" w:rsidR="004A2510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miejsca zamieszkania (osoby przebywające w schroniskach dla bezdomnych, w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schroniskach dla kobiet, schroniskach dla imigrantów, osoby opuszczające instytucje penitencjarne/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szpitale, instytucje opiekuńcze, osoby otrzymujące długookresowe wsparcie z powodu bezdomności w postaci specjalistycznego zakwaterowania wspieranego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7B752FD5" w14:textId="77777777" w:rsidR="004A2510" w:rsidRPr="00D1073C" w:rsidRDefault="00C45859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niezabezpieczonym </w:t>
      </w:r>
      <w:r w:rsidR="006B6434" w:rsidRPr="00D1073C">
        <w:rPr>
          <w:rFonts w:ascii="Calibri" w:hAnsi="Calibri" w:cs="Calibri"/>
        </w:rPr>
        <w:t>zakwaterowanie</w:t>
      </w:r>
      <w:r w:rsidR="00CE02ED" w:rsidRPr="00D1073C">
        <w:rPr>
          <w:rFonts w:ascii="Calibri" w:hAnsi="Calibri" w:cs="Calibri"/>
        </w:rPr>
        <w:t>m</w:t>
      </w:r>
      <w:r w:rsidR="006B6434" w:rsidRPr="00D1073C">
        <w:rPr>
          <w:rFonts w:ascii="Calibri" w:hAnsi="Calibri" w:cs="Calibri"/>
        </w:rPr>
        <w:t xml:space="preserve"> (oso</w:t>
      </w:r>
      <w:r w:rsidR="00D64C11" w:rsidRPr="00D1073C">
        <w:rPr>
          <w:rFonts w:ascii="Calibri" w:hAnsi="Calibri" w:cs="Calibri"/>
        </w:rPr>
        <w:t>by posiadające niepewny najem z </w:t>
      </w:r>
      <w:r w:rsidR="006B6434" w:rsidRPr="00D1073C">
        <w:rPr>
          <w:rFonts w:ascii="Calibri" w:hAnsi="Calibri" w:cs="Calibri"/>
        </w:rPr>
        <w:t>nakazem eksmisji, osoby zagrożone przemocą</w:t>
      </w:r>
      <w:r w:rsidR="006B6434"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59B8FD02" w14:textId="7B7E4EE0" w:rsidR="006B6434" w:rsidRPr="00D1073C" w:rsidRDefault="00CE02ED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z nieodpowiednimi warunkami</w:t>
      </w:r>
      <w:r w:rsidR="006B6434" w:rsidRPr="00D1073C">
        <w:rPr>
          <w:rFonts w:ascii="Calibri" w:hAnsi="Calibri" w:cs="Calibri"/>
        </w:rPr>
        <w:t xml:space="preserve"> mieszkaniow</w:t>
      </w:r>
      <w:r w:rsidRPr="00D1073C">
        <w:rPr>
          <w:rFonts w:ascii="Calibri" w:hAnsi="Calibri" w:cs="Calibri"/>
        </w:rPr>
        <w:t>ymi</w:t>
      </w:r>
      <w:r w:rsidR="006B6434" w:rsidRPr="00D1073C">
        <w:rPr>
          <w:rFonts w:ascii="Calibri" w:hAnsi="Calibri" w:cs="Calibri"/>
        </w:rPr>
        <w:t xml:space="preserve"> (</w:t>
      </w:r>
      <w:r w:rsidRPr="00D1073C">
        <w:rPr>
          <w:rFonts w:ascii="Calibri" w:hAnsi="Calibri" w:cs="Calibri"/>
        </w:rPr>
        <w:t xml:space="preserve">rozumianymi jako </w:t>
      </w:r>
      <w:r w:rsidR="006B6434" w:rsidRPr="00D1073C">
        <w:rPr>
          <w:rFonts w:ascii="Calibri" w:hAnsi="Calibri" w:cs="Calibri"/>
        </w:rPr>
        <w:t>konstrukcje tymczasowe, mieszkania substandardowe – lokale nienadające się do zamieszkania w</w:t>
      </w:r>
      <w:r w:rsidR="00AB6FDC" w:rsidRPr="00D1073C">
        <w:rPr>
          <w:rFonts w:ascii="Calibri" w:hAnsi="Calibri" w:cs="Calibri"/>
        </w:rPr>
        <w:t>edług</w:t>
      </w:r>
      <w:r w:rsidR="004A2510" w:rsidRPr="00D1073C">
        <w:rPr>
          <w:rFonts w:ascii="Calibri" w:eastAsia="Calibri" w:hAnsi="Calibri" w:cs="Calibri"/>
        </w:rPr>
        <w:t> </w:t>
      </w:r>
      <w:r w:rsidR="006B6434" w:rsidRPr="00D1073C">
        <w:rPr>
          <w:rFonts w:ascii="Calibri" w:hAnsi="Calibri" w:cs="Calibri"/>
        </w:rPr>
        <w:t>standardu krajowego, skrajne przeludnienie),</w:t>
      </w:r>
      <w:r w:rsidR="00B1498B" w:rsidRPr="00D1073C">
        <w:rPr>
          <w:rFonts w:ascii="Calibri" w:hAnsi="Calibri" w:cs="Calibri"/>
        </w:rPr>
        <w:t xml:space="preserve"> przy czym o</w:t>
      </w:r>
      <w:r w:rsidR="006B6434" w:rsidRPr="00D1073C">
        <w:rPr>
          <w:rFonts w:ascii="Calibri" w:hAnsi="Calibri" w:cs="Calibri"/>
        </w:rPr>
        <w:t>soby doro</w:t>
      </w:r>
      <w:r w:rsidR="00AB6FDC" w:rsidRPr="00D1073C">
        <w:rPr>
          <w:rFonts w:ascii="Calibri" w:hAnsi="Calibri" w:cs="Calibri"/>
        </w:rPr>
        <w:t>słe mieszkające z rodzicami nie </w:t>
      </w:r>
      <w:r w:rsidR="006B6434" w:rsidRPr="00D1073C">
        <w:rPr>
          <w:rFonts w:ascii="Calibri" w:hAnsi="Calibri" w:cs="Calibri"/>
        </w:rPr>
        <w:t>powinny być zaliczane do tej grupy osób, chyba że wszystkie te osoby są bezdomne lub mieszkają w nieodpowiedn</w:t>
      </w:r>
      <w:r w:rsidR="00B1498B" w:rsidRPr="00D1073C">
        <w:rPr>
          <w:rFonts w:ascii="Calibri" w:hAnsi="Calibri" w:cs="Calibri"/>
        </w:rPr>
        <w:t>ich i nieb</w:t>
      </w:r>
      <w:r w:rsidR="003652CE" w:rsidRPr="00D1073C">
        <w:rPr>
          <w:rFonts w:ascii="Calibri" w:hAnsi="Calibri" w:cs="Calibri"/>
        </w:rPr>
        <w:t>ezpiecznych warunkach</w:t>
      </w:r>
      <w:r w:rsidR="003652CE" w:rsidRPr="00D1073C">
        <w:rPr>
          <w:rFonts w:ascii="Calibri" w:eastAsia="Calibri" w:hAnsi="Calibri" w:cs="Calibri"/>
        </w:rPr>
        <w:t>;</w:t>
      </w:r>
    </w:p>
    <w:p w14:paraId="2AEB051E" w14:textId="77777777" w:rsidR="002F2689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korzystające z PO PŻ</w:t>
      </w:r>
      <w:r w:rsidR="002F2689" w:rsidRPr="00D1073C">
        <w:rPr>
          <w:rFonts w:ascii="Calibri" w:hAnsi="Calibri" w:cs="Calibri"/>
        </w:rPr>
        <w:t>;</w:t>
      </w:r>
    </w:p>
    <w:p w14:paraId="28CF0EAB" w14:textId="6E3BC152" w:rsidR="0080458B" w:rsidRPr="00D1073C" w:rsidRDefault="002F2689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odbywające kary pozbawienia wolności objęte dozorem elektronicznym</w:t>
      </w:r>
      <w:r w:rsidR="0080458B" w:rsidRPr="00D1073C">
        <w:rPr>
          <w:rFonts w:ascii="Calibri" w:hAnsi="Calibri" w:cs="Calibri"/>
        </w:rPr>
        <w:t>.</w:t>
      </w:r>
    </w:p>
    <w:p w14:paraId="4F82102C" w14:textId="77777777" w:rsidR="002F2689" w:rsidRPr="00D1073C" w:rsidRDefault="002F2689" w:rsidP="00AC629A">
      <w:p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</w:p>
    <w:p w14:paraId="2A7280E7" w14:textId="77777777" w:rsidR="006B1841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 xml:space="preserve">Otoczenie </w:t>
      </w:r>
      <w:r w:rsidR="0080458B" w:rsidRPr="00D1073C">
        <w:rPr>
          <w:rFonts w:ascii="Calibri" w:hAnsi="Calibri" w:cs="Calibri"/>
          <w:b/>
        </w:rPr>
        <w:t>osób i rodzin zagrożonych ubóstwem lub wykluczeniem społecznym</w:t>
      </w:r>
      <w:r w:rsidR="0080458B" w:rsidRPr="00D1073C">
        <w:rPr>
          <w:rFonts w:ascii="Calibri" w:eastAsia="Calibri" w:hAnsi="Calibri" w:cs="Calibri"/>
          <w:color w:val="000000"/>
        </w:rPr>
        <w:t xml:space="preserve"> </w:t>
      </w:r>
      <w:r w:rsidR="003652CE" w:rsidRPr="00D1073C">
        <w:rPr>
          <w:rFonts w:ascii="Calibri" w:eastAsia="Calibri" w:hAnsi="Calibri" w:cs="Calibri"/>
          <w:b/>
          <w:color w:val="000000"/>
        </w:rPr>
        <w:t xml:space="preserve">w </w:t>
      </w:r>
      <w:r w:rsidR="0080458B" w:rsidRPr="00D1073C">
        <w:rPr>
          <w:rFonts w:ascii="Calibri" w:eastAsia="Calibri" w:hAnsi="Calibri" w:cs="Calibri"/>
          <w:b/>
          <w:color w:val="000000"/>
        </w:rPr>
        <w:t>zakresie, w</w:t>
      </w:r>
      <w:r w:rsidR="003652CE" w:rsidRPr="00D1073C">
        <w:rPr>
          <w:rFonts w:ascii="Calibri" w:eastAsia="Calibri" w:hAnsi="Calibri" w:cs="Calibri"/>
          <w:b/>
          <w:color w:val="000000"/>
        </w:rPr>
        <w:t> </w:t>
      </w:r>
      <w:r w:rsidR="0080458B" w:rsidRPr="00D1073C">
        <w:rPr>
          <w:rFonts w:ascii="Calibri" w:eastAsia="Calibri" w:hAnsi="Calibri" w:cs="Calibri"/>
          <w:b/>
          <w:color w:val="000000"/>
        </w:rPr>
        <w:t>jakim jest to niezbędne do aktywizacji społeczno-zawodowej osób i rodzin zagrożonych ubóstwem lub wykluczeniem społecznym</w:t>
      </w:r>
      <w:r w:rsidR="006B1841" w:rsidRPr="00D1073C">
        <w:rPr>
          <w:rFonts w:ascii="Calibri" w:eastAsia="Calibri" w:hAnsi="Calibri" w:cs="Calibri"/>
          <w:color w:val="000000"/>
        </w:rPr>
        <w:t xml:space="preserve">, tj.: </w:t>
      </w:r>
    </w:p>
    <w:p w14:paraId="05C7DC0A" w14:textId="77777777" w:rsidR="003652CE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osoby spokrewnione lub niespokrewnione z osobami zagrożonymi ubóstwem </w:t>
      </w:r>
      <w:r w:rsidR="003652CE" w:rsidRPr="00D1073C">
        <w:rPr>
          <w:rFonts w:ascii="Calibri" w:hAnsi="Calibri" w:cs="Calibri"/>
        </w:rPr>
        <w:t>lub </w:t>
      </w:r>
      <w:r w:rsidRPr="00D1073C">
        <w:rPr>
          <w:rFonts w:ascii="Calibri" w:hAnsi="Calibri" w:cs="Calibri"/>
        </w:rPr>
        <w:t>wykluczeniem społecznym wspólnie</w:t>
      </w:r>
      <w:r w:rsidR="003652CE" w:rsidRPr="00D1073C">
        <w:rPr>
          <w:rFonts w:ascii="Calibri" w:hAnsi="Calibri" w:cs="Calibri"/>
        </w:rPr>
        <w:t xml:space="preserve"> zamieszkujące i gospodarujące;</w:t>
      </w:r>
    </w:p>
    <w:p w14:paraId="5F510EFF" w14:textId="77777777" w:rsidR="008C48CF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inne osoby z najbliższego środowiska osób zagrożonych ubóstwem lub wykluczeniem społecznym. </w:t>
      </w:r>
    </w:p>
    <w:p w14:paraId="55074C61" w14:textId="77777777" w:rsidR="00795437" w:rsidRPr="00D1073C" w:rsidRDefault="008C48CF" w:rsidP="00AC629A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 xml:space="preserve">Wsparcie kierowane do otoczenia </w:t>
      </w:r>
      <w:r w:rsidRPr="00D1073C">
        <w:rPr>
          <w:rFonts w:ascii="Calibri" w:hAnsi="Calibri" w:cs="Calibri"/>
        </w:rPr>
        <w:t xml:space="preserve">osób zagrożonych ubóstwem lub wykluczeniem społecznym </w:t>
      </w:r>
      <w:r w:rsidR="003652CE" w:rsidRPr="00D1073C">
        <w:rPr>
          <w:rFonts w:ascii="Calibri" w:hAnsi="Calibri" w:cs="Calibri"/>
          <w:b/>
          <w:bCs/>
        </w:rPr>
        <w:t>jest </w:t>
      </w:r>
      <w:r w:rsidRPr="00D1073C">
        <w:rPr>
          <w:rFonts w:ascii="Calibri" w:hAnsi="Calibri" w:cs="Calibri"/>
          <w:b/>
          <w:bCs/>
        </w:rPr>
        <w:t xml:space="preserve">możliwe, o ile jest ono niezbędne </w:t>
      </w:r>
      <w:r w:rsidRPr="00D1073C">
        <w:rPr>
          <w:rFonts w:ascii="Calibri" w:hAnsi="Calibri" w:cs="Calibri"/>
        </w:rPr>
        <w:t>dla skutecznego wsparci</w:t>
      </w:r>
      <w:r w:rsidR="007334FF" w:rsidRPr="00D1073C">
        <w:rPr>
          <w:rFonts w:ascii="Calibri" w:hAnsi="Calibri" w:cs="Calibri"/>
        </w:rPr>
        <w:t>a osób zagrożonych ubóstwem lub </w:t>
      </w:r>
      <w:r w:rsidRPr="00D1073C">
        <w:rPr>
          <w:rFonts w:ascii="Calibri" w:hAnsi="Calibri" w:cs="Calibri"/>
        </w:rPr>
        <w:t>wykluczeniem społecznym</w:t>
      </w:r>
      <w:r w:rsidR="00D75604" w:rsidRPr="00D1073C">
        <w:rPr>
          <w:rFonts w:ascii="Calibri" w:hAnsi="Calibri" w:cs="Calibri"/>
        </w:rPr>
        <w:t>.</w:t>
      </w:r>
    </w:p>
    <w:p w14:paraId="353EB75E" w14:textId="1409F5CA" w:rsidR="00A6250A" w:rsidRPr="00D1073C" w:rsidRDefault="00A6250A" w:rsidP="00AC629A">
      <w:pPr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Projekty </w:t>
      </w:r>
      <w:r w:rsidRPr="00D1073C">
        <w:rPr>
          <w:rFonts w:ascii="Calibri" w:eastAsia="Calibri" w:hAnsi="Calibri" w:cs="Calibri"/>
          <w:b/>
          <w:color w:val="000000"/>
        </w:rPr>
        <w:t>nie mogą być skoncentrowane na wsparciu dzieci (os</w:t>
      </w:r>
      <w:r w:rsidR="0040451C" w:rsidRPr="00D1073C">
        <w:rPr>
          <w:rFonts w:ascii="Calibri" w:eastAsia="Calibri" w:hAnsi="Calibri" w:cs="Calibri"/>
          <w:b/>
          <w:color w:val="000000"/>
        </w:rPr>
        <w:t>ób</w:t>
      </w:r>
      <w:r w:rsidRPr="00D1073C">
        <w:rPr>
          <w:rFonts w:ascii="Calibri" w:eastAsia="Calibri" w:hAnsi="Calibri" w:cs="Calibri"/>
          <w:b/>
          <w:color w:val="000000"/>
        </w:rPr>
        <w:t xml:space="preserve"> poniżej 18 roku życia),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8D48D0" w:rsidRPr="00D1073C">
        <w:rPr>
          <w:rFonts w:ascii="Calibri" w:eastAsia="Calibri" w:hAnsi="Calibri" w:cs="Calibri"/>
          <w:color w:val="000000"/>
        </w:rPr>
        <w:t>z </w:t>
      </w:r>
      <w:r w:rsidRPr="00D1073C">
        <w:rPr>
          <w:rFonts w:ascii="Calibri" w:eastAsia="Calibri" w:hAnsi="Calibri" w:cs="Calibri"/>
          <w:color w:val="000000"/>
        </w:rPr>
        <w:t xml:space="preserve">wyłączeniem projektów dedykowanych osobom: </w:t>
      </w:r>
    </w:p>
    <w:p w14:paraId="420D5B8D" w14:textId="7EB6B2BC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</w:tabs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nieletnim, wobec których zastosowano środki zapobiegania i zwalczania demoralizacji i przestępczości zgodnie z ustawą z dnia 26 października 1982 r. o postępowaniu</w:t>
      </w:r>
      <w:r w:rsidR="00AE0BD0" w:rsidRPr="00D1073C">
        <w:rPr>
          <w:rFonts w:ascii="Calibri" w:eastAsia="Calibri" w:hAnsi="Calibri" w:cs="Calibri"/>
          <w:color w:val="000000"/>
        </w:rPr>
        <w:t xml:space="preserve"> w </w:t>
      </w:r>
      <w:r w:rsidRPr="00D1073C">
        <w:rPr>
          <w:rFonts w:ascii="Calibri" w:eastAsia="Calibri" w:hAnsi="Calibri" w:cs="Calibri"/>
          <w:color w:val="000000"/>
        </w:rPr>
        <w:t xml:space="preserve">sprawach nieletnich; </w:t>
      </w:r>
    </w:p>
    <w:p w14:paraId="157E183A" w14:textId="6F53606D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  <w:tab w:val="num" w:pos="851"/>
        </w:tabs>
        <w:spacing w:before="120"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przebywającym w młodzieżowych ośrodkach wychowawczych i młodzieżowych ośrodkach socjoterapii, o których mowa w ustawie z dnia 7 września 1991 r. o systemie oświaty.</w:t>
      </w:r>
    </w:p>
    <w:p w14:paraId="057459F5" w14:textId="77777777" w:rsidR="002F2689" w:rsidRPr="00D1073C" w:rsidRDefault="002F2689" w:rsidP="00AC629A">
      <w:pPr>
        <w:pStyle w:val="Akapitzlist"/>
        <w:tabs>
          <w:tab w:val="num" w:pos="851"/>
        </w:tabs>
        <w:spacing w:before="120" w:after="0"/>
        <w:ind w:left="851"/>
        <w:rPr>
          <w:rFonts w:ascii="Calibri" w:eastAsia="Calibri" w:hAnsi="Calibri" w:cs="Calibri"/>
          <w:color w:val="000000"/>
        </w:rPr>
      </w:pPr>
    </w:p>
    <w:p w14:paraId="1DD2FB4A" w14:textId="4E31FEE1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51060A">
        <w:rPr>
          <w:rFonts w:ascii="Calibri" w:eastAsia="Calibri" w:hAnsi="Calibri" w:cs="Calibri"/>
          <w:color w:val="000000"/>
        </w:rPr>
        <w:t xml:space="preserve">Jako </w:t>
      </w:r>
      <w:r w:rsidRPr="0051060A">
        <w:rPr>
          <w:rFonts w:ascii="Calibri" w:eastAsia="Calibri" w:hAnsi="Calibri" w:cs="Calibri"/>
          <w:b/>
          <w:color w:val="000000"/>
        </w:rPr>
        <w:t xml:space="preserve">ucznia/dziecko </w:t>
      </w:r>
      <w:r w:rsidRPr="0051060A">
        <w:rPr>
          <w:rFonts w:ascii="Calibri" w:hAnsi="Calibri" w:cs="Calibri"/>
          <w:b/>
        </w:rPr>
        <w:t>z niepełnosprawnością</w:t>
      </w:r>
      <w:r w:rsidRPr="0051060A">
        <w:rPr>
          <w:rFonts w:ascii="Calibri" w:eastAsia="Calibri" w:hAnsi="Calibri" w:cs="Calibri"/>
          <w:b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w pkt.</w:t>
      </w:r>
      <w:r w:rsidR="003661D8" w:rsidRPr="0051060A">
        <w:rPr>
          <w:rFonts w:ascii="Calibri" w:eastAsia="Calibri" w:hAnsi="Calibri" w:cs="Calibri"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1 e) rozumiemy ucznia albo dziecko w wieku przedszkolnym posiadającego orzeczenie o potrzebie kształcenia specjalnego wydane ze względu na</w:t>
      </w:r>
      <w:r w:rsidR="000C416C" w:rsidRPr="0051060A">
        <w:rPr>
          <w:rFonts w:ascii="Calibri" w:eastAsia="Calibri" w:hAnsi="Calibri" w:cs="Calibri"/>
          <w:color w:val="000000"/>
        </w:rPr>
        <w:t> </w:t>
      </w:r>
      <w:r w:rsidRPr="0051060A">
        <w:rPr>
          <w:rFonts w:ascii="Calibri" w:eastAsia="Calibri" w:hAnsi="Calibri" w:cs="Calibri"/>
          <w:color w:val="000000"/>
        </w:rPr>
        <w:t>dany rodzaj niepełnosprawności oraz dzieci i młodzież posiadające orzeczenia o potrzebie zajęć rewalidacyjno-wychowawczych wydawane ze względu na n</w:t>
      </w:r>
      <w:r w:rsidR="000C416C" w:rsidRPr="0051060A">
        <w:rPr>
          <w:rFonts w:ascii="Calibri" w:eastAsia="Calibri" w:hAnsi="Calibri" w:cs="Calibri"/>
          <w:color w:val="000000"/>
        </w:rPr>
        <w:t>iepełnosprawność intelektualną w </w:t>
      </w:r>
      <w:r w:rsidRPr="0051060A">
        <w:rPr>
          <w:rFonts w:ascii="Calibri" w:eastAsia="Calibri" w:hAnsi="Calibri" w:cs="Calibri"/>
          <w:color w:val="000000"/>
        </w:rPr>
        <w:t>stopniu głębokim. Orzeczenia są wydawane prze</w:t>
      </w:r>
      <w:r w:rsidR="000C416C" w:rsidRPr="0051060A">
        <w:rPr>
          <w:rFonts w:ascii="Calibri" w:eastAsia="Calibri" w:hAnsi="Calibri" w:cs="Calibri"/>
          <w:color w:val="000000"/>
        </w:rPr>
        <w:t xml:space="preserve">z zespół orzekający działający </w:t>
      </w:r>
      <w:r w:rsidRPr="0051060A">
        <w:rPr>
          <w:rFonts w:ascii="Calibri" w:eastAsia="Calibri" w:hAnsi="Calibri" w:cs="Calibri"/>
          <w:color w:val="000000"/>
        </w:rPr>
        <w:t>w publicznej poradni psychologiczno-pedagogicznej, w tym poradni specjalistycznej</w:t>
      </w:r>
      <w:r w:rsidR="000C416C" w:rsidRPr="0051060A">
        <w:rPr>
          <w:rFonts w:ascii="Calibri" w:eastAsia="Calibri" w:hAnsi="Calibri" w:cs="Calibri"/>
          <w:color w:val="000000"/>
        </w:rPr>
        <w:t>.</w:t>
      </w:r>
    </w:p>
    <w:p w14:paraId="41FF16BB" w14:textId="77777777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14:paraId="62C07F05" w14:textId="67265F0A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Jako </w:t>
      </w:r>
      <w:r w:rsidRPr="00D1073C">
        <w:rPr>
          <w:rFonts w:ascii="Calibri" w:eastAsia="Calibri" w:hAnsi="Calibri" w:cs="Calibri"/>
          <w:b/>
          <w:color w:val="000000"/>
        </w:rPr>
        <w:t>gospodarstwo domowe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>w pkt.</w:t>
      </w:r>
      <w:r w:rsidR="003661D8"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 xml:space="preserve">1 f) </w:t>
      </w:r>
      <w:r w:rsidRPr="00D1073C">
        <w:rPr>
          <w:rFonts w:ascii="Calibri" w:eastAsia="Calibri" w:hAnsi="Calibri" w:cs="Calibri"/>
          <w:color w:val="000000"/>
        </w:rPr>
        <w:t xml:space="preserve">rozumiemy jednostkę (ekonomiczną, społeczną) spełniającą łącznie poniższe warunki: </w:t>
      </w:r>
    </w:p>
    <w:p w14:paraId="4F734140" w14:textId="64B444F8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posiadająca wspólne zobowiązania; </w:t>
      </w:r>
    </w:p>
    <w:p w14:paraId="40E53E18" w14:textId="3A05E18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dzieląca wydatki domowe lub codzienne potrzeby; </w:t>
      </w:r>
    </w:p>
    <w:p w14:paraId="548F25D9" w14:textId="4655C8C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wspólnie zamieszkująca. </w:t>
      </w:r>
    </w:p>
    <w:p w14:paraId="5CE11D1F" w14:textId="56D20555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Gospodarstwo domowe to zarówno osoba zamieszkująca samotnie, jak również grupa ludzi (niekoniecznie spokrewniona) mieszkająca pod tym samym adres</w:t>
      </w:r>
      <w:r w:rsidR="00AC629A" w:rsidRPr="00D1073C">
        <w:rPr>
          <w:rFonts w:ascii="Calibri" w:eastAsia="Calibri" w:hAnsi="Calibri" w:cs="Calibri"/>
          <w:color w:val="000000"/>
        </w:rPr>
        <w:t>em wspólnie prowadząca dom, na</w:t>
      </w:r>
      <w:r w:rsidR="00FD2C9A" w:rsidRPr="00D1073C">
        <w:rPr>
          <w:rFonts w:ascii="Calibri" w:eastAsia="Calibri" w:hAnsi="Calibri" w:cs="Calibri"/>
          <w:color w:val="000000"/>
        </w:rPr>
        <w:t> </w:t>
      </w:r>
      <w:r w:rsidR="00AC629A" w:rsidRPr="00D1073C">
        <w:rPr>
          <w:rFonts w:ascii="Calibri" w:eastAsia="Calibri" w:hAnsi="Calibri" w:cs="Calibri"/>
          <w:color w:val="000000"/>
        </w:rPr>
        <w:t xml:space="preserve">przykład </w:t>
      </w:r>
      <w:r w:rsidRPr="00D1073C">
        <w:rPr>
          <w:rFonts w:ascii="Calibri" w:eastAsia="Calibri" w:hAnsi="Calibri" w:cs="Calibri"/>
          <w:color w:val="000000"/>
        </w:rPr>
        <w:t xml:space="preserve">mająca przynajmniej jeden wspólny posiłek dziennie lub wspólny pokój dzienny. </w:t>
      </w:r>
    </w:p>
    <w:p w14:paraId="2174210B" w14:textId="6012DB61" w:rsidR="003652CE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Gospodarstwem domowym nie jest gospodarstwo zbiorowe lub gos</w:t>
      </w:r>
      <w:r w:rsidR="00FD2C9A" w:rsidRPr="00D1073C">
        <w:rPr>
          <w:rFonts w:ascii="Calibri" w:eastAsia="Calibri" w:hAnsi="Calibri" w:cs="Calibri"/>
          <w:color w:val="000000"/>
        </w:rPr>
        <w:t>podarstwo instytucjonalne (jako </w:t>
      </w:r>
      <w:r w:rsidRPr="00D1073C">
        <w:rPr>
          <w:rFonts w:ascii="Calibri" w:eastAsia="Calibri" w:hAnsi="Calibri" w:cs="Calibri"/>
          <w:color w:val="000000"/>
        </w:rPr>
        <w:t>przeciwieństwo prywatnego), a więc szpital, dom opieki dla osób starszych, więzienie, koszary wojskowe, instytucja religijna, szkoła z internatem, pensjonat, hotel robotniczy itp.</w:t>
      </w:r>
    </w:p>
    <w:p w14:paraId="7B3F41EE" w14:textId="44D13EF9" w:rsidR="002F2689" w:rsidRPr="00D1073C" w:rsidRDefault="00D65209" w:rsidP="00D65209">
      <w:pPr>
        <w:spacing w:after="0"/>
        <w:rPr>
          <w:rFonts w:ascii="Calibri" w:eastAsia="Calibri" w:hAnsi="Calibri" w:cs="Calibri"/>
          <w:b/>
          <w:color w:val="000000"/>
          <w:highlight w:val="yellow"/>
        </w:rPr>
      </w:pPr>
      <w:r w:rsidRPr="00D1073C">
        <w:rPr>
          <w:rFonts w:ascii="Calibri" w:eastAsia="Calibri" w:hAnsi="Calibri" w:cs="Calibri"/>
          <w:b/>
          <w:color w:val="000000"/>
          <w:highlight w:val="yellow"/>
        </w:rPr>
        <w:br w:type="page"/>
      </w:r>
    </w:p>
    <w:p w14:paraId="7F2470C5" w14:textId="331A6FFE" w:rsidR="00421F7C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1105F694" w14:textId="521A6B86" w:rsidR="0080458B" w:rsidRPr="00D1073C" w:rsidRDefault="00A8648D" w:rsidP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</w:t>
      </w:r>
      <w:r w:rsidR="0080458B" w:rsidRPr="00D1073C">
        <w:rPr>
          <w:rFonts w:ascii="Calibri" w:hAnsi="Calibri" w:cs="Calibri"/>
          <w:b/>
        </w:rPr>
        <w:t>pecyficzne</w:t>
      </w:r>
      <w:r w:rsidR="00677EBC" w:rsidRPr="00D1073C">
        <w:rPr>
          <w:rFonts w:ascii="Calibri" w:hAnsi="Calibri" w:cs="Calibri"/>
          <w:b/>
        </w:rPr>
        <w:t xml:space="preserve"> kryteria wyboru projektów</w:t>
      </w:r>
      <w:r w:rsidR="007266C3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dotyczą wyłącznie warunków </w:t>
      </w:r>
      <w:r w:rsidR="00861066" w:rsidRPr="00D1073C">
        <w:rPr>
          <w:rFonts w:ascii="Calibri" w:hAnsi="Calibri" w:cs="Calibri"/>
        </w:rPr>
        <w:t>określonych indywidualnie</w:t>
      </w:r>
      <w:r w:rsidRPr="00D1073C">
        <w:rPr>
          <w:rFonts w:ascii="Calibri" w:hAnsi="Calibri" w:cs="Calibri"/>
        </w:rPr>
        <w:t xml:space="preserve"> dla</w:t>
      </w:r>
      <w:r w:rsidR="007334FF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konkursu i obejmu</w:t>
      </w:r>
      <w:r w:rsidR="00ED20EC" w:rsidRPr="00D1073C">
        <w:rPr>
          <w:rFonts w:ascii="Calibri" w:hAnsi="Calibri" w:cs="Calibri"/>
        </w:rPr>
        <w:t>ją</w:t>
      </w:r>
      <w:r w:rsidR="0080458B" w:rsidRPr="00D1073C">
        <w:rPr>
          <w:rFonts w:ascii="Calibri" w:hAnsi="Calibri" w:cs="Calibri"/>
        </w:rPr>
        <w:t>:</w:t>
      </w:r>
    </w:p>
    <w:p w14:paraId="2CD14B02" w14:textId="77777777" w:rsidR="0080458B" w:rsidRPr="00D1073C" w:rsidRDefault="0080458B" w:rsidP="00BF1AE8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dopuszczalności specyficzne</w:t>
      </w:r>
      <w:r w:rsidRPr="00D1073C">
        <w:rPr>
          <w:rFonts w:ascii="Calibri" w:hAnsi="Calibri" w:cs="Calibri"/>
        </w:rPr>
        <w:t xml:space="preserve"> – stanowiące częś</w:t>
      </w:r>
      <w:r w:rsidR="003652CE" w:rsidRPr="00D1073C">
        <w:rPr>
          <w:rFonts w:ascii="Calibri" w:hAnsi="Calibri" w:cs="Calibri"/>
        </w:rPr>
        <w:t>ć katalogu kryteriów formalnych;</w:t>
      </w:r>
    </w:p>
    <w:p w14:paraId="74374AE3" w14:textId="77777777" w:rsidR="0080458B" w:rsidRPr="00D1073C" w:rsidRDefault="0080458B" w:rsidP="00EC679E">
      <w:pPr>
        <w:pStyle w:val="Akapitzlist"/>
        <w:numPr>
          <w:ilvl w:val="0"/>
          <w:numId w:val="1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strategiczne </w:t>
      </w:r>
      <w:r w:rsidR="00111CD8" w:rsidRPr="00D1073C">
        <w:rPr>
          <w:rFonts w:ascii="Calibri" w:hAnsi="Calibri" w:cs="Calibri"/>
          <w:b/>
        </w:rPr>
        <w:t xml:space="preserve">I stopnia </w:t>
      </w:r>
      <w:r w:rsidRPr="00D1073C">
        <w:rPr>
          <w:rFonts w:ascii="Calibri" w:hAnsi="Calibri" w:cs="Calibri"/>
          <w:b/>
        </w:rPr>
        <w:t>specyficznego ukierunkowania projektu</w:t>
      </w:r>
      <w:r w:rsidRPr="00D1073C">
        <w:rPr>
          <w:rFonts w:ascii="Calibri" w:hAnsi="Calibri" w:cs="Calibri"/>
        </w:rPr>
        <w:t xml:space="preserve"> – stanowiące część katalogu kryteriów merytorycznych.</w:t>
      </w:r>
    </w:p>
    <w:p w14:paraId="3D9317CC" w14:textId="52D8CA82" w:rsidR="00E22623" w:rsidRPr="00D1073C" w:rsidRDefault="00CB7343">
      <w:pPr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="00ED20EC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DOPUSZCZALNOŚCI SPECYFICZNE</w:t>
      </w:r>
    </w:p>
    <w:p w14:paraId="02ECE580" w14:textId="1DEED0A2" w:rsidR="00D64C11" w:rsidRPr="00D1073C" w:rsidRDefault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Kryteria dopuszczalności specyficzne obowiązują w określonym zakresie odrębnie dla danego konkursu i zawierają wymogi, których spełnienie jest obligatoryjnym warunkiem uprawniającym do udziału w konkursie i są weryfikowane na etapie oceny formalnej. Kryteria te mogą dotyczyć w szczególności konkretnych wymogów odnoszących się do wnioskodawców, zakresu wsparcia, grup docelowych i wskaźników monitorowania. </w:t>
      </w:r>
    </w:p>
    <w:p w14:paraId="6DC6A3CD" w14:textId="77777777" w:rsidR="00ED20EC" w:rsidRPr="00D1073C" w:rsidRDefault="00ED20EC">
      <w:pPr>
        <w:spacing w:after="0"/>
        <w:rPr>
          <w:rFonts w:ascii="Calibri" w:hAnsi="Calibri" w:cs="Calibr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474"/>
        <w:gridCol w:w="5090"/>
        <w:gridCol w:w="1639"/>
      </w:tblGrid>
      <w:tr w:rsidR="007B0163" w:rsidRPr="00D1073C" w14:paraId="3C7D3B29" w14:textId="77777777" w:rsidTr="009511D4">
        <w:trPr>
          <w:trHeight w:val="652"/>
          <w:tblHeader/>
        </w:trPr>
        <w:tc>
          <w:tcPr>
            <w:tcW w:w="920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2D0DF4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Kryteria dopuszczalności specyficzne </w:t>
            </w:r>
          </w:p>
        </w:tc>
      </w:tr>
      <w:tr w:rsidR="007B0163" w:rsidRPr="00D1073C" w14:paraId="33B2C9F8" w14:textId="77777777" w:rsidTr="005A5DD2">
        <w:trPr>
          <w:trHeight w:val="561"/>
          <w:tblHeader/>
        </w:trPr>
        <w:tc>
          <w:tcPr>
            <w:tcW w:w="2391" w:type="dxa"/>
            <w:shd w:val="clear" w:color="auto" w:fill="DBE5F1" w:themeFill="accent1" w:themeFillTint="33"/>
            <w:vAlign w:val="center"/>
          </w:tcPr>
          <w:p w14:paraId="2B53657E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5166" w:type="dxa"/>
            <w:shd w:val="clear" w:color="auto" w:fill="DBE5F1" w:themeFill="accent1" w:themeFillTint="33"/>
            <w:vAlign w:val="center"/>
          </w:tcPr>
          <w:p w14:paraId="39696532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B5C0183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9511D4" w:rsidRPr="00D1073C" w14:paraId="09E0D27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E97" w14:textId="48085EE0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B.1. </w:t>
            </w:r>
            <w:r w:rsidRPr="00D1073C">
              <w:rPr>
                <w:rFonts w:ascii="Calibri" w:hAnsi="Calibri" w:cs="Calibri"/>
              </w:rPr>
              <w:br/>
              <w:t>Efektywność zatrudnieniowa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50F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zatrudnieniowej mierzony na zakończenie realizacji projektu, określony na minimalnym poziomie:</w:t>
            </w:r>
          </w:p>
          <w:p w14:paraId="32BE6C1C" w14:textId="77777777" w:rsidR="005A5DD2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12%,</w:t>
            </w:r>
          </w:p>
          <w:p w14:paraId="5FE8E45C" w14:textId="5973B4E3" w:rsidR="009511D4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</w:t>
            </w:r>
            <w:r w:rsidR="005A5DD2" w:rsidRPr="00D1073C">
              <w:rPr>
                <w:rFonts w:ascii="Calibri" w:hAnsi="Calibri" w:cs="Calibri"/>
              </w:rPr>
              <w:t>h osób zagrożonych ubóstwem lub </w:t>
            </w:r>
            <w:r w:rsidRPr="00D1073C">
              <w:rPr>
                <w:rFonts w:ascii="Calibri" w:hAnsi="Calibri" w:cs="Calibri"/>
              </w:rPr>
              <w:t>wykluczeniem społecznym – 25%.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E0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44EB1711" w14:textId="3DBE8678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7F80F204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9FF" w14:textId="24C1FE87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B.2. </w:t>
            </w:r>
            <w:r w:rsidRPr="00D1073C">
              <w:rPr>
                <w:rFonts w:ascii="Calibri" w:hAnsi="Calibri" w:cs="Calibri"/>
              </w:rPr>
              <w:br/>
              <w:t>Efektywność społeczna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626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społecznej mierzony na zakończenie realizacji projektu, określony na minimalnym poziomie:</w:t>
            </w:r>
          </w:p>
          <w:p w14:paraId="009C0651" w14:textId="77777777" w:rsidR="005A5DD2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34%,</w:t>
            </w:r>
          </w:p>
          <w:p w14:paraId="295E8404" w14:textId="4B6AF54C" w:rsidR="009511D4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pozostałych osób zagrożonych ubóstwem lub</w:t>
            </w:r>
            <w:r w:rsidR="005A5DD2" w:rsidRPr="00D1073C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wykluczeniem społecznym – 34%.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71F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2AD66F84" w14:textId="4DE789D6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1467F1B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161" w14:textId="22CCD29F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1073C">
              <w:rPr>
                <w:rFonts w:ascii="Calibri" w:hAnsi="Calibri" w:cs="Calibri"/>
              </w:rPr>
              <w:t>B.3.</w:t>
            </w:r>
            <w:r w:rsidRPr="00D1073C">
              <w:rPr>
                <w:rFonts w:ascii="Calibri" w:hAnsi="Calibri" w:cs="Calibri"/>
              </w:rPr>
              <w:br/>
            </w:r>
            <w:r w:rsidR="005A5DD2" w:rsidRPr="00D1073C">
              <w:rPr>
                <w:rFonts w:ascii="Calibri" w:hAnsi="Calibri" w:cs="Calibri"/>
              </w:rPr>
              <w:t>Osoby z </w:t>
            </w:r>
            <w:r w:rsidRPr="00D1073C">
              <w:rPr>
                <w:rFonts w:ascii="Calibri" w:hAnsi="Calibri" w:cs="Calibri"/>
              </w:rPr>
              <w:t>niepełnosprawnościami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3EF" w14:textId="0D9107DF" w:rsidR="009511D4" w:rsidRPr="00D1073C" w:rsidRDefault="009511D4" w:rsidP="001A0024">
            <w:pPr>
              <w:spacing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</w:t>
            </w:r>
            <w:r w:rsidR="001A0024">
              <w:rPr>
                <w:rFonts w:ascii="Calibri" w:hAnsi="Calibri" w:cs="Calibri"/>
              </w:rPr>
              <w:t>fikacji podlega stosunek osób z </w:t>
            </w:r>
            <w:r w:rsidRPr="00D1073C">
              <w:rPr>
                <w:rFonts w:ascii="Calibri" w:hAnsi="Calibri" w:cs="Calibri"/>
              </w:rPr>
              <w:t>niepełnosprawnościami objętych wsparciem w</w:t>
            </w:r>
            <w:r w:rsidR="001A0024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projekcie do wszystkich uczestników p</w:t>
            </w:r>
            <w:r w:rsidR="001A0024">
              <w:rPr>
                <w:rFonts w:ascii="Calibri" w:hAnsi="Calibri" w:cs="Calibri"/>
              </w:rPr>
              <w:t>rojektu (osób </w:t>
            </w:r>
            <w:r w:rsidRPr="00D1073C">
              <w:rPr>
                <w:rFonts w:ascii="Calibri" w:hAnsi="Calibri" w:cs="Calibri"/>
              </w:rPr>
              <w:t>zagrożonych ubóstwem lub wykluczeniem społecznym) określony na poziomi</w:t>
            </w:r>
            <w:r w:rsidR="001A0024">
              <w:rPr>
                <w:rFonts w:ascii="Calibri" w:hAnsi="Calibri" w:cs="Calibri"/>
              </w:rPr>
              <w:t>e</w:t>
            </w:r>
            <w:r w:rsidRPr="00D1073C">
              <w:rPr>
                <w:rFonts w:ascii="Calibri" w:hAnsi="Calibri" w:cs="Calibri"/>
              </w:rPr>
              <w:t xml:space="preserve"> minimum 15%.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0AA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15024D9B" w14:textId="2FD76205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5D108871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647C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B.4. Koszt przypadający na uczestnika</w:t>
            </w:r>
          </w:p>
          <w:p w14:paraId="72B12BCF" w14:textId="74D821D2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9BB" w14:textId="6946ED9F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92E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TAK / NIE </w:t>
            </w:r>
          </w:p>
          <w:p w14:paraId="2D3ECB78" w14:textId="4496B38B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kryterium obligatoryjne</w:t>
            </w:r>
          </w:p>
        </w:tc>
      </w:tr>
    </w:tbl>
    <w:p w14:paraId="5E4F4CB0" w14:textId="60AA86F6" w:rsidR="009B4397" w:rsidRPr="00D1073C" w:rsidRDefault="009B439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DD5DDB8" w14:textId="77777777" w:rsidR="005A5DD2" w:rsidRPr="00D1073C" w:rsidRDefault="005A5DD2" w:rsidP="00CE5C1B">
      <w:pPr>
        <w:jc w:val="both"/>
        <w:rPr>
          <w:rFonts w:ascii="Calibri" w:hAnsi="Calibri" w:cs="Calibri"/>
        </w:rPr>
      </w:pPr>
    </w:p>
    <w:p w14:paraId="233DDC86" w14:textId="78E03ECB" w:rsidR="00CE5C1B" w:rsidRPr="00D1073C" w:rsidRDefault="00CE5C1B" w:rsidP="00CE5C1B">
      <w:pPr>
        <w:jc w:val="both"/>
        <w:rPr>
          <w:rFonts w:ascii="Calibri" w:eastAsia="Times New Roman" w:hAnsi="Calibri" w:cs="Calibri"/>
          <w:b/>
          <w:lang w:eastAsia="pl-PL"/>
        </w:rPr>
      </w:pPr>
      <w:r w:rsidRPr="00D1073C">
        <w:rPr>
          <w:rFonts w:ascii="Calibri" w:eastAsia="Times New Roman" w:hAnsi="Calibri" w:cs="Calibri"/>
          <w:b/>
          <w:lang w:eastAsia="pl-PL"/>
        </w:rPr>
        <w:lastRenderedPageBreak/>
        <w:t>UWAGA</w:t>
      </w:r>
    </w:p>
    <w:p w14:paraId="1741B954" w14:textId="798FE13B" w:rsidR="00FB1058" w:rsidRPr="00D1073C" w:rsidRDefault="00CE5C1B" w:rsidP="00D623EC">
      <w:pPr>
        <w:rPr>
          <w:rFonts w:ascii="Calibri" w:eastAsia="Times New Roman" w:hAnsi="Calibri" w:cs="Calibri"/>
          <w:sz w:val="16"/>
          <w:szCs w:val="16"/>
          <w:lang w:eastAsia="pl-PL"/>
        </w:rPr>
      </w:pPr>
      <w:r w:rsidRPr="00D1073C">
        <w:rPr>
          <w:rFonts w:ascii="Calibri" w:eastAsia="Times New Roman" w:hAnsi="Calibri" w:cs="Calibri"/>
          <w:lang w:eastAsia="pl-PL"/>
        </w:rPr>
        <w:t xml:space="preserve">Zgodnie z </w:t>
      </w:r>
      <w:r w:rsidR="004911B4" w:rsidRPr="00D1073C">
        <w:rPr>
          <w:rFonts w:ascii="Calibri" w:eastAsia="Times New Roman" w:hAnsi="Calibri" w:cs="Calibri"/>
          <w:lang w:eastAsia="pl-PL"/>
        </w:rPr>
        <w:t xml:space="preserve">treścią </w:t>
      </w:r>
      <w:r w:rsidRPr="00D1073C">
        <w:rPr>
          <w:rFonts w:ascii="Calibri" w:eastAsia="Times New Roman" w:hAnsi="Calibri" w:cs="Calibri"/>
          <w:i/>
          <w:lang w:eastAsia="pl-PL"/>
        </w:rPr>
        <w:t xml:space="preserve">Wytycznych w zakresie monitorowania postępu rzeczowego </w:t>
      </w:r>
      <w:r w:rsidRPr="00D1073C">
        <w:rPr>
          <w:rFonts w:ascii="Calibri" w:eastAsia="Times New Roman" w:hAnsi="Calibri" w:cs="Calibri"/>
          <w:lang w:eastAsia="pl-PL"/>
        </w:rPr>
        <w:t>nie określono wskaźników dla otoczenia osób i rodzin zagrożonych ubóstwem lub wykluczeniem społecznym. Nie można z</w:t>
      </w:r>
      <w:r w:rsidR="00F10372" w:rsidRPr="00D1073C">
        <w:rPr>
          <w:rFonts w:ascii="Calibri" w:eastAsia="Times New Roman" w:hAnsi="Calibri" w:cs="Calibri"/>
          <w:lang w:eastAsia="pl-PL"/>
        </w:rPr>
        <w:t>atem osób z otoczenia traktować</w:t>
      </w:r>
      <w:r w:rsidRPr="00D1073C">
        <w:rPr>
          <w:rFonts w:ascii="Calibri" w:eastAsia="Times New Roman" w:hAnsi="Calibri" w:cs="Calibri"/>
          <w:lang w:eastAsia="pl-PL"/>
        </w:rPr>
        <w:t xml:space="preserve"> jako uczestników projektu. </w:t>
      </w:r>
      <w:r w:rsidR="00F10372" w:rsidRPr="00D1073C">
        <w:rPr>
          <w:rFonts w:ascii="Calibri" w:eastAsia="Times New Roman" w:hAnsi="Calibri" w:cs="Calibri"/>
          <w:lang w:eastAsia="pl-PL"/>
        </w:rPr>
        <w:br/>
      </w:r>
      <w:r w:rsidRPr="00D1073C">
        <w:rPr>
          <w:rFonts w:ascii="Calibri" w:eastAsia="Times New Roman" w:hAnsi="Calibri" w:cs="Calibri"/>
          <w:lang w:eastAsia="pl-PL"/>
        </w:rPr>
        <w:t xml:space="preserve">We wniosku o dofinansowanie </w:t>
      </w:r>
      <w:r w:rsidRPr="00D1073C">
        <w:rPr>
          <w:rFonts w:ascii="Calibri" w:eastAsia="Times New Roman" w:hAnsi="Calibri" w:cs="Calibri"/>
          <w:b/>
          <w:lang w:eastAsia="pl-PL"/>
        </w:rPr>
        <w:t>w</w:t>
      </w:r>
      <w:r w:rsidR="00552D52" w:rsidRPr="00D1073C">
        <w:rPr>
          <w:rFonts w:ascii="Calibri" w:eastAsia="Times New Roman" w:hAnsi="Calibri" w:cs="Calibri"/>
          <w:b/>
          <w:lang w:eastAsia="pl-PL"/>
        </w:rPr>
        <w:t xml:space="preserve"> Sekcji </w:t>
      </w:r>
      <w:r w:rsidRPr="00D1073C">
        <w:rPr>
          <w:rFonts w:ascii="Calibri" w:eastAsia="Times New Roman" w:hAnsi="Calibri" w:cs="Calibri"/>
          <w:b/>
          <w:lang w:eastAsia="pl-PL"/>
        </w:rPr>
        <w:t xml:space="preserve">D. </w:t>
      </w:r>
      <w:r w:rsidRPr="00D1073C">
        <w:rPr>
          <w:rFonts w:ascii="Calibri" w:eastAsia="Times New Roman" w:hAnsi="Calibri" w:cs="Calibri"/>
          <w:b/>
          <w:i/>
          <w:lang w:eastAsia="pl-PL"/>
        </w:rPr>
        <w:t>Grupa docelowa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, w polu </w:t>
      </w:r>
      <w:r w:rsidRPr="00D1073C">
        <w:rPr>
          <w:rFonts w:ascii="Calibri" w:eastAsia="Times New Roman" w:hAnsi="Calibri" w:cs="Calibri"/>
          <w:b/>
          <w:i/>
          <w:lang w:eastAsia="pl-PL"/>
        </w:rPr>
        <w:t>Liczba uczestników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 nie należy uwzględniać osób z otoczenia</w:t>
      </w:r>
      <w:r w:rsidRPr="00D1073C">
        <w:rPr>
          <w:rFonts w:ascii="Calibri" w:eastAsia="Times New Roman" w:hAnsi="Calibri" w:cs="Calibri"/>
          <w:lang w:eastAsia="pl-PL"/>
        </w:rPr>
        <w:t>. Tym samym, koszt przypadający na uczestnika projektu, określony w kryterium na maksymalnym poziomie 15 000 zł na uczestnika projektu, zawiera w sobie wsparcie osób z otoczenia.</w:t>
      </w:r>
    </w:p>
    <w:p w14:paraId="053F12BD" w14:textId="711B0D0C" w:rsidR="0080458B" w:rsidRPr="00D1073C" w:rsidRDefault="00CB7343" w:rsidP="00D8659F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MERYTORYCZNE – STRATEGICZNE</w:t>
      </w:r>
      <w:r w:rsidR="00A343CF" w:rsidRPr="00D1073C">
        <w:rPr>
          <w:rFonts w:ascii="Calibri" w:hAnsi="Calibri" w:cs="Calibri"/>
          <w:b/>
        </w:rPr>
        <w:t xml:space="preserve"> </w:t>
      </w:r>
      <w:r w:rsidR="004D1284" w:rsidRPr="00D1073C">
        <w:rPr>
          <w:rFonts w:ascii="Calibri" w:hAnsi="Calibri" w:cs="Calibri"/>
          <w:b/>
        </w:rPr>
        <w:t>I STOPNIA</w:t>
      </w:r>
      <w:r w:rsidRPr="00D1073C">
        <w:rPr>
          <w:rFonts w:ascii="Calibri" w:hAnsi="Calibri" w:cs="Calibri"/>
          <w:b/>
        </w:rPr>
        <w:t xml:space="preserve"> SPECYFICZNEGO UKIERUNKOWANIA PROJEKTU</w:t>
      </w:r>
    </w:p>
    <w:p w14:paraId="2ECE87D1" w14:textId="51FC752B" w:rsidR="005E34BE" w:rsidRPr="00D1073C" w:rsidRDefault="0080458B" w:rsidP="00D623EC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  <w:color w:val="000000"/>
        </w:rPr>
        <w:t xml:space="preserve">Projekty składane w </w:t>
      </w:r>
      <w:r w:rsidRPr="00D1073C">
        <w:rPr>
          <w:rFonts w:ascii="Calibri" w:hAnsi="Calibri" w:cs="Calibri"/>
        </w:rPr>
        <w:t>konkursie</w:t>
      </w:r>
      <w:r w:rsidRPr="00D1073C">
        <w:rPr>
          <w:rFonts w:ascii="Calibri" w:hAnsi="Calibri" w:cs="Calibri"/>
          <w:color w:val="000000"/>
        </w:rPr>
        <w:t xml:space="preserve"> w możliwie największym stopniu powinny wpisywać się w</w:t>
      </w:r>
      <w:r w:rsidRPr="00D1073C">
        <w:rPr>
          <w:rFonts w:ascii="Calibri" w:hAnsi="Calibri" w:cs="Calibri"/>
        </w:rPr>
        <w:t xml:space="preserve"> cele, założenia</w:t>
      </w:r>
      <w:r w:rsidR="0030508F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30508F" w:rsidRPr="00D1073C">
        <w:rPr>
          <w:rFonts w:ascii="Calibri" w:hAnsi="Calibri" w:cs="Calibri"/>
        </w:rPr>
        <w:t>a także</w:t>
      </w:r>
      <w:r w:rsidRPr="00D1073C">
        <w:rPr>
          <w:rFonts w:ascii="Calibri" w:hAnsi="Calibri" w:cs="Calibri"/>
        </w:rPr>
        <w:t xml:space="preserve"> preferencje określone w SzOOP RPO WP</w:t>
      </w:r>
      <w:r w:rsidR="0030508F" w:rsidRPr="00D1073C">
        <w:rPr>
          <w:rFonts w:ascii="Calibri" w:hAnsi="Calibri" w:cs="Calibri"/>
        </w:rPr>
        <w:t xml:space="preserve"> 2014-2020</w:t>
      </w:r>
      <w:r w:rsidRPr="00D1073C">
        <w:rPr>
          <w:rFonts w:ascii="Calibri" w:hAnsi="Calibri" w:cs="Calibri"/>
        </w:rPr>
        <w:t xml:space="preserve"> w ramach Działania 6.1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  <w:i/>
          <w:lang w:eastAsia="pl-PL"/>
        </w:rPr>
        <w:t xml:space="preserve"> Aktywna integracja</w:t>
      </w:r>
      <w:r w:rsidRPr="00D1073C">
        <w:rPr>
          <w:rFonts w:ascii="Calibri" w:hAnsi="Calibri" w:cs="Calibri"/>
        </w:rPr>
        <w:t>, Poddziałanie 6.1.2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</w:rPr>
        <w:t xml:space="preserve"> </w:t>
      </w:r>
      <w:r w:rsidR="00984B84" w:rsidRPr="00D1073C">
        <w:rPr>
          <w:rFonts w:ascii="Calibri" w:hAnsi="Calibri" w:cs="Calibri"/>
          <w:i/>
        </w:rPr>
        <w:t>Aktywizacja społeczno-zawodowa</w:t>
      </w:r>
      <w:r w:rsidR="00627BEE" w:rsidRPr="00D1073C">
        <w:rPr>
          <w:rFonts w:ascii="Calibri" w:hAnsi="Calibri" w:cs="Calibri"/>
        </w:rPr>
        <w:t>, wynikające bezpośrednio z </w:t>
      </w:r>
      <w:r w:rsidRPr="00D1073C">
        <w:rPr>
          <w:rFonts w:ascii="Calibri" w:hAnsi="Calibri" w:cs="Calibri"/>
        </w:rPr>
        <w:t xml:space="preserve">treści RPO WP </w:t>
      </w:r>
      <w:r w:rsidR="009658F0" w:rsidRPr="00D1073C">
        <w:rPr>
          <w:rFonts w:ascii="Calibri" w:hAnsi="Calibri" w:cs="Calibri"/>
        </w:rPr>
        <w:t xml:space="preserve">2014-2020 </w:t>
      </w:r>
      <w:r w:rsidRPr="00D1073C">
        <w:rPr>
          <w:rFonts w:ascii="Calibri" w:hAnsi="Calibri" w:cs="Calibri"/>
        </w:rPr>
        <w:t xml:space="preserve">oraz </w:t>
      </w:r>
      <w:r w:rsidR="00984B84"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 xml:space="preserve">. </w:t>
      </w:r>
    </w:p>
    <w:p w14:paraId="6D6D5196" w14:textId="52CCEB83" w:rsidR="003C0662" w:rsidRPr="00D1073C" w:rsidRDefault="00323FC7" w:rsidP="00627BEE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Wymogi wynikające z</w:t>
      </w:r>
      <w:r w:rsidR="00627BEE" w:rsidRPr="00D1073C">
        <w:rPr>
          <w:rFonts w:ascii="Calibri" w:hAnsi="Calibri" w:cs="Calibri"/>
        </w:rPr>
        <w:t xml:space="preserve"> wyżej wymienionych</w:t>
      </w:r>
      <w:r w:rsidR="005E34BE" w:rsidRPr="00D1073C">
        <w:rPr>
          <w:rFonts w:ascii="Calibri" w:hAnsi="Calibri" w:cs="Calibri"/>
        </w:rPr>
        <w:t xml:space="preserve"> preferencji określone są </w:t>
      </w:r>
      <w:r w:rsidRPr="00D1073C">
        <w:rPr>
          <w:rFonts w:ascii="Calibri" w:hAnsi="Calibri" w:cs="Calibri"/>
        </w:rPr>
        <w:t xml:space="preserve">przez kryteria </w:t>
      </w:r>
      <w:r w:rsidR="00627BEE" w:rsidRPr="00D1073C">
        <w:rPr>
          <w:rFonts w:ascii="Calibri" w:hAnsi="Calibri" w:cs="Calibri"/>
        </w:rPr>
        <w:t>strategiczne I </w:t>
      </w:r>
      <w:r w:rsidR="000D58BD" w:rsidRPr="00D1073C">
        <w:rPr>
          <w:rFonts w:ascii="Calibri" w:hAnsi="Calibri" w:cs="Calibri"/>
        </w:rPr>
        <w:t xml:space="preserve">stopnia </w:t>
      </w:r>
      <w:r w:rsidRPr="00D1073C">
        <w:rPr>
          <w:rFonts w:ascii="Calibri" w:hAnsi="Calibri" w:cs="Calibri"/>
        </w:rPr>
        <w:t xml:space="preserve">specyficznego ukierunkowania projektu, których stopień spełnienia oceniany jest na etapie oceny merytorycznej. </w:t>
      </w:r>
    </w:p>
    <w:p w14:paraId="78FDEACE" w14:textId="77777777" w:rsidR="005E34BE" w:rsidRPr="00D1073C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987"/>
        <w:gridCol w:w="1275"/>
      </w:tblGrid>
      <w:tr w:rsidR="00F14F97" w:rsidRPr="00D1073C" w14:paraId="0950C1B6" w14:textId="77777777" w:rsidTr="005C46CC">
        <w:trPr>
          <w:trHeight w:val="573"/>
          <w:tblHeader/>
        </w:trPr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4025E862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Kryteria strategiczne I stopnia specyficznego ukierunkowania projektu</w:t>
            </w:r>
          </w:p>
        </w:tc>
      </w:tr>
      <w:tr w:rsidR="00F14F97" w:rsidRPr="00D1073C" w14:paraId="4E45F755" w14:textId="77777777" w:rsidTr="003D4062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3D4062">
        <w:trPr>
          <w:trHeight w:val="657"/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834564">
            <w:pPr>
              <w:spacing w:after="0" w:line="276" w:lineRule="auto"/>
              <w:ind w:left="-108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34564" w:rsidRPr="00D1073C" w14:paraId="19AA0C42" w14:textId="77777777" w:rsidTr="0067765D">
        <w:trPr>
          <w:trHeight w:val="1035"/>
        </w:trPr>
        <w:tc>
          <w:tcPr>
            <w:tcW w:w="2022" w:type="dxa"/>
            <w:shd w:val="clear" w:color="auto" w:fill="FFFFFF" w:themeFill="background1"/>
          </w:tcPr>
          <w:p w14:paraId="6B1FDA3A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C.1. </w:t>
            </w:r>
            <w:r w:rsidRPr="00D1073C">
              <w:rPr>
                <w:rFonts w:ascii="Calibri" w:eastAsia="Calibri" w:hAnsi="Calibri" w:cs="Calibri"/>
              </w:rPr>
              <w:br/>
              <w:t xml:space="preserve">Lokalizacja </w:t>
            </w:r>
          </w:p>
          <w:p w14:paraId="4003C813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C1F550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90E8687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D4BA284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A661A5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EFCB98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067426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446BE7C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AA870B8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755A9D" w14:textId="32282CFF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3EA1B3F" w14:textId="0FD60ED0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08BFE7CD" w14:textId="1D3479F3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>Ocenie podlega lokalizacja projektu w zakresie, w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 xml:space="preserve">jakim projekt </w:t>
            </w:r>
            <w:r w:rsidR="009D365E" w:rsidRPr="00D1073C">
              <w:rPr>
                <w:rFonts w:ascii="Calibri" w:eastAsia="Calibri" w:hAnsi="Calibri" w:cs="Calibri"/>
              </w:rPr>
              <w:t>jest realizowany na obszarach o </w:t>
            </w:r>
            <w:r w:rsidRPr="00D1073C">
              <w:rPr>
                <w:rFonts w:ascii="Calibri" w:eastAsia="Calibri" w:hAnsi="Calibri" w:cs="Calibri"/>
              </w:rPr>
              <w:t>ponadprzeciętnego poziomu wykluczenia społecznego</w:t>
            </w:r>
            <w:r w:rsidR="009D365E" w:rsidRPr="00D1073C">
              <w:rPr>
                <w:rFonts w:ascii="Calibri" w:eastAsia="Calibri" w:hAnsi="Calibri" w:cs="Calibri"/>
              </w:rPr>
              <w:t xml:space="preserve"> (na podstawie przedstawionego w </w:t>
            </w:r>
            <w:r w:rsidRPr="00D1073C">
              <w:rPr>
                <w:rFonts w:ascii="Calibri" w:eastAsia="Calibri" w:hAnsi="Calibri" w:cs="Calibri"/>
              </w:rPr>
              <w:t>ramach regul</w:t>
            </w:r>
            <w:r w:rsidR="009D365E" w:rsidRPr="00D1073C">
              <w:rPr>
                <w:rFonts w:ascii="Calibri" w:eastAsia="Calibri" w:hAnsi="Calibri" w:cs="Calibri"/>
              </w:rPr>
              <w:t xml:space="preserve">aminu konkursu wykazu obszarów </w:t>
            </w:r>
            <w:r w:rsidRPr="00D1073C">
              <w:rPr>
                <w:rFonts w:ascii="Calibri" w:eastAsia="Calibri" w:hAnsi="Calibri" w:cs="Calibri"/>
              </w:rPr>
              <w:t>z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ponadprzeciętnym poziomem wyklu</w:t>
            </w:r>
            <w:r w:rsidR="009D365E" w:rsidRPr="00D1073C">
              <w:rPr>
                <w:rFonts w:ascii="Calibri" w:eastAsia="Calibri" w:hAnsi="Calibri" w:cs="Calibri"/>
              </w:rPr>
              <w:t xml:space="preserve">czenia społecznego </w:t>
            </w:r>
            <w:r w:rsidRPr="00D1073C">
              <w:rPr>
                <w:rFonts w:ascii="Calibri" w:eastAsia="Calibri" w:hAnsi="Calibri" w:cs="Calibri"/>
              </w:rPr>
              <w:t>w województwie pomorskim).</w:t>
            </w:r>
          </w:p>
          <w:p w14:paraId="4EBA94D9" w14:textId="699A455C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0 pkt</w:t>
            </w:r>
            <w:r w:rsidRPr="00D1073C">
              <w:rPr>
                <w:rFonts w:ascii="Calibri" w:eastAsia="Calibri" w:hAnsi="Calibri" w:cs="Calibri"/>
              </w:rPr>
              <w:t xml:space="preserve"> – projekt ni</w:t>
            </w:r>
            <w:r w:rsidR="008C15E7" w:rsidRPr="00D1073C">
              <w:rPr>
                <w:rFonts w:ascii="Calibri" w:eastAsia="Calibri" w:hAnsi="Calibri" w:cs="Calibri"/>
              </w:rPr>
              <w:t>e jest realizowany wyłącznie na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  <w:p w14:paraId="085097BE" w14:textId="6986E78E" w:rsidR="00834564" w:rsidRPr="00D1073C" w:rsidRDefault="003F2C76" w:rsidP="008C15E7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1 pkt</w:t>
            </w:r>
            <w:r w:rsidRPr="00D1073C">
              <w:rPr>
                <w:rFonts w:ascii="Calibri" w:eastAsia="Calibri" w:hAnsi="Calibri" w:cs="Calibri"/>
              </w:rPr>
              <w:t xml:space="preserve"> – projekt realizowany jest wyłącznie na</w:t>
            </w:r>
            <w:r w:rsidR="008C15E7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720D586" w14:textId="738642D0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30535A6F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16DA154A" w14:textId="57CDDFB5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81F8F37" w14:textId="77777777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388394A2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4564" w:rsidRPr="00D1073C" w14:paraId="5F588634" w14:textId="77777777" w:rsidTr="003D4062">
        <w:tc>
          <w:tcPr>
            <w:tcW w:w="2022" w:type="dxa"/>
            <w:shd w:val="clear" w:color="auto" w:fill="FFFFFF" w:themeFill="background1"/>
          </w:tcPr>
          <w:p w14:paraId="2BA50669" w14:textId="596F2FBC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1073C">
              <w:rPr>
                <w:rFonts w:ascii="Calibri" w:hAnsi="Calibri" w:cs="Calibri"/>
                <w:lang w:eastAsia="pl-PL"/>
              </w:rPr>
              <w:t>C.2.</w:t>
            </w:r>
            <w:r w:rsidRPr="00D1073C">
              <w:rPr>
                <w:rFonts w:ascii="Calibri" w:hAnsi="Calibri" w:cs="Calibri"/>
                <w:lang w:eastAsia="pl-PL"/>
              </w:rPr>
              <w:br/>
              <w:t>Partnerstwo</w:t>
            </w:r>
          </w:p>
        </w:tc>
        <w:tc>
          <w:tcPr>
            <w:tcW w:w="4919" w:type="dxa"/>
            <w:shd w:val="clear" w:color="auto" w:fill="FFFFFF" w:themeFill="background1"/>
          </w:tcPr>
          <w:p w14:paraId="722C1F3C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partnerstwo w projekcie przyczyni się do osiągnięcia rezultatów projektu wyrażonych poprzez wskaźniki monitorowania.</w:t>
            </w:r>
          </w:p>
          <w:p w14:paraId="2F231607" w14:textId="77777777" w:rsidR="003D4062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0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nie przyczyni się do osiągnięcia rezultatów projektu wyrażonych poprzez wskaźniki monitorowania.</w:t>
            </w:r>
          </w:p>
          <w:p w14:paraId="0A3D7D1A" w14:textId="3DBB81E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większości rezultatów projektu wyrażonych poprzez wskaźniki monitorowania.</w:t>
            </w:r>
          </w:p>
          <w:p w14:paraId="2AB282E0" w14:textId="77777777" w:rsidR="00834564" w:rsidRDefault="00834564" w:rsidP="00D623EC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wszystkich rezultatów projektu wyrażonych poprzez wskaźniki monitorowania.</w:t>
            </w:r>
          </w:p>
          <w:p w14:paraId="356D5480" w14:textId="7DFB3F26" w:rsidR="004B0BBC" w:rsidRPr="00D1073C" w:rsidRDefault="004B0BBC" w:rsidP="00D623EC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3E4F7A82" w14:textId="36895A4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A1B960F" w14:textId="74B553A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34564" w:rsidRPr="00D1073C" w14:paraId="0065B010" w14:textId="77777777" w:rsidTr="003D4062">
        <w:tc>
          <w:tcPr>
            <w:tcW w:w="2022" w:type="dxa"/>
            <w:shd w:val="clear" w:color="auto" w:fill="FFFFFF" w:themeFill="background1"/>
          </w:tcPr>
          <w:p w14:paraId="6221610A" w14:textId="367D3B86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C.3. </w:t>
            </w:r>
            <w:r w:rsidRPr="00D1073C">
              <w:rPr>
                <w:rFonts w:ascii="Calibri" w:hAnsi="Calibri" w:cs="Calibri"/>
                <w:lang w:eastAsia="pl-PL"/>
              </w:rPr>
              <w:br/>
              <w:t>Zaangażowanie pracodawców</w:t>
            </w:r>
          </w:p>
        </w:tc>
        <w:tc>
          <w:tcPr>
            <w:tcW w:w="4919" w:type="dxa"/>
            <w:shd w:val="clear" w:color="auto" w:fill="FFFFFF" w:themeFill="background1"/>
          </w:tcPr>
          <w:p w14:paraId="1A22967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we współpracy z pracodawcą/ przedsiębiorcą, która przyczyni się do osiągnięcia rezultatów projektu wyrażonych poprzez wskaźniki monitorowania.</w:t>
            </w:r>
          </w:p>
          <w:p w14:paraId="3BF226D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nie przyczyni się do osiągnięcia rezultatów projektu wyrażonych poprzez wskaźniki monitorowania.</w:t>
            </w:r>
          </w:p>
          <w:p w14:paraId="53C821D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większości rezultatów projektu wyrażonych poprzez wskaźniki monitorowania.</w:t>
            </w:r>
          </w:p>
          <w:p w14:paraId="7F049551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wszystkich rezultatów projektu wyrażonych poprzez wskaźniki monitorowania.</w:t>
            </w:r>
          </w:p>
          <w:p w14:paraId="54B2C5D8" w14:textId="4A42C822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695CCB41" w14:textId="253DD8E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7EE6A03" w14:textId="1DD7F268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6E99116F" w14:textId="77777777" w:rsidTr="003D4062">
        <w:tc>
          <w:tcPr>
            <w:tcW w:w="2022" w:type="dxa"/>
            <w:shd w:val="clear" w:color="auto" w:fill="FFFFFF" w:themeFill="background1"/>
          </w:tcPr>
          <w:p w14:paraId="5820076A" w14:textId="132D8859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C.4. </w:t>
            </w:r>
            <w:r w:rsidRPr="00D1073C">
              <w:rPr>
                <w:rFonts w:ascii="Calibri" w:hAnsi="Calibri" w:cs="Calibri"/>
                <w:lang w:eastAsia="pl-PL"/>
              </w:rPr>
              <w:br/>
              <w:t>Zatrudnienie w PES</w:t>
            </w:r>
          </w:p>
        </w:tc>
        <w:tc>
          <w:tcPr>
            <w:tcW w:w="4919" w:type="dxa"/>
            <w:shd w:val="clear" w:color="auto" w:fill="FFFFFF" w:themeFill="background1"/>
          </w:tcPr>
          <w:p w14:paraId="75D40739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przyczyni się do zatrudnienia uczestników projektu w podmiocie ekonomii społecznej.</w:t>
            </w:r>
          </w:p>
          <w:p w14:paraId="622606B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mniej niż połowa uczestników projektu, którzy uzyskali zatrudnienie w ramach projektu zostanie zatrudnionych w podmiocie ekonomii społecznej.</w:t>
            </w:r>
          </w:p>
          <w:p w14:paraId="67DBD79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połowa uczestników projektu, którzy uzyskali zatrudnienie w ramach projektu zostanie zatrudnionych w podmiocie ekonomii społecznej.</w:t>
            </w:r>
          </w:p>
          <w:p w14:paraId="43930CE5" w14:textId="1E0121AF" w:rsidR="00834564" w:rsidRPr="00D1073C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wszyscy uczestnicy projektu, którzy uzyskali zatrudnienie w ramach projektu zostaną zatrudnieni w podmiocie ekonomii społecznej.</w:t>
            </w:r>
            <w:r w:rsidR="00826E52" w:rsidRPr="00D1073C">
              <w:rPr>
                <w:rFonts w:ascii="Calibri" w:hAnsi="Calibri" w:cs="Calibri"/>
                <w:lang w:eastAsia="pl-PL"/>
              </w:rPr>
              <w:br/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7B6284C7" w14:textId="5C52291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D8CD376" w14:textId="1637868A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73F0EB3" w14:textId="77777777" w:rsidTr="003D4062">
        <w:tc>
          <w:tcPr>
            <w:tcW w:w="2022" w:type="dxa"/>
            <w:shd w:val="clear" w:color="auto" w:fill="FFFFFF" w:themeFill="background1"/>
          </w:tcPr>
          <w:p w14:paraId="013EB8AD" w14:textId="5472C25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C.5. Niepełnosprawność</w:t>
            </w:r>
          </w:p>
        </w:tc>
        <w:tc>
          <w:tcPr>
            <w:tcW w:w="4919" w:type="dxa"/>
            <w:shd w:val="clear" w:color="auto" w:fill="FFFFFF" w:themeFill="background1"/>
          </w:tcPr>
          <w:p w14:paraId="3BC67E2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z niepełnosprawnościami. </w:t>
            </w:r>
          </w:p>
          <w:p w14:paraId="48E3946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uczestników projektu stanowią osoby z niepełnosprawnościami.</w:t>
            </w:r>
          </w:p>
          <w:p w14:paraId="5DC24B7A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uczestników projektu stanowią osoby z niepełnosprawnościami.</w:t>
            </w:r>
          </w:p>
          <w:p w14:paraId="486943F9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 xml:space="preserve">wszystkimi uczestnikami projektu są osoby </w:t>
            </w:r>
            <w:r w:rsidRPr="00D1073C">
              <w:rPr>
                <w:rFonts w:ascii="Calibri" w:hAnsi="Calibri" w:cs="Calibri"/>
                <w:lang w:eastAsia="pl-PL"/>
              </w:rPr>
              <w:br/>
              <w:t>z niepełnosprawnościami.</w:t>
            </w:r>
          </w:p>
          <w:p w14:paraId="692AE1FC" w14:textId="38419E78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2D2C7A88" w14:textId="39BA9B0B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E658229" w14:textId="4FA0230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1E747E15" w14:textId="77777777" w:rsidTr="003D4062">
        <w:tc>
          <w:tcPr>
            <w:tcW w:w="2022" w:type="dxa"/>
            <w:shd w:val="clear" w:color="auto" w:fill="FFFFFF" w:themeFill="background1"/>
          </w:tcPr>
          <w:p w14:paraId="0923BE86" w14:textId="066F947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C.6. </w:t>
            </w:r>
            <w:r w:rsidRPr="00D1073C">
              <w:rPr>
                <w:rFonts w:ascii="Calibri" w:hAnsi="Calibri" w:cs="Calibri"/>
                <w:lang w:eastAsia="pl-PL"/>
              </w:rPr>
              <w:br/>
              <w:t>Wolontariat/ animacja środowiskowa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00A67141" w14:textId="3E23D850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przy wykorzystaniu wolontariatu i/lub animacji środowiskowej, które przyczynią się do osiągnięcia wszystkich rezultatów projektu wyrażonych poprzez wskaźniki monitorowania.</w:t>
            </w:r>
          </w:p>
          <w:p w14:paraId="002E520D" w14:textId="77777777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</w:p>
          <w:p w14:paraId="0C53696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nie przyczynią się do osiągnięcia wszystkich rezultatów projektu wyrażonych poprzez wskaźniki monitorowania.</w:t>
            </w:r>
          </w:p>
          <w:p w14:paraId="76FFB938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większości rezultatów projektu wyrażonych poprzez wskaźniki monitorowania.</w:t>
            </w:r>
          </w:p>
          <w:p w14:paraId="05C5E75A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wszystkich rezultatów projektu wyrażonych poprzez wskaźniki monitorowania.</w:t>
            </w:r>
          </w:p>
          <w:p w14:paraId="143CEC8B" w14:textId="1057723A" w:rsidR="00F94DEB" w:rsidRPr="00D1073C" w:rsidRDefault="00F94DE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04B3BF5" w14:textId="22CDBA73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147E6F7" w14:textId="642696D1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12B048C" w14:textId="77777777" w:rsidTr="003D4062">
        <w:tc>
          <w:tcPr>
            <w:tcW w:w="2022" w:type="dxa"/>
            <w:shd w:val="clear" w:color="auto" w:fill="FFFFFF" w:themeFill="background1"/>
          </w:tcPr>
          <w:p w14:paraId="7615A027" w14:textId="12878B88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C.7. </w:t>
            </w:r>
            <w:r w:rsidRPr="00D1073C">
              <w:rPr>
                <w:rFonts w:ascii="Calibri" w:hAnsi="Calibri" w:cs="Calibri"/>
                <w:lang w:eastAsia="pl-PL"/>
              </w:rPr>
              <w:br/>
              <w:t>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47ABCA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 wdrażanej przez podmiot funkcjonujący w ujęciu trójsektorowym, łączącym sektor publiczny, społeczny i gospodarczy. </w:t>
            </w:r>
          </w:p>
          <w:p w14:paraId="63A4113B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nie jest zidentyfikowany w odpowiedniej strategii, przyjętej i realizowanej w oparciu o podejście oddolne i wielosektorowe.</w:t>
            </w:r>
          </w:p>
          <w:p w14:paraId="2835F7FA" w14:textId="4E7631D9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realizowanej w oparciu o podejście oddolne i wielosektorowe, ale zamieszczony w niej opis jest na tyle ogólny, że nie pozwala na ocenę jego celów, rezultatów bądź innych kluczowych parametrów i/lub nie będzie integrował aktywności wielu podmiotów.</w:t>
            </w:r>
          </w:p>
          <w:p w14:paraId="27631E69" w14:textId="3B477A1B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</w:p>
          <w:p w14:paraId="63F6FBC2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–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</w:t>
            </w:r>
            <w:r w:rsidR="00552D52" w:rsidRPr="00D1073C">
              <w:rPr>
                <w:rFonts w:ascii="Calibri" w:hAnsi="Calibri" w:cs="Calibri"/>
                <w:lang w:eastAsia="pl-PL"/>
              </w:rPr>
              <w:t>j w oparciu o podejście oddolne</w:t>
            </w:r>
            <w:r w:rsidRPr="00D1073C">
              <w:rPr>
                <w:rFonts w:ascii="Calibri" w:hAnsi="Calibri" w:cs="Calibri"/>
                <w:lang w:eastAsia="pl-PL"/>
              </w:rPr>
              <w:t> i wielosektorowe, zamieszczony w niej opis pozwala na ocenę jego celów, rezultatów i innych kluczowych parametrów, jak również wskazuje, że będzie integrował aktywności wielu podmiotów.</w:t>
            </w:r>
          </w:p>
          <w:p w14:paraId="10AAD7E9" w14:textId="1CC59BCE" w:rsidR="0078430B" w:rsidRPr="00D1073C" w:rsidRDefault="0078430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529BDB2" w14:textId="1BD2B885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D5F040C" w14:textId="010DC8B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375CD9D0" w14:textId="77777777" w:rsidTr="003D4062">
        <w:tc>
          <w:tcPr>
            <w:tcW w:w="2022" w:type="dxa"/>
            <w:shd w:val="clear" w:color="auto" w:fill="FFFFFF" w:themeFill="background1"/>
          </w:tcPr>
          <w:p w14:paraId="5A5A2D93" w14:textId="1C8A6BA4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</w:t>
            </w:r>
            <w:r w:rsidR="001836E3" w:rsidRPr="00D1073C">
              <w:rPr>
                <w:rFonts w:ascii="Calibri" w:hAnsi="Calibri" w:cs="Calibri"/>
                <w:lang w:eastAsia="pl-PL"/>
              </w:rPr>
              <w:t>.8. Komplementarność projektu z interwencją w ramach PO </w:t>
            </w:r>
            <w:r w:rsidRPr="00D1073C">
              <w:rPr>
                <w:rFonts w:ascii="Calibri" w:hAnsi="Calibri" w:cs="Calibri"/>
                <w:lang w:eastAsia="pl-PL"/>
              </w:rPr>
              <w:t>Pomoc Żywnościowa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346BF046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będące uczestnikami projektów realizowanych w ramach PO Pomoc Żywnościowa. </w:t>
            </w:r>
          </w:p>
          <w:p w14:paraId="2BED7E4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grupy docelowej projektu stanowią osoby będące uczestnikami projektów realizowanych w ramach PO Pomoc Żywnościowa.</w:t>
            </w:r>
          </w:p>
          <w:p w14:paraId="5112434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grupy docelowej projektu stanowią osoby będące uczestnikami projektów realizowanych w ramach PO Pomoc Żywnościowa.</w:t>
            </w:r>
          </w:p>
          <w:p w14:paraId="485C15B2" w14:textId="44AB102C" w:rsidR="00834564" w:rsidRPr="00D1073C" w:rsidRDefault="00834564" w:rsidP="00834564">
            <w:pPr>
              <w:spacing w:after="0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grupę docelową projektu w całości stanowią osoby będące uczestnikami projektów realizowanych w ramach PO Pomoc Żywnościowa.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FB92243" w14:textId="76678CB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C641A96" w14:textId="050F1B6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337FF7FB" w14:textId="77777777" w:rsidR="00AD4AD1" w:rsidRPr="00D1073C" w:rsidRDefault="0080458B" w:rsidP="009C0DF6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F59376B" w14:textId="0E269644" w:rsidR="00285178" w:rsidRPr="00D1073C" w:rsidRDefault="00285178" w:rsidP="009C0DF6">
      <w:pPr>
        <w:spacing w:after="0"/>
        <w:jc w:val="both"/>
        <w:rPr>
          <w:rFonts w:ascii="Calibri" w:hAnsi="Calibri" w:cs="Calibri"/>
          <w:b/>
        </w:rPr>
      </w:pPr>
    </w:p>
    <w:p w14:paraId="2CAFD88B" w14:textId="77777777" w:rsidR="0093453A" w:rsidRPr="00D1073C" w:rsidRDefault="0093453A" w:rsidP="00826E52">
      <w:pPr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711309B6" w14:textId="77777777" w:rsidR="0093453A" w:rsidRPr="00A31A31" w:rsidRDefault="0093453A" w:rsidP="002819F4">
      <w:pPr>
        <w:spacing w:after="0"/>
        <w:rPr>
          <w:rFonts w:ascii="Calibri" w:hAnsi="Calibri" w:cs="Calibri"/>
          <w:u w:val="single"/>
        </w:rPr>
      </w:pPr>
      <w:r w:rsidRPr="00A31A31">
        <w:rPr>
          <w:rFonts w:ascii="Calibri" w:hAnsi="Calibri" w:cs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A31A31">
        <w:rPr>
          <w:rFonts w:ascii="Calibri" w:hAnsi="Calibri" w:cs="Calibri"/>
          <w:u w:val="single"/>
        </w:rPr>
        <w:t>(dla jednego miejsca po przecinku):</w:t>
      </w:r>
    </w:p>
    <w:p w14:paraId="02687452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dół w przypadku uzyskania wartości w przedziale 0 – 4;</w:t>
      </w:r>
    </w:p>
    <w:p w14:paraId="7C432229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górę w przypadku uzyskania wartości w przedziale 5 – 9.</w:t>
      </w:r>
    </w:p>
    <w:p w14:paraId="36827DD4" w14:textId="70D6268C" w:rsidR="00667A3E" w:rsidRPr="00D1073C" w:rsidRDefault="0078430B" w:rsidP="002819F4">
      <w:pPr>
        <w:spacing w:after="0"/>
        <w:ind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721ED08" w14:textId="164BA53F" w:rsidR="006915DA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15696AB0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>i elementy składające się na S</w:t>
      </w:r>
      <w:r w:rsidRPr="00D1073C">
        <w:rPr>
          <w:rFonts w:ascii="Calibri" w:hAnsi="Calibri" w:cs="Calibri"/>
        </w:rPr>
        <w:t>tandardy realizacji wsparc</w:t>
      </w:r>
      <w:r w:rsidR="005B3D44" w:rsidRPr="00D1073C">
        <w:rPr>
          <w:rFonts w:ascii="Calibri" w:hAnsi="Calibri" w:cs="Calibri"/>
        </w:rPr>
        <w:t xml:space="preserve">ia w zakresie </w:t>
      </w:r>
      <w:r w:rsidR="003438CC" w:rsidRPr="00D1073C">
        <w:rPr>
          <w:rFonts w:ascii="Calibri" w:hAnsi="Calibri" w:cs="Calibri"/>
        </w:rPr>
        <w:t>Działania 6.1</w:t>
      </w:r>
      <w:r w:rsidR="00D12E29" w:rsidRPr="00D1073C">
        <w:rPr>
          <w:rFonts w:ascii="Calibri" w:hAnsi="Calibri" w:cs="Calibri"/>
        </w:rPr>
        <w:t>.</w:t>
      </w:r>
      <w:r w:rsidR="001804DF" w:rsidRPr="00D1073C">
        <w:rPr>
          <w:rFonts w:ascii="Calibri" w:hAnsi="Calibri" w:cs="Calibri"/>
          <w:i/>
          <w:lang w:eastAsia="pl-PL"/>
        </w:rPr>
        <w:t xml:space="preserve"> Aktywna integracja </w:t>
      </w:r>
      <w:r w:rsidR="001804DF" w:rsidRPr="00D1073C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007FBD3E" w:rsidR="005C6120" w:rsidRPr="00D1073C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4D8E3C2A" w14:textId="01C77534" w:rsidR="00F32D29" w:rsidRPr="00D1073C" w:rsidRDefault="00FE6350" w:rsidP="00F32D29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PRODUKTU</w:t>
      </w:r>
    </w:p>
    <w:p w14:paraId="5E4B04D8" w14:textId="36C563B1" w:rsidR="006A4589" w:rsidRPr="00D1073C" w:rsidRDefault="006A4589" w:rsidP="00A4176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Wnioskodawca zobligowany jest do określenia we wniosku o dofinansowanie projektu wartości wskaźnika produktu </w:t>
      </w:r>
      <w:r w:rsidR="0058043D" w:rsidRPr="00412F82">
        <w:rPr>
          <w:rFonts w:ascii="Calibri" w:eastAsia="Calibri" w:hAnsi="Calibri" w:cs="Calibri"/>
          <w:b/>
        </w:rPr>
        <w:t>„</w:t>
      </w:r>
      <w:r w:rsidRPr="00412F82">
        <w:rPr>
          <w:rFonts w:ascii="Calibri" w:eastAsia="Calibri" w:hAnsi="Calibri" w:cs="Calibri"/>
          <w:b/>
        </w:rPr>
        <w:t>Liczba osób zagrożonych ubóstwem lub wykluczeniem społecznym objętych wsparciem w Programie</w:t>
      </w:r>
      <w:r w:rsidR="0058043D" w:rsidRPr="00412F82">
        <w:rPr>
          <w:rFonts w:ascii="Calibri" w:eastAsia="Calibri" w:hAnsi="Calibri" w:cs="Calibri"/>
          <w:b/>
        </w:rPr>
        <w:t>”</w:t>
      </w:r>
      <w:r w:rsidRPr="00D1073C">
        <w:rPr>
          <w:rFonts w:ascii="Calibri" w:eastAsia="Calibri" w:hAnsi="Calibri" w:cs="Calibri"/>
        </w:rPr>
        <w:t xml:space="preserve">. </w:t>
      </w:r>
    </w:p>
    <w:p w14:paraId="7F05AF4D" w14:textId="12C65539" w:rsidR="00C9528F" w:rsidRPr="00D1073C" w:rsidRDefault="00C9528F" w:rsidP="00A4176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wskaźnika </w:t>
      </w:r>
      <w:r w:rsidR="00D86E68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  <w:b/>
          <w:bCs/>
        </w:rPr>
        <w:t>Liczba osób z</w:t>
      </w:r>
      <w:r w:rsidR="00C10B52" w:rsidRPr="00D1073C">
        <w:rPr>
          <w:rFonts w:ascii="Calibri" w:hAnsi="Calibri" w:cs="Calibri"/>
          <w:b/>
          <w:bCs/>
        </w:rPr>
        <w:t> </w:t>
      </w:r>
      <w:r w:rsidRPr="00D1073C">
        <w:rPr>
          <w:rFonts w:ascii="Calibri" w:hAnsi="Calibri" w:cs="Calibri"/>
          <w:b/>
          <w:bCs/>
        </w:rPr>
        <w:t>niepełnosprawnościami objętych wsparciem w Programie</w:t>
      </w:r>
      <w:r w:rsidR="00D86E68" w:rsidRPr="00D1073C">
        <w:rPr>
          <w:rFonts w:ascii="Calibri" w:hAnsi="Calibri" w:cs="Calibri"/>
          <w:b/>
          <w:bCs/>
        </w:rPr>
        <w:t>”</w:t>
      </w:r>
      <w:r w:rsidRPr="00D1073C">
        <w:rPr>
          <w:rFonts w:ascii="Calibri" w:hAnsi="Calibri" w:cs="Calibri"/>
        </w:rPr>
        <w:t xml:space="preserve">, jego wartość </w:t>
      </w:r>
      <w:r w:rsidR="00C40F2B" w:rsidRPr="00D1073C">
        <w:rPr>
          <w:rFonts w:ascii="Calibri" w:hAnsi="Calibri" w:cs="Calibri"/>
        </w:rPr>
        <w:t xml:space="preserve">musi być adekwatna do kryterium formalnego </w:t>
      </w:r>
      <w:r w:rsidR="001D7A95" w:rsidRPr="00D1073C">
        <w:rPr>
          <w:rFonts w:ascii="Calibri" w:hAnsi="Calibri" w:cs="Calibri"/>
        </w:rPr>
        <w:t xml:space="preserve">specyficznego </w:t>
      </w:r>
      <w:r w:rsidR="00C40F2B" w:rsidRPr="00D1073C">
        <w:rPr>
          <w:rFonts w:ascii="Calibri" w:hAnsi="Calibri" w:cs="Calibri"/>
        </w:rPr>
        <w:t>„</w:t>
      </w:r>
      <w:r w:rsidR="00D86E68" w:rsidRPr="00D1073C">
        <w:rPr>
          <w:rFonts w:ascii="Calibri" w:hAnsi="Calibri" w:cs="Calibri"/>
          <w:lang w:eastAsia="pl-PL"/>
        </w:rPr>
        <w:t>Osoby z </w:t>
      </w:r>
      <w:r w:rsidR="00C40F2B" w:rsidRPr="00D1073C">
        <w:rPr>
          <w:rFonts w:ascii="Calibri" w:hAnsi="Calibri" w:cs="Calibri"/>
          <w:lang w:eastAsia="pl-PL"/>
        </w:rPr>
        <w:t>niepełnosprawnościami”, w którym</w:t>
      </w:r>
      <w:r w:rsidR="00C40F2B" w:rsidRPr="00D1073C">
        <w:rPr>
          <w:rFonts w:ascii="Calibri" w:hAnsi="Calibri" w:cs="Calibri"/>
        </w:rPr>
        <w:t xml:space="preserve"> weryfikacji podlega stosunek osób z niepełnosprawnościami objętych wsparciem w projekcie do wszystkich uczestników projektu (osób zagrożonych ubóstwem lub wykluczeniem społecznym) określony na poziomie minimum 15%.</w:t>
      </w:r>
      <w:r w:rsidR="00D86E68" w:rsidRPr="00D1073C">
        <w:rPr>
          <w:rFonts w:ascii="Calibri" w:hAnsi="Calibri" w:cs="Calibri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273"/>
        <w:gridCol w:w="5205"/>
      </w:tblGrid>
      <w:tr w:rsidR="005C6120" w:rsidRPr="00D1073C" w14:paraId="5A6F829B" w14:textId="77777777" w:rsidTr="00720149">
        <w:trPr>
          <w:trHeight w:val="51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99A584" w14:textId="77777777" w:rsidR="005C6120" w:rsidRPr="00D1073C" w:rsidRDefault="005C6120" w:rsidP="007E558F">
            <w:pPr>
              <w:tabs>
                <w:tab w:val="left" w:pos="1665"/>
              </w:tabs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Wskaźniki produktu</w:t>
            </w:r>
          </w:p>
        </w:tc>
      </w:tr>
      <w:tr w:rsidR="007E558F" w:rsidRPr="00D1073C" w14:paraId="1468E8E3" w14:textId="77777777" w:rsidTr="005C1CB5">
        <w:trPr>
          <w:tblHeader/>
        </w:trPr>
        <w:tc>
          <w:tcPr>
            <w:tcW w:w="2594" w:type="dxa"/>
            <w:shd w:val="clear" w:color="auto" w:fill="C6D9F1" w:themeFill="text2" w:themeFillTint="33"/>
            <w:vAlign w:val="center"/>
          </w:tcPr>
          <w:p w14:paraId="312DE594" w14:textId="77777777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</w:t>
            </w:r>
          </w:p>
          <w:p w14:paraId="27DA54E1" w14:textId="48CD293E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 xml:space="preserve">wskaźnika 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14:paraId="08A532BB" w14:textId="7602A1FC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205" w:type="dxa"/>
            <w:shd w:val="clear" w:color="auto" w:fill="C6D9F1" w:themeFill="text2" w:themeFillTint="33"/>
            <w:vAlign w:val="center"/>
          </w:tcPr>
          <w:p w14:paraId="4497F398" w14:textId="5E0D3510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7E558F" w:rsidRPr="00D1073C" w14:paraId="5F1AD1F6" w14:textId="77777777" w:rsidTr="005C1CB5">
        <w:tc>
          <w:tcPr>
            <w:tcW w:w="2594" w:type="dxa"/>
            <w:shd w:val="clear" w:color="auto" w:fill="auto"/>
            <w:vAlign w:val="center"/>
          </w:tcPr>
          <w:p w14:paraId="750B1622" w14:textId="3E9B5AC5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osób zagrożonych ubóstwem lub wykluczeniem społecznym objętych wsparciem </w:t>
            </w:r>
          </w:p>
          <w:p w14:paraId="6B513F51" w14:textId="455D0A44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 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0ACC93F" w14:textId="77777777" w:rsidR="00EE17CD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6F6FE8A" w14:textId="3FB1501A" w:rsidR="007E558F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6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C8FAE33" w14:textId="6395F484" w:rsidR="007E558F" w:rsidRPr="00D1073C" w:rsidRDefault="007E558F" w:rsidP="003C066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</w:t>
            </w:r>
            <w:r w:rsidR="003C0662" w:rsidRPr="00D1073C">
              <w:rPr>
                <w:rFonts w:ascii="Calibri" w:hAnsi="Calibri" w:cs="Calibri"/>
                <w:color w:val="000000"/>
              </w:rPr>
              <w:t> </w:t>
            </w:r>
            <w:r w:rsidRPr="00D1073C">
              <w:rPr>
                <w:rFonts w:ascii="Calibri" w:hAnsi="Calibri" w:cs="Calibri"/>
                <w:color w:val="000000"/>
              </w:rPr>
              <w:t xml:space="preserve">wykluczeniem społecznym zgodna z definicją wskazaną w Podrozdziale 2.3 </w:t>
            </w:r>
            <w:r w:rsidRPr="008A18C4">
              <w:rPr>
                <w:rFonts w:ascii="Calibri" w:hAnsi="Calibri" w:cs="Calibri"/>
                <w:color w:val="000000"/>
              </w:rPr>
              <w:t>oraz załącznikiem nr 4</w:t>
            </w:r>
            <w:r w:rsidR="003C0662" w:rsidRPr="00D1073C">
              <w:rPr>
                <w:rFonts w:ascii="Calibri" w:hAnsi="Calibri" w:cs="Calibri"/>
                <w:color w:val="000000"/>
              </w:rPr>
              <w:t xml:space="preserve"> do </w:t>
            </w:r>
            <w:r w:rsidRPr="00D1073C">
              <w:rPr>
                <w:rFonts w:ascii="Calibri" w:hAnsi="Calibri" w:cs="Calibri"/>
                <w:color w:val="000000"/>
              </w:rPr>
              <w:t xml:space="preserve">niniejszego Regulaminu. Ocena spełnienia poszczególnych kryteriów następuje poprzez potwierdzenie/ weryfikację statusu uczestnika. </w:t>
            </w:r>
            <w:r w:rsidR="005C1CB5" w:rsidRPr="00D1073C">
              <w:rPr>
                <w:rFonts w:ascii="Calibri" w:hAnsi="Calibri" w:cs="Calibri"/>
                <w:color w:val="000000"/>
              </w:rPr>
              <w:br/>
            </w:r>
            <w:r w:rsidRPr="00D1073C">
              <w:rPr>
                <w:rFonts w:ascii="Calibri" w:hAnsi="Calibri" w:cs="Calibri"/>
                <w:b/>
                <w:color w:val="000000"/>
              </w:rPr>
              <w:t xml:space="preserve">Wskaźnik </w:t>
            </w:r>
            <w:r w:rsidRPr="00D1073C">
              <w:rPr>
                <w:rFonts w:ascii="Calibri" w:hAnsi="Calibri" w:cs="Calibri"/>
                <w:b/>
              </w:rPr>
              <w:t xml:space="preserve">monitorowany jest w momencie przystąpienia uczestnika do projektu. </w:t>
            </w:r>
            <w:r w:rsidRPr="00D1073C">
              <w:rPr>
                <w:rFonts w:ascii="Calibri" w:hAnsi="Calibri" w:cs="Calibri"/>
              </w:rPr>
              <w:t>Danych wykazanych we wskaźnikach produktu nie należy aktualizować w przypadku powrotu uczestnika do projektu.</w:t>
            </w:r>
          </w:p>
        </w:tc>
      </w:tr>
      <w:tr w:rsidR="007E558F" w:rsidRPr="00D1073C" w14:paraId="727F8EBB" w14:textId="77777777" w:rsidTr="005C1CB5">
        <w:tc>
          <w:tcPr>
            <w:tcW w:w="2594" w:type="dxa"/>
            <w:shd w:val="clear" w:color="auto" w:fill="auto"/>
            <w:vAlign w:val="center"/>
          </w:tcPr>
          <w:p w14:paraId="17BAF7B4" w14:textId="77777777" w:rsidR="007E558F" w:rsidRPr="00D1073C" w:rsidRDefault="007E558F" w:rsidP="007E558F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 niepełnosprawnościami objętych wsparciem w 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8594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4E29EE1F" w14:textId="26CA47F9" w:rsidR="007E558F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7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39A10D14" w14:textId="36F2E359" w:rsidR="007E558F" w:rsidRPr="00D1073C" w:rsidRDefault="007E558F" w:rsidP="00D345C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Przynależność do grupy osób niepełnosprawnych określana jest 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="005C1CB5" w:rsidRPr="00D1073C">
              <w:rPr>
                <w:rFonts w:ascii="Calibri" w:eastAsia="Times New Roman" w:hAnsi="Calibri" w:cs="Calibri"/>
                <w:b/>
                <w:lang w:eastAsia="pl-PL"/>
              </w:rPr>
              <w:t xml:space="preserve"> momencie rozpoczęcia udziału w 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projekcie.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</w:rPr>
              <w:t>Za osoby niepełnosprawne uzn</w:t>
            </w:r>
            <w:r w:rsidR="005C1CB5" w:rsidRPr="00D1073C">
              <w:rPr>
                <w:rFonts w:ascii="Calibri" w:hAnsi="Calibri" w:cs="Calibri"/>
              </w:rPr>
              <w:t xml:space="preserve">aje się </w:t>
            </w:r>
            <w:r w:rsidRPr="00D1073C">
              <w:rPr>
                <w:rFonts w:ascii="Calibri" w:hAnsi="Calibri" w:cs="Calibri"/>
              </w:rPr>
              <w:t>osoby niepełnosprawne w świetle przepisów usta</w:t>
            </w:r>
            <w:r w:rsidR="005C1CB5" w:rsidRPr="00D1073C">
              <w:rPr>
                <w:rFonts w:ascii="Calibri" w:hAnsi="Calibri" w:cs="Calibri"/>
              </w:rPr>
              <w:t>wy z </w:t>
            </w:r>
            <w:r w:rsidRPr="00D1073C">
              <w:rPr>
                <w:rFonts w:ascii="Calibri" w:hAnsi="Calibri" w:cs="Calibri"/>
              </w:rPr>
              <w:t>dnia 27 sierpnia 1997 r. o rehabilitacji zawodowej i społecznej oraz zatrudnieniu osób niepełnosprawnych</w:t>
            </w:r>
            <w:r w:rsidR="00B95700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a także 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 xml:space="preserve">zaburzeniami psychicznymi, o których mowa w ustawie z dnia 19 sierpnia 1994 r. o ochronie zdrowia </w:t>
            </w:r>
            <w:r w:rsidRPr="00515EB8">
              <w:rPr>
                <w:rFonts w:ascii="Calibri" w:hAnsi="Calibri" w:cs="Calibri"/>
              </w:rPr>
              <w:t>psychicznego</w:t>
            </w:r>
            <w:r w:rsidR="00B95700">
              <w:rPr>
                <w:rFonts w:ascii="Calibri" w:eastAsia="Calibri" w:hAnsi="Calibri" w:cs="Calibri"/>
              </w:rPr>
              <w:t xml:space="preserve">, </w:t>
            </w:r>
            <w:r w:rsidRPr="00D1073C">
              <w:rPr>
                <w:rFonts w:ascii="Calibri" w:hAnsi="Calibri" w:cs="Calibri"/>
              </w:rPr>
              <w:t>tj. 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odpowiednim orzeczeniem lub innym dokumentem poświadczającym stan zdrowia.</w:t>
            </w:r>
            <w:r w:rsidRPr="00D1073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22938D4D" w14:textId="77777777" w:rsidR="005C6120" w:rsidRPr="00D1073C" w:rsidRDefault="005C6120" w:rsidP="005C46CC">
      <w:pPr>
        <w:rPr>
          <w:rFonts w:ascii="Calibri" w:hAnsi="Calibri" w:cs="Calibri"/>
          <w:b/>
          <w:sz w:val="4"/>
        </w:rPr>
      </w:pPr>
    </w:p>
    <w:p w14:paraId="27B8079B" w14:textId="4DA98EB0" w:rsidR="00FE6350" w:rsidRPr="00D1073C" w:rsidRDefault="00FE6350" w:rsidP="00FE6350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REZULTATU BEZPOŚREDNIEGO</w:t>
      </w:r>
    </w:p>
    <w:p w14:paraId="11A09612" w14:textId="4D72F72C" w:rsidR="00003512" w:rsidRPr="00D1073C" w:rsidRDefault="00FE6350" w:rsidP="00165BC3">
      <w:pPr>
        <w:spacing w:before="120" w:after="0"/>
        <w:rPr>
          <w:rFonts w:ascii="Calibri" w:eastAsia="Times New Roman" w:hAnsi="Calibri" w:cs="Calibri"/>
          <w:bCs/>
          <w:lang w:eastAsia="pl-PL"/>
        </w:rPr>
      </w:pPr>
      <w:r w:rsidRPr="00D1073C">
        <w:rPr>
          <w:rFonts w:ascii="Calibri" w:hAnsi="Calibri" w:cs="Calibri"/>
          <w:b/>
        </w:rPr>
        <w:t>W</w:t>
      </w:r>
      <w:r w:rsidR="00A77932" w:rsidRPr="00D1073C">
        <w:rPr>
          <w:rFonts w:ascii="Calibri" w:hAnsi="Calibri" w:cs="Calibri"/>
          <w:b/>
        </w:rPr>
        <w:t xml:space="preserve">nioskodawcy zobowiązani są do </w:t>
      </w:r>
      <w:r w:rsidR="00A848F9" w:rsidRPr="00D1073C">
        <w:rPr>
          <w:rFonts w:ascii="Calibri" w:hAnsi="Calibri" w:cs="Calibri"/>
          <w:b/>
        </w:rPr>
        <w:t xml:space="preserve">określenia </w:t>
      </w:r>
      <w:r w:rsidR="00A77932" w:rsidRPr="00D1073C">
        <w:rPr>
          <w:rFonts w:ascii="Calibri" w:hAnsi="Calibri" w:cs="Calibri"/>
          <w:b/>
        </w:rPr>
        <w:t xml:space="preserve">we wniosku o dofinansowanie projektu </w:t>
      </w:r>
      <w:r w:rsidRPr="00D1073C">
        <w:rPr>
          <w:rFonts w:ascii="Calibri" w:hAnsi="Calibri" w:cs="Calibri"/>
          <w:b/>
        </w:rPr>
        <w:t>wartości dla </w:t>
      </w:r>
      <w:r w:rsidR="00A77932" w:rsidRPr="00D1073C">
        <w:rPr>
          <w:rFonts w:ascii="Calibri" w:hAnsi="Calibri" w:cs="Calibri"/>
          <w:b/>
        </w:rPr>
        <w:t>wszystkich poniższych wskaźników rezultatu bezpośredniego</w:t>
      </w:r>
      <w:r w:rsidR="00A77932" w:rsidRPr="00D1073C">
        <w:rPr>
          <w:rFonts w:ascii="Calibri" w:hAnsi="Calibri" w:cs="Calibri"/>
        </w:rPr>
        <w:t xml:space="preserve">, przy czym w przypadku objęcia wsparciem w projekcie </w:t>
      </w:r>
      <w:r w:rsidR="00A77932" w:rsidRPr="00D1073C">
        <w:rPr>
          <w:rFonts w:ascii="Calibri" w:hAnsi="Calibri" w:cs="Calibri"/>
          <w:u w:val="single"/>
        </w:rPr>
        <w:t>wyłącznie</w:t>
      </w:r>
      <w:r w:rsidR="00A77932" w:rsidRPr="00D1073C">
        <w:rPr>
          <w:rFonts w:ascii="Calibri" w:hAnsi="Calibri" w:cs="Calibri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osób bezrobotnych, zarejestrowanych w powiatowym urzędzie pracy, wartość wskaźnika </w:t>
      </w:r>
      <w:r w:rsidR="00A77932" w:rsidRPr="00D1073C">
        <w:rPr>
          <w:rFonts w:ascii="Calibri" w:eastAsia="Times New Roman" w:hAnsi="Calibri" w:cs="Calibri"/>
          <w:bCs/>
          <w:i/>
          <w:lang w:eastAsia="pl-PL"/>
        </w:rPr>
        <w:t>„Liczba osób zagrożonych ubóstwem lub wykluczeniem społecznym poszukujących pracy po opuszczeniu Programu”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 należy </w:t>
      </w:r>
      <w:r w:rsidR="009E2232" w:rsidRPr="00D1073C">
        <w:rPr>
          <w:rFonts w:ascii="Calibri" w:eastAsia="Times New Roman" w:hAnsi="Calibri" w:cs="Calibri"/>
          <w:bCs/>
          <w:lang w:eastAsia="pl-PL"/>
        </w:rPr>
        <w:t>pozostawić</w:t>
      </w:r>
      <w:r w:rsidR="001A70CE" w:rsidRPr="00D1073C">
        <w:rPr>
          <w:rFonts w:ascii="Calibri" w:eastAsia="Times New Roman" w:hAnsi="Calibri" w:cs="Calibri"/>
          <w:bCs/>
          <w:lang w:eastAsia="pl-PL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>na domyślnym poziomie 0, określonym w GWA.</w:t>
      </w:r>
    </w:p>
    <w:p w14:paraId="5602BFB5" w14:textId="77777777" w:rsidR="00C0251A" w:rsidRPr="00D1073C" w:rsidRDefault="00490DB8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przedmiotowego konkursu </w:t>
      </w:r>
      <w:r w:rsidRPr="00D1073C">
        <w:rPr>
          <w:rFonts w:ascii="Calibri" w:hAnsi="Calibri" w:cs="Calibri"/>
          <w:b/>
        </w:rPr>
        <w:t>wnioskodawca jest zobowiązany zapewnić i wykazać</w:t>
      </w:r>
      <w:r w:rsidRPr="00D1073C">
        <w:rPr>
          <w:rFonts w:ascii="Calibri" w:hAnsi="Calibri" w:cs="Calibri"/>
        </w:rPr>
        <w:t xml:space="preserve">, poprzez określenie odpowiedniej wartości niniejszego wskaźnika, że </w:t>
      </w:r>
      <w:r w:rsidRPr="00DB4854">
        <w:rPr>
          <w:rFonts w:ascii="Calibri" w:hAnsi="Calibri" w:cs="Calibri"/>
          <w:b/>
        </w:rPr>
        <w:t>co najmniej 40%</w:t>
      </w:r>
      <w:r w:rsidRPr="00DB4854">
        <w:rPr>
          <w:rStyle w:val="Odwoanieprzypisudolnego"/>
          <w:rFonts w:ascii="Calibri" w:hAnsi="Calibri" w:cs="Calibri"/>
          <w:b/>
        </w:rPr>
        <w:footnoteReference w:id="8"/>
      </w:r>
      <w:r w:rsidRPr="00DB4854">
        <w:rPr>
          <w:rFonts w:ascii="Calibri" w:hAnsi="Calibri" w:cs="Calibri"/>
          <w:b/>
        </w:rPr>
        <w:t xml:space="preserve"> uczestników projektu uzyska kwalifikacje</w:t>
      </w:r>
      <w:r w:rsidR="00680120" w:rsidRPr="00DB4854">
        <w:rPr>
          <w:rFonts w:ascii="Calibri" w:hAnsi="Calibri" w:cs="Calibri"/>
          <w:b/>
        </w:rPr>
        <w:t xml:space="preserve"> lub nabędzie kompetencje</w:t>
      </w:r>
      <w:r w:rsidRPr="00DB4854">
        <w:rPr>
          <w:rFonts w:ascii="Calibri" w:hAnsi="Calibri" w:cs="Calibri"/>
        </w:rPr>
        <w:t xml:space="preserve"> spełniając</w:t>
      </w:r>
      <w:r w:rsidRPr="00D1073C">
        <w:rPr>
          <w:rFonts w:ascii="Calibri" w:hAnsi="Calibri" w:cs="Calibri"/>
        </w:rPr>
        <w:t xml:space="preserve">e warunki, o których mowa w rozdziale 5 </w:t>
      </w:r>
      <w:r w:rsidRPr="00D1073C">
        <w:rPr>
          <w:rFonts w:ascii="Calibri" w:hAnsi="Calibri" w:cs="Calibri"/>
          <w:i/>
          <w:iCs/>
        </w:rPr>
        <w:t xml:space="preserve">Standardów realizacji wsparcia w zakresie Działania 6.1. Aktywna integracja RPO WP 2014-2020, </w:t>
      </w:r>
      <w:r w:rsidRPr="00D1073C">
        <w:rPr>
          <w:rFonts w:ascii="Calibri" w:hAnsi="Calibri" w:cs="Calibri"/>
        </w:rPr>
        <w:t xml:space="preserve">stanowiących </w:t>
      </w:r>
      <w:r w:rsidRPr="008A18C4">
        <w:rPr>
          <w:rFonts w:ascii="Calibri" w:hAnsi="Calibri" w:cs="Calibri"/>
        </w:rPr>
        <w:t>załącznik nr 3 do</w:t>
      </w:r>
      <w:r w:rsidRPr="00D1073C">
        <w:rPr>
          <w:rFonts w:ascii="Calibri" w:hAnsi="Calibri" w:cs="Calibri"/>
        </w:rPr>
        <w:t xml:space="preserve"> regulaminu konkursu</w:t>
      </w:r>
      <w:r w:rsidR="00C0251A" w:rsidRPr="00D1073C">
        <w:rPr>
          <w:rFonts w:ascii="Calibri" w:hAnsi="Calibri" w:cs="Calibri"/>
        </w:rPr>
        <w:t>.</w:t>
      </w:r>
    </w:p>
    <w:p w14:paraId="58A9F4DF" w14:textId="4FD847A7" w:rsidR="001027EF" w:rsidRPr="00D1073C" w:rsidRDefault="00687A73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 uzasadnionych przypadkach możliwa jest realizacja</w:t>
      </w:r>
      <w:r w:rsidR="00C0251A" w:rsidRPr="00D1073C">
        <w:rPr>
          <w:rFonts w:ascii="Calibri" w:hAnsi="Calibri" w:cs="Calibri"/>
        </w:rPr>
        <w:t xml:space="preserve"> projektu, który nie spełnia wyżej wymienionego</w:t>
      </w:r>
      <w:r w:rsidRPr="00D1073C">
        <w:rPr>
          <w:rFonts w:ascii="Calibri" w:hAnsi="Calibri" w:cs="Calibri"/>
        </w:rPr>
        <w:t xml:space="preserve"> wymogu </w:t>
      </w:r>
      <w:r w:rsidR="00C0251A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dotyczy to </w:t>
      </w:r>
      <w:r w:rsidR="008B6433" w:rsidRPr="00D1073C">
        <w:rPr>
          <w:rFonts w:ascii="Calibri" w:hAnsi="Calibri" w:cs="Calibri"/>
        </w:rPr>
        <w:t xml:space="preserve">przede wszystkim </w:t>
      </w:r>
      <w:r w:rsidRPr="00D1073C">
        <w:rPr>
          <w:rFonts w:ascii="Calibri" w:hAnsi="Calibri" w:cs="Calibri"/>
        </w:rPr>
        <w:t xml:space="preserve">przedsięwzięć realizowanych </w:t>
      </w:r>
      <w:r w:rsidR="00FC75E2" w:rsidRPr="00D1073C">
        <w:rPr>
          <w:rFonts w:ascii="Calibri" w:hAnsi="Calibri" w:cs="Calibri"/>
        </w:rPr>
        <w:t xml:space="preserve">wyłącznie </w:t>
      </w:r>
      <w:r w:rsidRPr="00D1073C">
        <w:rPr>
          <w:rFonts w:ascii="Calibri" w:hAnsi="Calibri" w:cs="Calibri"/>
        </w:rPr>
        <w:t>na rzecz osó</w:t>
      </w:r>
      <w:r w:rsidR="00C0251A" w:rsidRPr="00D1073C">
        <w:rPr>
          <w:rFonts w:ascii="Calibri" w:hAnsi="Calibri" w:cs="Calibri"/>
        </w:rPr>
        <w:t>b o </w:t>
      </w:r>
      <w:r w:rsidRPr="00D1073C">
        <w:rPr>
          <w:rFonts w:ascii="Calibri" w:hAnsi="Calibri" w:cs="Calibri"/>
        </w:rPr>
        <w:t xml:space="preserve">znacznym stopniu niepełnosprawności, osób z niepełnosprawnością intelektualną, osób z niepełnosprawnościami sprzężonymi. </w:t>
      </w:r>
    </w:p>
    <w:p w14:paraId="0B240208" w14:textId="77777777" w:rsidR="009644C3" w:rsidRPr="00D1073C" w:rsidRDefault="009644C3" w:rsidP="009644C3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5415"/>
      </w:tblGrid>
      <w:tr w:rsidR="009644C3" w:rsidRPr="00D1073C" w14:paraId="3AF15AD2" w14:textId="77777777" w:rsidTr="0029201B">
        <w:trPr>
          <w:trHeight w:val="56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5069A3" w14:textId="77777777" w:rsidR="009644C3" w:rsidRPr="00D1073C" w:rsidRDefault="009644C3" w:rsidP="00720149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Wskaźniki rezultatu bezpośredniego</w:t>
            </w:r>
          </w:p>
        </w:tc>
      </w:tr>
      <w:tr w:rsidR="009644C3" w:rsidRPr="00D1073C" w14:paraId="2DDB297C" w14:textId="77777777" w:rsidTr="0029201B">
        <w:trPr>
          <w:tblHeader/>
        </w:trPr>
        <w:tc>
          <w:tcPr>
            <w:tcW w:w="2381" w:type="dxa"/>
            <w:shd w:val="clear" w:color="auto" w:fill="C6D9F1" w:themeFill="text2" w:themeFillTint="33"/>
            <w:vAlign w:val="center"/>
            <w:hideMark/>
          </w:tcPr>
          <w:p w14:paraId="58360480" w14:textId="64F38E7F" w:rsidR="009644C3" w:rsidRPr="00D1073C" w:rsidRDefault="009644C3" w:rsidP="0078430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Nazwa</w:t>
            </w:r>
            <w:r w:rsidR="0078430B">
              <w:rPr>
                <w:rFonts w:ascii="Calibri" w:hAnsi="Calibri" w:cs="Calibri"/>
                <w:b/>
              </w:rPr>
              <w:t xml:space="preserve"> </w:t>
            </w:r>
            <w:r w:rsidRPr="00D1073C">
              <w:rPr>
                <w:rFonts w:ascii="Calibri" w:hAnsi="Calibri" w:cs="Calibri"/>
                <w:b/>
              </w:rPr>
              <w:t>wskaźnika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5A49393C" w14:textId="2849ADAB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  <w:hideMark/>
          </w:tcPr>
          <w:p w14:paraId="4625A942" w14:textId="2D983969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9644C3" w:rsidRPr="00D1073C" w14:paraId="7671AF34" w14:textId="77777777" w:rsidTr="00EA2C38">
        <w:tc>
          <w:tcPr>
            <w:tcW w:w="2381" w:type="dxa"/>
            <w:vAlign w:val="center"/>
          </w:tcPr>
          <w:p w14:paraId="1F7D003E" w14:textId="3C945A80" w:rsidR="009644C3" w:rsidRPr="00D1073C" w:rsidRDefault="009644C3" w:rsidP="009644C3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 wykluczeniem społecznym pracujących po opuszczeniu Programu (łącznie z pracującymi na własny rachunek)</w:t>
            </w:r>
          </w:p>
        </w:tc>
        <w:tc>
          <w:tcPr>
            <w:tcW w:w="1276" w:type="dxa"/>
            <w:vAlign w:val="center"/>
          </w:tcPr>
          <w:p w14:paraId="26ACA8B0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197F075E" w14:textId="48D02AD9" w:rsidR="009644C3" w:rsidRPr="00D1073C" w:rsidRDefault="00720149" w:rsidP="00EA2C3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  <w:tc>
          <w:tcPr>
            <w:tcW w:w="5415" w:type="dxa"/>
            <w:vAlign w:val="center"/>
          </w:tcPr>
          <w:p w14:paraId="6DE2436A" w14:textId="5E686DA9" w:rsidR="009231EF" w:rsidRDefault="009644C3" w:rsidP="000402A0">
            <w:pPr>
              <w:rPr>
                <w:rFonts w:ascii="Calibri" w:eastAsia="Times New Roman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społecznym zgodna z definicją wskazaną w Podrozdziale 2.3 oraz </w:t>
            </w:r>
            <w:r w:rsidRPr="008A18C4">
              <w:rPr>
                <w:rFonts w:ascii="Calibri" w:hAnsi="Calibri" w:cs="Calibri"/>
                <w:color w:val="000000"/>
              </w:rPr>
              <w:t>załącznikiem nr 4</w:t>
            </w:r>
            <w:r w:rsidRPr="00D1073C">
              <w:rPr>
                <w:rFonts w:ascii="Calibri" w:hAnsi="Calibri" w:cs="Calibri"/>
                <w:color w:val="000000"/>
              </w:rPr>
              <w:t xml:space="preserve"> do niniejszego Regulaminu. 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Pomiar dotyczy zatrudnienia po opuszczeniu Programu, tym samym wskaźnik dotyczy wyłącznie tych osób zagrożonych ubóstwem lub wykluczeniem społecznym, które w momencie rozpoczęcia udziału we wsparciu były bezrobotne lub bierne zawodowo. </w:t>
            </w:r>
          </w:p>
          <w:p w14:paraId="394A6782" w14:textId="339F8FA7" w:rsidR="009644C3" w:rsidRPr="00D1073C" w:rsidRDefault="009644C3" w:rsidP="002E77E4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</w:rPr>
              <w:t>Wskaźnik mierzony do czterech tygodni od zakończenia przez uczestnika udziału w projekcie. Tym </w:t>
            </w:r>
            <w:r w:rsidR="009231EF" w:rsidRPr="00D1073C">
              <w:rPr>
                <w:rFonts w:ascii="Calibri" w:hAnsi="Calibri" w:cs="Calibri"/>
              </w:rPr>
              <w:t>samym, we </w:t>
            </w:r>
            <w:r w:rsidRPr="00D1073C">
              <w:rPr>
                <w:rFonts w:ascii="Calibri" w:hAnsi="Calibri" w:cs="Calibri"/>
              </w:rPr>
              <w:t>wskaźniku należy uwzględniać wszystkie osoby, które w okresie do czterech t</w:t>
            </w:r>
            <w:r w:rsidR="00E970A5" w:rsidRPr="00D1073C">
              <w:rPr>
                <w:rFonts w:ascii="Calibri" w:hAnsi="Calibri" w:cs="Calibri"/>
              </w:rPr>
              <w:t>ygodni po zakończeniu udziału w </w:t>
            </w:r>
            <w:r w:rsidRPr="00D1073C">
              <w:rPr>
                <w:rFonts w:ascii="Calibri" w:hAnsi="Calibri" w:cs="Calibri"/>
              </w:rPr>
              <w:t xml:space="preserve">projekcie podjęły zatrudnienie. </w:t>
            </w:r>
          </w:p>
        </w:tc>
      </w:tr>
      <w:tr w:rsidR="00FC6FCD" w:rsidRPr="00D1073C" w14:paraId="6182E71B" w14:textId="77777777" w:rsidTr="00C6621A">
        <w:trPr>
          <w:trHeight w:val="276"/>
        </w:trPr>
        <w:tc>
          <w:tcPr>
            <w:tcW w:w="2381" w:type="dxa"/>
            <w:shd w:val="clear" w:color="auto" w:fill="FFFFFF" w:themeFill="background1"/>
            <w:vAlign w:val="center"/>
          </w:tcPr>
          <w:p w14:paraId="1F4F0C68" w14:textId="6BD17B95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 wykluczeniem społecznym poszukujących pracy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0E5E0" w14:textId="5E7EF2C5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(Osoby 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FAB4184" w14:textId="77777777" w:rsidR="00FC6FCD" w:rsidRPr="00D1073C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</w:t>
            </w:r>
            <w:r w:rsidRPr="008A18C4">
              <w:rPr>
                <w:rFonts w:ascii="Calibri" w:hAnsi="Calibri" w:cs="Calibri"/>
                <w:color w:val="000000"/>
              </w:rPr>
              <w:t xml:space="preserve">społecznym zgodna z definicją wskazaną w Podrozdziale 2.3 oraz załącznikiem nr 4 </w:t>
            </w:r>
            <w:r w:rsidRPr="00D1073C">
              <w:rPr>
                <w:rFonts w:ascii="Calibri" w:hAnsi="Calibri" w:cs="Calibri"/>
                <w:color w:val="000000"/>
              </w:rPr>
              <w:t xml:space="preserve">do niniejszego Regulaminu. </w:t>
            </w:r>
          </w:p>
          <w:p w14:paraId="3B3BEDF3" w14:textId="02BE1F92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nie obejmuje osób, które pracowały (w rozumieniu wskaźnika rezultatu bezpośredniego </w:t>
            </w:r>
            <w:r w:rsidRPr="00D1073C">
              <w:rPr>
                <w:rFonts w:ascii="Calibri" w:hAnsi="Calibri" w:cs="Calibri"/>
                <w:i/>
                <w:iCs/>
                <w:lang w:eastAsia="pl-PL"/>
              </w:rPr>
              <w:t>Liczba osób zagrożonych ubóstwem lub wykluczeniem społecznym pracujących po opuszczeniu Programu (łącznie z pracującymi na własny rachunek)</w:t>
            </w:r>
            <w:r w:rsidRPr="00D1073C">
              <w:rPr>
                <w:rFonts w:ascii="Calibri" w:hAnsi="Calibri" w:cs="Calibri"/>
                <w:lang w:eastAsia="pl-PL"/>
              </w:rPr>
              <w:t xml:space="preserve"> w chwili przystąpienia do projektu. </w:t>
            </w:r>
            <w:r w:rsidRPr="00D1073C">
              <w:rPr>
                <w:rFonts w:ascii="Calibri" w:hAnsi="Calibri" w:cs="Calibri"/>
              </w:rPr>
              <w:t xml:space="preserve">Wskaźnik obejmuje osoby bierne zawodowo w momencie rozpoczęcia udziału w projekcie, które otrzymały wsparcie z EFS i które poszukują pracy po opuszczeniu projektu. </w:t>
            </w:r>
          </w:p>
          <w:p w14:paraId="5FFB0F39" w14:textId="5A61CAE9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poszukujące pracy są rozumiane jako osoby pozostające bez pracy, gotowe do podjęcia pracy i aktywnie poszukujące zatrudnienia.</w:t>
            </w:r>
            <w:r w:rsidR="00F10C21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 xml:space="preserve">Osoby nowo zarejestrowane w publicznych służbach zatrudnienia jako poszukujące pracy należy wliczać do wskaźnika, nawet jeśli nie mogą one od razu podjąć zatrudnienia. </w:t>
            </w:r>
          </w:p>
          <w:p w14:paraId="4AEF830A" w14:textId="42F3C800" w:rsidR="00FC6FCD" w:rsidRPr="00D1073C" w:rsidRDefault="00FC6FCD" w:rsidP="00F10C21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Wskaźnik mierzony do czterech tygodni od zakończenia przez uczestnika udziału w projekcie.</w:t>
            </w:r>
          </w:p>
        </w:tc>
      </w:tr>
      <w:tr w:rsidR="00FC6FCD" w:rsidRPr="00D1073C" w14:paraId="4708218A" w14:textId="77777777" w:rsidTr="00F10C21">
        <w:trPr>
          <w:trHeight w:val="2339"/>
        </w:trPr>
        <w:tc>
          <w:tcPr>
            <w:tcW w:w="2381" w:type="dxa"/>
            <w:shd w:val="clear" w:color="auto" w:fill="FFFFFF" w:themeFill="background1"/>
            <w:vAlign w:val="center"/>
          </w:tcPr>
          <w:p w14:paraId="3D8B75C3" w14:textId="3B58300F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zagrożonych ubóstwem lub wykluczeniem społecznym, które uzyskały kwalifikacje lub nabyły kompetencje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5F074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A3195B4" w14:textId="2AA64A7D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1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A89BED3" w14:textId="77777777" w:rsidR="00FC6FCD" w:rsidRPr="00B97E52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 wykluczeniem społecznym zgodna z definicją wskazaną w Podrozdziale 2</w:t>
            </w:r>
            <w:r w:rsidRPr="00B97E52">
              <w:rPr>
                <w:rFonts w:ascii="Calibri" w:hAnsi="Calibri" w:cs="Calibri"/>
                <w:color w:val="000000"/>
              </w:rPr>
              <w:t xml:space="preserve">.3 oraz </w:t>
            </w:r>
            <w:r w:rsidRPr="001428D6">
              <w:rPr>
                <w:rFonts w:ascii="Calibri" w:hAnsi="Calibri" w:cs="Calibri"/>
                <w:color w:val="000000"/>
              </w:rPr>
              <w:t>załącznikiem nr 4</w:t>
            </w:r>
            <w:r w:rsidRPr="00B97E52">
              <w:rPr>
                <w:rFonts w:ascii="Calibri" w:hAnsi="Calibri" w:cs="Calibri"/>
                <w:color w:val="000000"/>
              </w:rPr>
              <w:t xml:space="preserve"> do niniejszego Regulaminu.</w:t>
            </w:r>
          </w:p>
          <w:p w14:paraId="316A64DE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Wykazywać należy wyłącznie kwalifikacje/kompetencje osiągnięte w wyniku interwencji Europejskiego Funduszu</w:t>
            </w:r>
          </w:p>
          <w:p w14:paraId="71505275" w14:textId="14D1BA28" w:rsidR="00FC6FCD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Społecznego. Wskaźnik mierzony do czterech tygodni od zakończenia przez uczestnika udziału w projekcie.</w:t>
            </w:r>
          </w:p>
          <w:p w14:paraId="4B48E864" w14:textId="53D5BA54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75E8D3CB" w14:textId="77777777" w:rsidR="00E22623" w:rsidRPr="00E849E4" w:rsidRDefault="00E22623">
      <w:pPr>
        <w:shd w:val="clear" w:color="auto" w:fill="FFFFFF"/>
        <w:spacing w:after="0"/>
        <w:jc w:val="both"/>
        <w:rPr>
          <w:rFonts w:ascii="Calibri" w:hAnsi="Calibri" w:cs="Calibri"/>
          <w:sz w:val="10"/>
        </w:rPr>
      </w:pPr>
      <w:bookmarkStart w:id="127" w:name="_Toc419892480"/>
    </w:p>
    <w:p w14:paraId="6961E8D7" w14:textId="308AB09E" w:rsidR="000402A0" w:rsidRDefault="003C169B" w:rsidP="000C410C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Wnioskodawca, określając wartości docelowe wskaźników produktu i rezultatu bezpośredniego we wniosku o dofinansowanie projektu, musi mieć na uwadze ich pełne definicje i sposób pomiaru,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 xml:space="preserve">zawarte w </w:t>
      </w:r>
      <w:r w:rsidRPr="001428D6">
        <w:rPr>
          <w:rFonts w:ascii="Calibri" w:hAnsi="Calibri" w:cs="Calibri"/>
        </w:rPr>
        <w:t xml:space="preserve">załączniku nr </w:t>
      </w:r>
      <w:r w:rsidR="00A0157A" w:rsidRPr="001428D6">
        <w:rPr>
          <w:rFonts w:ascii="Calibri" w:hAnsi="Calibri" w:cs="Calibri"/>
        </w:rPr>
        <w:t xml:space="preserve">4 </w:t>
      </w:r>
      <w:r w:rsidRPr="001428D6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</w:t>
      </w:r>
      <w:r w:rsidR="000C410C">
        <w:rPr>
          <w:rFonts w:ascii="Calibri" w:hAnsi="Calibri" w:cs="Calibri"/>
        </w:rPr>
        <w:t>.</w:t>
      </w:r>
    </w:p>
    <w:p w14:paraId="3FC4CB61" w14:textId="77777777" w:rsidR="000C410C" w:rsidRPr="00D1073C" w:rsidRDefault="000C410C" w:rsidP="000C410C">
      <w:pPr>
        <w:shd w:val="clear" w:color="auto" w:fill="FFFFFF"/>
        <w:spacing w:before="120" w:after="0"/>
        <w:rPr>
          <w:rFonts w:ascii="Calibri" w:hAnsi="Calibri" w:cs="Calibri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206D8">
      <w:pPr>
        <w:spacing w:before="120" w:after="0"/>
        <w:rPr>
          <w:rFonts w:ascii="Calibri" w:hAnsi="Calibri" w:cs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5A7964" w:rsidRPr="00D1073C" w14:paraId="03C41E91" w14:textId="77777777" w:rsidTr="002A3819">
        <w:trPr>
          <w:trHeight w:val="552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E872A" w14:textId="37526BD4" w:rsidR="005A7964" w:rsidRPr="00D1073C" w:rsidRDefault="00D64C11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br w:type="page"/>
            </w:r>
            <w:bookmarkStart w:id="128" w:name="_Toc448399229"/>
            <w:r w:rsidR="005A7964" w:rsidRPr="00D1073C">
              <w:rPr>
                <w:rFonts w:ascii="Calibri" w:hAnsi="Calibri" w:cs="Calibri"/>
                <w:b/>
              </w:rPr>
              <w:t>Wskaźniki horyzontalne</w:t>
            </w:r>
          </w:p>
        </w:tc>
      </w:tr>
      <w:tr w:rsidR="00D54FE6" w:rsidRPr="00D1073C" w14:paraId="13551037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2"/>
            </w:r>
          </w:p>
        </w:tc>
      </w:tr>
      <w:tr w:rsidR="00D54FE6" w:rsidRPr="00D1073C" w14:paraId="05A50EAE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36524952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obiektów dostosowanych do 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C3C" w14:textId="77777777" w:rsidR="00F5644E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  <w:p w14:paraId="433FC521" w14:textId="514544F3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0C5C5B47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</w:tc>
      </w:tr>
      <w:tr w:rsidR="00D54FE6" w:rsidRPr="00D1073C" w14:paraId="7976EB01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423" w14:textId="2DCD69A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br/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21C9CC5" w14:textId="77777777" w:rsidR="00F5644E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C44180" w:rsidRPr="00D1073C">
              <w:rPr>
                <w:rFonts w:ascii="Calibri" w:hAnsi="Calibri" w:cs="Calibri"/>
                <w:lang w:eastAsia="pl-PL"/>
              </w:rPr>
              <w:t>szących; działania edukacyjne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02C72C53" w14:textId="7F223A50" w:rsidR="00D54FE6" w:rsidRPr="00D1073C" w:rsidRDefault="00F5644E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  <w:r w:rsidR="00C44180" w:rsidRPr="00D1073C">
              <w:rPr>
                <w:rFonts w:ascii="Calibri" w:hAnsi="Calibri" w:cs="Calibri"/>
                <w:lang w:eastAsia="pl-PL"/>
              </w:rPr>
              <w:br/>
            </w:r>
            <w:r w:rsidR="00D54FE6" w:rsidRPr="00D1073C">
              <w:rPr>
                <w:rFonts w:ascii="Calibri" w:hAnsi="Calibri" w:cs="Calibri"/>
                <w:lang w:eastAsia="pl-PL"/>
              </w:rPr>
              <w:lastRenderedPageBreak/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="00D54FE6"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="00D54FE6"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="00D54FE6"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="00D54FE6"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D54FE6" w:rsidRPr="00D1073C">
              <w:rPr>
                <w:rFonts w:ascii="Calibri" w:hAnsi="Calibri" w:cs="Calibri"/>
                <w:lang w:eastAsia="pl-PL"/>
              </w:rPr>
              <w:t>w SL2014.</w:t>
            </w:r>
          </w:p>
          <w:p w14:paraId="2DFC2B8B" w14:textId="3EDDC2F5" w:rsidR="00D54FE6" w:rsidRPr="00D1073C" w:rsidRDefault="00D54FE6" w:rsidP="00D54FE6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Pr="00D1073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1D450ADD" w:rsidR="00D54FE6" w:rsidRPr="00D1073C" w:rsidRDefault="00D54FE6" w:rsidP="00742F3C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21AA8986" w14:textId="18607A1D" w:rsidR="00E73748" w:rsidRPr="00D1073C" w:rsidRDefault="00E73748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48397C22" w14:textId="77777777" w:rsidR="004A6C72" w:rsidRPr="00D1073C" w:rsidRDefault="004A6C72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5A41786C" w14:textId="7030F7F5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2014-2020,</w:t>
      </w:r>
      <w:r w:rsidRPr="00D1073C">
        <w:rPr>
          <w:rFonts w:ascii="Calibri" w:eastAsia="Calibri" w:hAnsi="Calibri" w:cs="Calibri"/>
          <w:i/>
        </w:rPr>
        <w:t xml:space="preserve"> </w:t>
      </w:r>
      <w:r w:rsidRPr="00D1073C">
        <w:rPr>
          <w:rFonts w:ascii="Calibri" w:eastAsia="Calibri" w:hAnsi="Calibri" w:cs="Calibri"/>
        </w:rPr>
        <w:t xml:space="preserve">które zamieszczone są na stronie internetowej </w:t>
      </w:r>
      <w:bookmarkEnd w:id="135"/>
      <w:r w:rsidRPr="00D1073C">
        <w:rPr>
          <w:rFonts w:ascii="Calibri" w:eastAsia="Times New Roman" w:hAnsi="Calibri" w:cs="Calibri"/>
        </w:rPr>
        <w:fldChar w:fldCharType="begin"/>
      </w:r>
      <w:r w:rsidRPr="00D1073C">
        <w:rPr>
          <w:rFonts w:ascii="Calibri" w:hAnsi="Calibri" w:cs="Calibri"/>
        </w:rPr>
        <w:instrText xml:space="preserve"> HYPERLINK "http://www.rpo.pomorskie.eu/" </w:instrText>
      </w:r>
      <w:r w:rsidRPr="00D1073C">
        <w:rPr>
          <w:rFonts w:ascii="Calibri" w:eastAsia="Times New Roman" w:hAnsi="Calibri" w:cs="Calibri"/>
        </w:rPr>
        <w:fldChar w:fldCharType="separate"/>
      </w:r>
      <w:r w:rsidRPr="00D1073C">
        <w:rPr>
          <w:rFonts w:ascii="Calibri" w:eastAsia="Calibri" w:hAnsi="Calibri" w:cs="Calibri"/>
          <w:color w:val="0000FF"/>
          <w:u w:val="single"/>
        </w:rPr>
        <w:t>RPO WP 2014-2020</w:t>
      </w:r>
      <w:r w:rsidRPr="00D1073C">
        <w:rPr>
          <w:rFonts w:ascii="Calibri" w:eastAsia="Calibri" w:hAnsi="Calibri" w:cs="Calibri"/>
          <w:color w:val="0000FF"/>
          <w:u w:val="single"/>
        </w:rPr>
        <w:fldChar w:fldCharType="end"/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eastAsia="Calibri" w:hAnsi="Calibri" w:cs="Calibri"/>
          <w:highlight w:val="yellow"/>
        </w:rPr>
        <w:t xml:space="preserve"> </w:t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="00F5644E">
        <w:rPr>
          <w:rFonts w:ascii="Calibri" w:eastAsia="Calibri" w:hAnsi="Calibri" w:cs="Calibri"/>
        </w:rPr>
        <w:br/>
      </w:r>
    </w:p>
    <w:p w14:paraId="1CB5C005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wskazano jakie działania zostaną podjęte w celu zapewnienia równościowego zarządzania projektem (0 – 1 pkt). </w:t>
      </w:r>
    </w:p>
    <w:p w14:paraId="5D4A8B1D" w14:textId="77777777" w:rsidR="00F80A27" w:rsidRPr="00D1073C" w:rsidRDefault="00F80A27" w:rsidP="00F80A27">
      <w:pPr>
        <w:ind w:left="709"/>
        <w:contextualSpacing/>
        <w:rPr>
          <w:rFonts w:ascii="Calibri" w:eastAsia="Calibri" w:hAnsi="Calibri" w:cs="Calibri"/>
        </w:rPr>
      </w:pPr>
    </w:p>
    <w:p w14:paraId="0FC7D03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Kryterium nr 2 oraz kryterium nr 3 są alternatywne. Wniosek o dofinansowanie projektu może otrzymać maksymalnie 6 punktów, przy czym nie musi uzyskać maksymalnej liczby punktów za każde kryterium standardu minimum (</w:t>
      </w:r>
      <w:r w:rsidRPr="00D1073C">
        <w:rPr>
          <w:rFonts w:ascii="Calibri" w:eastAsia="Calibri" w:hAnsi="Calibri" w:cs="Calibri"/>
          <w:b/>
        </w:rPr>
        <w:t>wymagane jest otrzymanie co najmniej 3 punktów)</w:t>
      </w:r>
      <w:r w:rsidRPr="00D1073C">
        <w:rPr>
          <w:rFonts w:ascii="Calibri" w:eastAsia="Calibri" w:hAnsi="Calibri" w:cs="Calibri"/>
        </w:rPr>
        <w:t xml:space="preserve">. </w:t>
      </w:r>
    </w:p>
    <w:p w14:paraId="42AD33E8" w14:textId="6BC5C1F0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D1073C">
        <w:rPr>
          <w:rFonts w:ascii="Calibri" w:eastAsia="Calibri" w:hAnsi="Calibri" w:cs="Calibri"/>
          <w:bCs/>
        </w:rPr>
        <w:t>z Europejskiego Funduszu Społecznego</w:t>
      </w:r>
      <w:r w:rsidRPr="00D1073C">
        <w:rPr>
          <w:rFonts w:ascii="Calibri" w:eastAsia="Calibri" w:hAnsi="Calibri" w:cs="Calibri"/>
        </w:rPr>
        <w:t xml:space="preserve"> w ramach Regionalnego Programu Operacyjnego Województwa Pomorskiego na lata 2014-20</w:t>
      </w:r>
      <w:r w:rsidR="000B7DEB" w:rsidRPr="00D1073C">
        <w:rPr>
          <w:rFonts w:ascii="Calibri" w:eastAsia="Calibri" w:hAnsi="Calibri" w:cs="Calibri"/>
        </w:rPr>
        <w:t>20, która stanowi załącznik nr 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1DB15FF0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8BA49C3" w14:textId="77777777" w:rsidR="00F80A27" w:rsidRPr="00D1073C" w:rsidRDefault="00F80A27" w:rsidP="00AB5E84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lastRenderedPageBreak/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w szczególności </w:t>
      </w:r>
      <w:r w:rsidRPr="00D1073C">
        <w:rPr>
          <w:rFonts w:ascii="Calibri" w:hAnsi="Calibri" w:cs="Calibri"/>
          <w:iCs/>
        </w:rPr>
        <w:t>z</w:t>
      </w:r>
      <w:r w:rsidRPr="00D1073C">
        <w:rPr>
          <w:rFonts w:ascii="Calibri" w:hAnsi="Calibri" w:cs="Calibri"/>
        </w:rPr>
        <w:t> rozdziałem 6. oraz</w:t>
      </w:r>
      <w:r w:rsidRPr="00D1073C">
        <w:rPr>
          <w:rFonts w:ascii="Calibri" w:hAnsi="Calibri" w:cs="Calibri"/>
          <w:i/>
          <w:iCs/>
          <w:lang w:eastAsia="pl-PL"/>
        </w:rPr>
        <w:t xml:space="preserve"> </w:t>
      </w:r>
      <w:r w:rsidRPr="00D1073C">
        <w:rPr>
          <w:rFonts w:ascii="Calibri" w:hAnsi="Calibri" w:cs="Calibri"/>
          <w:lang w:eastAsia="pl-PL"/>
        </w:rPr>
        <w:t>podrozdziałami 8.4. i 8.6. wyżej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72EBAB28" w14:textId="47932CB6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D1073C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D1073C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E04AAB">
      <w:pPr>
        <w:numPr>
          <w:ilvl w:val="0"/>
          <w:numId w:val="2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48DB92A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B7DEB" w:rsidRPr="00D1073C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0147586B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193700">
      <w:pPr>
        <w:numPr>
          <w:ilvl w:val="0"/>
          <w:numId w:val="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193700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7A9832E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załącznik nr 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77777777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Wnioskodawcy/Beneficjenta i akceptacji ze strony IZ.</w:t>
      </w:r>
    </w:p>
    <w:p w14:paraId="42F0C244" w14:textId="67BA3EF3" w:rsidR="0013763E" w:rsidRPr="00D1073C" w:rsidRDefault="0013763E" w:rsidP="00E04AAB">
      <w:pPr>
        <w:spacing w:after="0"/>
        <w:rPr>
          <w:rFonts w:ascii="Calibri" w:hAnsi="Calibri" w:cs="Calibri"/>
          <w:bCs/>
        </w:rPr>
      </w:pPr>
    </w:p>
    <w:p w14:paraId="75E53C36" w14:textId="78E96D14" w:rsidR="00E04AAB" w:rsidRPr="00D1073C" w:rsidRDefault="0013763E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br/>
      </w:r>
      <w:r w:rsidRPr="00D1073C">
        <w:rPr>
          <w:rFonts w:ascii="Calibri" w:hAnsi="Calibri" w:cs="Calibri"/>
          <w:bCs/>
        </w:rPr>
        <w:br/>
      </w:r>
      <w:r w:rsidR="00E04AAB" w:rsidRPr="00D1073C">
        <w:rPr>
          <w:rFonts w:ascii="Calibri" w:hAnsi="Calibri" w:cs="Calibri"/>
          <w:b/>
          <w:bCs/>
        </w:rPr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8B7B70">
      <w:pPr>
        <w:numPr>
          <w:ilvl w:val="0"/>
          <w:numId w:val="5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7F8D5311" w:rsidR="00D65DF1" w:rsidRPr="00D1073C" w:rsidRDefault="00F30A20" w:rsidP="00E7755E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Pr="00D1073C">
        <w:rPr>
          <w:rFonts w:ascii="Calibri" w:hAnsi="Calibri" w:cs="Calibri"/>
          <w:b/>
        </w:rPr>
        <w:t>3 500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146FD8F4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pomieszczeń.</w:t>
      </w:r>
    </w:p>
    <w:p w14:paraId="75DC0937" w14:textId="0F6F4B87" w:rsidR="00E7755E" w:rsidRPr="00D1073C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7709C0B9" w14:textId="1CD3ED72" w:rsidR="00354542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69633173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IOK, </w:t>
      </w:r>
      <w:r w:rsidRPr="001A3BD6">
        <w:rPr>
          <w:rFonts w:ascii="Calibri" w:hAnsi="Calibri" w:cs="Calibri"/>
          <w:b/>
        </w:rPr>
        <w:t>tj</w:t>
      </w:r>
      <w:r w:rsidRPr="001A3BD6">
        <w:rPr>
          <w:rFonts w:ascii="Calibri" w:hAnsi="Calibri" w:cs="Calibri"/>
        </w:rPr>
        <w:t xml:space="preserve">. </w:t>
      </w:r>
      <w:r w:rsidRPr="001A3BD6">
        <w:rPr>
          <w:rFonts w:ascii="Calibri" w:hAnsi="Calibri" w:cs="Calibri"/>
          <w:b/>
        </w:rPr>
        <w:t xml:space="preserve">od </w:t>
      </w:r>
      <w:r w:rsidR="001A3BD6" w:rsidRPr="001A3BD6">
        <w:rPr>
          <w:rFonts w:ascii="Calibri" w:hAnsi="Calibri" w:cs="Calibri"/>
          <w:b/>
        </w:rPr>
        <w:t xml:space="preserve">21 </w:t>
      </w:r>
      <w:r w:rsidR="007D2683" w:rsidRPr="001A3BD6">
        <w:rPr>
          <w:rFonts w:ascii="Calibri" w:hAnsi="Calibri" w:cs="Calibri"/>
          <w:b/>
        </w:rPr>
        <w:t>marca</w:t>
      </w:r>
      <w:r w:rsidRPr="001A3BD6">
        <w:rPr>
          <w:rFonts w:ascii="Calibri" w:hAnsi="Calibri" w:cs="Calibri"/>
          <w:b/>
        </w:rPr>
        <w:t xml:space="preserve"> 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D1073C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POMOC PUBLICZNA/ 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8B7B70">
      <w:pPr>
        <w:numPr>
          <w:ilvl w:val="0"/>
          <w:numId w:val="6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77777777" w:rsidR="007B492C" w:rsidRPr="00D1073C" w:rsidRDefault="00694359" w:rsidP="008B7B70">
      <w:pPr>
        <w:numPr>
          <w:ilvl w:val="0"/>
          <w:numId w:val="6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 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Pomoc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zobowiązany jest wskazać wszystkie wydatki objęte</w:t>
      </w:r>
      <w:r w:rsidR="00B72178" w:rsidRPr="00D1073C">
        <w:rPr>
          <w:rFonts w:ascii="Calibri" w:hAnsi="Calibri" w:cs="Calibri"/>
        </w:rPr>
        <w:t xml:space="preserve"> pomocą publiczną lub pomocą de </w:t>
      </w:r>
      <w:r w:rsidRPr="00D1073C">
        <w:rPr>
          <w:rFonts w:ascii="Calibri" w:hAnsi="Calibri" w:cs="Calibri"/>
        </w:rPr>
        <w:t>minimis poprzez odpowiednie zaznaczenie w kolumnie „Pomoc publiczna” i/</w:t>
      </w:r>
      <w:r w:rsidR="00B72178" w:rsidRPr="00D1073C">
        <w:rPr>
          <w:rFonts w:ascii="Calibri" w:hAnsi="Calibri" w:cs="Calibri"/>
        </w:rPr>
        <w:t>lub „Pomoc de </w:t>
      </w:r>
      <w:r w:rsidRPr="00D1073C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576F5D9B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w przypadku projektów, w których wartość wkładu publicznego (środków publicznych) nie przekracza wyrażonej w PLN równowartości 100 000,00 EUR</w:t>
      </w:r>
      <w:r w:rsidRPr="00D1073C">
        <w:rPr>
          <w:rFonts w:ascii="Calibri" w:hAnsi="Calibri" w:cs="Calibri"/>
          <w:vertAlign w:val="superscript"/>
        </w:rPr>
        <w:footnoteReference w:id="14"/>
      </w:r>
      <w:r w:rsidRPr="00D1073C">
        <w:rPr>
          <w:rFonts w:ascii="Calibri" w:hAnsi="Calibri" w:cs="Calibri"/>
        </w:rPr>
        <w:t xml:space="preserve">, należy zastosować uproszczoną metodę rozliczania wydatków wyłącznie w formie kwot ryczałtowych w oparciu </w:t>
      </w:r>
    </w:p>
    <w:p w14:paraId="6666DC8C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o szczegółowy budżet projektu, określony przez beneficjenta i zatwierdzony przez IZ RPO WP.</w:t>
      </w:r>
    </w:p>
    <w:p w14:paraId="7903EE95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300269C5" w14:textId="48D75E5F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</w:t>
      </w:r>
      <w:r w:rsidR="003E7A00" w:rsidRPr="00D1073C">
        <w:rPr>
          <w:rFonts w:ascii="Calibri" w:hAnsi="Calibri" w:cs="Calibri"/>
        </w:rPr>
        <w:t>o wydatki poniesione, zatem nie</w:t>
      </w:r>
      <w:r w:rsidRPr="00D1073C">
        <w:rPr>
          <w:rFonts w:ascii="Calibri" w:hAnsi="Calibri" w:cs="Calibri"/>
        </w:rPr>
        <w:t> </w:t>
      </w:r>
      <w:r w:rsidR="003E7A00" w:rsidRPr="00D1073C">
        <w:rPr>
          <w:rFonts w:ascii="Calibri" w:hAnsi="Calibri" w:cs="Calibri"/>
        </w:rPr>
        <w:t>ma</w:t>
      </w:r>
      <w:r w:rsidRPr="00D1073C">
        <w:rPr>
          <w:rFonts w:ascii="Calibri" w:hAnsi="Calibri" w:cs="Calibri"/>
        </w:rPr>
        <w:t xml:space="preserve"> obowiązku zbierania ani opisywania dokumentów </w:t>
      </w:r>
      <w:r w:rsidR="003E7A00" w:rsidRPr="00D1073C">
        <w:rPr>
          <w:rFonts w:ascii="Calibri" w:hAnsi="Calibri" w:cs="Calibri"/>
        </w:rPr>
        <w:t>księgowych w ramach projektu na</w:t>
      </w:r>
      <w:r w:rsidRPr="00D1073C">
        <w:rPr>
          <w:rFonts w:ascii="Calibri" w:hAnsi="Calibri" w:cs="Calibri"/>
        </w:rPr>
        <w:t xml:space="preserve"> potwierdzenie poniesienia wydatków, które zostały wykazane jako wydatki objęte uproszczoną metodą. Weryfikacja wydatków zadeklarowanych według metod </w:t>
      </w:r>
      <w:r w:rsidR="000F65A0" w:rsidRPr="00D1073C">
        <w:rPr>
          <w:rFonts w:ascii="Calibri" w:hAnsi="Calibri" w:cs="Calibri"/>
        </w:rPr>
        <w:t>uproszczonych dokonywana jest w </w:t>
      </w:r>
      <w:r w:rsidRPr="00D1073C">
        <w:rPr>
          <w:rFonts w:ascii="Calibri" w:hAnsi="Calibri" w:cs="Calibri"/>
        </w:rPr>
        <w:t>oparciu o faktyczny postęp realizacji projektu i osiągnięte wskaźniki.</w:t>
      </w:r>
    </w:p>
    <w:p w14:paraId="13A57FB9" w14:textId="69272BD8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projektów, w których wartość wkładu publicznego przekracza wyrażoną w PLN równowartość 100 000,00 EUR, należy rozliczać projekt na podstawie rzeczy</w:t>
      </w:r>
      <w:r w:rsidR="000F65A0" w:rsidRPr="00D1073C">
        <w:rPr>
          <w:rFonts w:ascii="Calibri" w:hAnsi="Calibri" w:cs="Calibri"/>
        </w:rPr>
        <w:t>wiście poniesionych wydatków (</w:t>
      </w:r>
      <w:r w:rsidRPr="00D1073C">
        <w:rPr>
          <w:rFonts w:ascii="Calibri" w:hAnsi="Calibri" w:cs="Calibri"/>
        </w:rPr>
        <w:t>z pełnym ich udokumentowaniem).</w:t>
      </w:r>
    </w:p>
    <w:p w14:paraId="58A2BAF0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7F09D2D3" w14:textId="1C93A713" w:rsidR="00115158" w:rsidRPr="00D1073C" w:rsidRDefault="00115158" w:rsidP="00694359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11F4B759" w14:textId="1C673CDE" w:rsidR="00694359" w:rsidRPr="00D1073C" w:rsidRDefault="008E2B7C" w:rsidP="00C76F19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291E24" w:rsidRPr="00D1073C">
        <w:rPr>
          <w:rFonts w:ascii="Calibri" w:hAnsi="Calibri" w:cs="Calibri"/>
        </w:rPr>
        <w:t>7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10C7EC15" w:rsidR="00477E7B" w:rsidRPr="00D1073C" w:rsidRDefault="003B568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750FE1C4" w14:textId="4526BC21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 xml:space="preserve">ZAMÓWIENIA </w:t>
      </w:r>
    </w:p>
    <w:p w14:paraId="6EF0554B" w14:textId="292FBA31" w:rsidR="001875CE" w:rsidRPr="00D1073C" w:rsidRDefault="00EF01E9" w:rsidP="001875C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</w:t>
      </w:r>
      <w:r w:rsidR="009B3C83" w:rsidRPr="00D1073C">
        <w:rPr>
          <w:rFonts w:ascii="Calibri" w:hAnsi="Calibri" w:cs="Calibri"/>
        </w:rPr>
        <w:t>wania o udzielenie zamówienia w</w:t>
      </w:r>
      <w:r w:rsidRPr="00D1073C">
        <w:rPr>
          <w:rFonts w:ascii="Calibri" w:hAnsi="Calibri" w:cs="Calibri"/>
        </w:rPr>
        <w:t> ramach projektu w sposób zapewniający zachowanie zasad uczciwej konkurencji i równego traktowania wykonawców. Ponadto, wydatki w ramach projektu muszą być ponoszone w sposób przejrzysty, racjonalny i efektywny.</w:t>
      </w:r>
      <w:r w:rsidR="001875C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(Dz.U. z 2018 r. poz.</w:t>
      </w:r>
      <w:r w:rsidR="002B69C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1986, ze zm.) (dalej ustawa Pzp),</w:t>
      </w:r>
      <w:r w:rsidR="009D3ED7" w:rsidRPr="00D1073C">
        <w:rPr>
          <w:rFonts w:ascii="Calibri" w:hAnsi="Calibri" w:cs="Calibri"/>
        </w:rPr>
        <w:t xml:space="preserve"> lub</w:t>
      </w:r>
      <w:r w:rsidRPr="00D1073C">
        <w:rPr>
          <w:rFonts w:ascii="Calibri" w:hAnsi="Calibri" w:cs="Calibri"/>
        </w:rPr>
        <w:t> </w:t>
      </w:r>
      <w:r w:rsidR="006F4E65" w:rsidRPr="00D1073C">
        <w:rPr>
          <w:rFonts w:ascii="Calibri" w:hAnsi="Calibri" w:cs="Calibri"/>
        </w:rPr>
        <w:t>z </w:t>
      </w:r>
      <w:r w:rsidRPr="00D1073C">
        <w:rPr>
          <w:rFonts w:ascii="Calibri" w:hAnsi="Calibri" w:cs="Calibri"/>
        </w:rPr>
        <w:t>zastosowaniem zasady konkurencyjności, z</w:t>
      </w:r>
      <w:r w:rsidR="002B69CC">
        <w:rPr>
          <w:rFonts w:ascii="Calibri" w:hAnsi="Calibri" w:cs="Calibri"/>
        </w:rPr>
        <w:t>godnie z </w:t>
      </w:r>
      <w:r w:rsidR="009B3C83" w:rsidRPr="00D1073C">
        <w:rPr>
          <w:rFonts w:ascii="Calibri" w:hAnsi="Calibri" w:cs="Calibri"/>
        </w:rPr>
        <w:t>warunkami określonymi </w:t>
      </w:r>
      <w:r w:rsidRPr="00D1073C">
        <w:rPr>
          <w:rFonts w:ascii="Calibri" w:hAnsi="Calibri" w:cs="Calibri"/>
        </w:rPr>
        <w:t xml:space="preserve">w podrozdziale 6.5.2 </w:t>
      </w:r>
      <w:r w:rsidRPr="00D1073C">
        <w:rPr>
          <w:rFonts w:ascii="Calibri" w:hAnsi="Calibri" w:cs="Calibri"/>
          <w:i/>
        </w:rPr>
        <w:t>Wytycznych w zakres</w:t>
      </w:r>
      <w:r w:rsidR="002B69CC"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5839086" w14:textId="77777777" w:rsidR="00EF01E9" w:rsidRPr="00D1073C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034C4CD6" w14:textId="6FD2137F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</w:t>
      </w:r>
      <w:r w:rsidR="009B3C83" w:rsidRPr="00D1073C">
        <w:rPr>
          <w:rFonts w:ascii="Calibri" w:hAnsi="Calibri" w:cs="Calibri"/>
        </w:rPr>
        <w:t xml:space="preserve"> zamówień o wartości niższej od</w:t>
      </w:r>
      <w:r w:rsidRPr="00D1073C">
        <w:rPr>
          <w:rFonts w:ascii="Calibri" w:hAnsi="Calibri" w:cs="Calibri"/>
        </w:rPr>
        <w:t> kwoty określonej w art. 4 pkt. 8 ustawy Pzp, (30</w:t>
      </w:r>
      <w:r w:rsidR="00597D0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 w:rsidR="003B5FAA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</w:t>
      </w:r>
      <w:r w:rsidR="009B3C83" w:rsidRPr="00D1073C">
        <w:rPr>
          <w:rFonts w:ascii="Calibri" w:hAnsi="Calibri" w:cs="Calibri"/>
        </w:rPr>
        <w:t>ześnie przekraczającej kwotę 50</w:t>
      </w:r>
      <w:r w:rsidRPr="00D1073C">
        <w:rPr>
          <w:rFonts w:ascii="Calibri" w:hAnsi="Calibri" w:cs="Calibri"/>
        </w:rPr>
        <w:t> tys. PLN netto, tj. bez po</w:t>
      </w:r>
      <w:r w:rsidR="006F4E65" w:rsidRPr="00D1073C">
        <w:rPr>
          <w:rFonts w:ascii="Calibri" w:hAnsi="Calibri" w:cs="Calibri"/>
        </w:rPr>
        <w:t>datku od towarów i usług (VAT);</w:t>
      </w:r>
    </w:p>
    <w:p w14:paraId="212C4D4A" w14:textId="3195EB18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3B9DD56B" w14:textId="59B3CCDB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 w:rsidR="009B3C83" w:rsidRPr="00D1073C">
        <w:rPr>
          <w:rFonts w:ascii="Calibri" w:hAnsi="Calibri" w:cs="Calibri"/>
        </w:rPr>
        <w:t>włącznie należy przeprowadzić i</w:t>
      </w:r>
      <w:r w:rsidRPr="00D1073C">
        <w:rPr>
          <w:rFonts w:ascii="Calibri" w:hAnsi="Calibri" w:cs="Calibri"/>
        </w:rPr>
        <w:t> udokumentować w drodze rozeznania rynku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311149EE" w14:textId="38D52D64" w:rsidR="00EF01E9" w:rsidRPr="00D1073C" w:rsidRDefault="00EF01E9" w:rsidP="00EF01E9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 w:rsidR="00563A5A"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</w:t>
      </w:r>
      <w:r w:rsidRPr="00D1073C">
        <w:rPr>
          <w:rFonts w:ascii="Calibri" w:hAnsi="Calibri" w:cs="Calibri"/>
          <w:iCs/>
        </w:rPr>
        <w:lastRenderedPageBreak/>
        <w:t xml:space="preserve">pod warunkiem, że zapewnia ona ponoszenie wydatku z zachowaniem zasad uczciwej konkurencji i równego traktowania wykonawców oraz zasady uzyskania najlepszych efektów z danych nakładów. </w:t>
      </w:r>
    </w:p>
    <w:p w14:paraId="7F4E040D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Ponadto,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3129BEFC" w14:textId="233E4A01" w:rsidR="00EF01E9" w:rsidRPr="00D1073C" w:rsidRDefault="00EF01E9" w:rsidP="00EF01E9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2CEFDD9B" w14:textId="77777777" w:rsidR="00EF01E9" w:rsidRPr="00D1073C" w:rsidRDefault="00EF01E9" w:rsidP="00EF01E9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09153BBC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0EA14629" w14:textId="04073A5D" w:rsidR="00EF01E9" w:rsidRPr="00D1073C" w:rsidRDefault="00EF01E9" w:rsidP="00EF01E9">
      <w:pPr>
        <w:spacing w:before="12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="00CB312F"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</w:t>
      </w:r>
      <w:r w:rsidR="00CB312F" w:rsidRPr="00D1073C">
        <w:rPr>
          <w:rFonts w:ascii="Calibri" w:hAnsi="Calibri" w:cs="Calibri"/>
          <w:bCs/>
        </w:rPr>
        <w:t>–</w:t>
      </w:r>
      <w:r w:rsidRPr="00D1073C">
        <w:rPr>
          <w:rFonts w:ascii="Calibri" w:hAnsi="Calibri" w:cs="Calibri"/>
          <w:b/>
          <w:bCs/>
        </w:rPr>
        <w:t xml:space="preserve"> </w:t>
      </w:r>
      <w:r w:rsidRPr="00D1073C">
        <w:rPr>
          <w:rFonts w:ascii="Calibri" w:hAnsi="Calibri" w:cs="Calibri"/>
        </w:rPr>
        <w:t xml:space="preserve">podczas udzielania zamówień dotyczących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szkoleniowych.</w:t>
      </w:r>
    </w:p>
    <w:p w14:paraId="5C0D4279" w14:textId="1DD3ECD4" w:rsidR="00EF01E9" w:rsidRPr="00D1073C" w:rsidRDefault="00EF01E9" w:rsidP="00EF01E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Informacja dotycząca aspektów społecznych, w tym sposobu ich ujmowania w realizowanych zamówieniach, została ujęta w podręczniku opracowanym i dos</w:t>
      </w:r>
      <w:r w:rsidR="00871CEB" w:rsidRPr="00D1073C">
        <w:rPr>
          <w:rFonts w:ascii="Calibri" w:hAnsi="Calibri" w:cs="Calibri"/>
        </w:rPr>
        <w:t xml:space="preserve">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</w:t>
        </w:r>
        <w:r w:rsidR="00871CEB" w:rsidRPr="00D1073C">
          <w:rPr>
            <w:rFonts w:ascii="Calibri" w:hAnsi="Calibri" w:cs="Calibri"/>
            <w:color w:val="0000FF"/>
            <w:u w:val="single"/>
          </w:rPr>
          <w:t> </w:t>
        </w:r>
        <w:r w:rsidRPr="00D1073C">
          <w:rPr>
            <w:rFonts w:ascii="Calibri" w:hAnsi="Calibri" w:cs="Calibri"/>
            <w:color w:val="0000FF"/>
            <w:u w:val="single"/>
          </w:rPr>
          <w:t>Zamówień Publicznych</w:t>
        </w:r>
      </w:hyperlink>
      <w:r w:rsidRPr="00D1073C">
        <w:rPr>
          <w:rFonts w:ascii="Calibri" w:hAnsi="Calibri" w:cs="Calibri"/>
        </w:rPr>
        <w:t>.</w:t>
      </w:r>
    </w:p>
    <w:p w14:paraId="5EC86E26" w14:textId="77777777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A3688E9" w14:textId="05BC9B05" w:rsidR="00EF01E9" w:rsidRPr="00D1073C" w:rsidRDefault="00EF01E9" w:rsidP="009F4027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</w:t>
      </w:r>
      <w:r w:rsidR="009B3C83" w:rsidRPr="00D1073C">
        <w:rPr>
          <w:rFonts w:ascii="Calibri" w:hAnsi="Calibri" w:cs="Calibri"/>
        </w:rPr>
        <w:t>miejscu realizacji projektu lub w</w:t>
      </w:r>
      <w:r w:rsidRPr="00D1073C">
        <w:rPr>
          <w:rFonts w:ascii="Calibri" w:hAnsi="Calibri" w:cs="Calibri"/>
        </w:rPr>
        <w:t> siedzibie beneficjenta i jest formą weryfikacji wydatków potwierdzającą, że:</w:t>
      </w:r>
    </w:p>
    <w:p w14:paraId="292F3C1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42047D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36E6C4AD" w14:textId="32485D91" w:rsidR="00335C4A" w:rsidRPr="00AB541F" w:rsidRDefault="00EF01E9" w:rsidP="00AB541F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krajowymi.</w:t>
      </w:r>
      <w:bookmarkStart w:id="196" w:name="_Toc422301671"/>
      <w:bookmarkStart w:id="197" w:name="_Toc448399236"/>
      <w:bookmarkStart w:id="198" w:name="_Toc440885218"/>
      <w:bookmarkStart w:id="199" w:name="_Toc447262913"/>
      <w:r w:rsidR="00C33081" w:rsidRPr="00AB541F">
        <w:rPr>
          <w:rFonts w:ascii="Calibri" w:hAnsi="Calibri" w:cs="Calibri"/>
          <w:b/>
          <w:color w:val="FFFFFF" w:themeColor="background1"/>
          <w:sz w:val="28"/>
        </w:rPr>
        <w:t>W DO</w:t>
      </w:r>
      <w:r w:rsidR="00563A5A" w:rsidRPr="00AB541F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16BCF4F2" w:rsidR="00C33081" w:rsidRPr="00D1073C" w:rsidRDefault="00335C4A" w:rsidP="00A30F63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0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0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2C40579B" w:rsidR="00F2185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1" w:name="_Toc422301674"/>
      <w:bookmarkStart w:id="202" w:name="_Toc440885219"/>
      <w:bookmarkStart w:id="203" w:name="_Toc447262914"/>
      <w:bookmarkStart w:id="204" w:name="_Toc448399237"/>
      <w:bookmarkStart w:id="205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1"/>
      <w:bookmarkEnd w:id="202"/>
      <w:bookmarkEnd w:id="203"/>
      <w:bookmarkEnd w:id="204"/>
      <w:bookmarkEnd w:id="205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7B60D303" w:rsidR="00E8347C" w:rsidRPr="00D1073C" w:rsidRDefault="004C242C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Schemat przebiegu oceny formalnej i merytorycznej projektów złożonych w trybie konkursowym dla Podziałania 6.1.2</w:t>
      </w:r>
      <w:r w:rsidR="00795437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6117DE">
        <w:rPr>
          <w:rFonts w:ascii="Calibri" w:hAnsi="Calibri" w:cs="Calibri"/>
          <w:i/>
        </w:rPr>
        <w:t>Aktywizacja społeczno-zawodowa</w:t>
      </w:r>
      <w:r w:rsidRPr="00D1073C">
        <w:rPr>
          <w:rFonts w:ascii="Calibri" w:hAnsi="Calibri" w:cs="Calibri"/>
        </w:rPr>
        <w:t xml:space="preserve"> 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437DD01E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8B7B70">
      <w:pPr>
        <w:numPr>
          <w:ilvl w:val="0"/>
          <w:numId w:val="6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587E34">
      <w:pPr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23DA9118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pozostawienia wniosku bez rozpatrzenia. </w:t>
      </w:r>
    </w:p>
    <w:p w14:paraId="5B5F4BDE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71EE5CBC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066DA18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  <w:b/>
          <w:u w:val="single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Pr="00D1073C">
        <w:rPr>
          <w:rFonts w:ascii="Calibri" w:hAnsi="Calibri" w:cs="Calibri"/>
        </w:rPr>
        <w:t>dzielą się na:</w:t>
      </w:r>
    </w:p>
    <w:p w14:paraId="44C99007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projektu;</w:t>
      </w:r>
    </w:p>
    <w:p w14:paraId="4BA0B50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546E6091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specyficzne dla konkursu</w:t>
      </w:r>
      <w:r w:rsidRPr="00D1073C">
        <w:rPr>
          <w:rFonts w:ascii="Calibri" w:hAnsi="Calibri" w:cs="Calibri"/>
        </w:rPr>
        <w:t xml:space="preserve"> (o których mowa w </w:t>
      </w:r>
      <w:r w:rsidRPr="00D1073C">
        <w:rPr>
          <w:rFonts w:ascii="Calibri" w:hAnsi="Calibri" w:cs="Calibri"/>
          <w:u w:val="single"/>
        </w:rPr>
        <w:t>podrozdziale 2.4</w:t>
      </w:r>
      <w:r w:rsidRPr="00D1073C">
        <w:rPr>
          <w:rFonts w:ascii="Calibri" w:hAnsi="Calibri" w:cs="Calibri"/>
        </w:rPr>
        <w:t xml:space="preserve"> niniejszego regulaminu), tj.:</w:t>
      </w:r>
    </w:p>
    <w:p w14:paraId="213A77AF" w14:textId="77964137" w:rsidR="00F21855" w:rsidRPr="00D1073C" w:rsidRDefault="00F21855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zatrudnieniowej</w:t>
      </w:r>
      <w:r w:rsidR="00F60EC8" w:rsidRPr="00D1073C">
        <w:rPr>
          <w:rFonts w:ascii="Calibri" w:eastAsia="MS Mincho" w:hAnsi="Calibri" w:cs="Calibri"/>
          <w:lang w:eastAsia="ja-JP"/>
        </w:rPr>
        <w:t>;</w:t>
      </w:r>
      <w:r w:rsidR="00567153" w:rsidRPr="00D1073C">
        <w:rPr>
          <w:rFonts w:ascii="Calibri" w:eastAsia="MS Mincho" w:hAnsi="Calibri" w:cs="Calibri"/>
          <w:lang w:eastAsia="ja-JP"/>
        </w:rPr>
        <w:t xml:space="preserve"> </w:t>
      </w:r>
    </w:p>
    <w:p w14:paraId="5B0E30BE" w14:textId="77777777" w:rsidR="00F21855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społecznej;</w:t>
      </w:r>
    </w:p>
    <w:p w14:paraId="4A70BD64" w14:textId="5A50C5AD" w:rsidR="00347FB7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  <w:lang w:eastAsia="pl-PL"/>
        </w:rPr>
        <w:t>osoby z niepełnosprawnościami</w:t>
      </w:r>
      <w:r w:rsidR="00F60EC8" w:rsidRPr="00D1073C">
        <w:rPr>
          <w:rFonts w:ascii="Calibri" w:hAnsi="Calibri" w:cs="Calibri"/>
          <w:lang w:eastAsia="pl-PL"/>
        </w:rPr>
        <w:t>;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6317074C" w14:textId="1A48A02E" w:rsidR="00386C93" w:rsidRPr="00D1073C" w:rsidRDefault="00F21855" w:rsidP="008B7B70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kosztu przypadającego na uczestnika projektu</w:t>
      </w:r>
      <w:r w:rsidR="00C821E4" w:rsidRPr="00D1073C">
        <w:rPr>
          <w:rFonts w:ascii="Calibri" w:eastAsia="MS Mincho" w:hAnsi="Calibri" w:cs="Calibri"/>
          <w:lang w:eastAsia="ja-JP"/>
        </w:rPr>
        <w:t>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3570BA66" w14:textId="77777777" w:rsidR="006071BF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4A4D9E06" w14:textId="77777777" w:rsidR="006071BF" w:rsidRPr="00D1073C" w:rsidRDefault="006071BF" w:rsidP="001B569E">
      <w:pPr>
        <w:rPr>
          <w:rFonts w:ascii="Calibri" w:hAnsi="Calibri" w:cs="Calibri"/>
          <w:b/>
        </w:rPr>
      </w:pPr>
    </w:p>
    <w:p w14:paraId="6BAE885A" w14:textId="6FE89FF6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21B1CFC5" w14:textId="5A84D867" w:rsidR="00386C93" w:rsidRPr="00D1073C" w:rsidRDefault="00386C93" w:rsidP="008B7B70">
      <w:pPr>
        <w:pStyle w:val="Akapitzlist"/>
        <w:numPr>
          <w:ilvl w:val="0"/>
          <w:numId w:val="6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356EDC02" w14:textId="77777777" w:rsidR="00C44380" w:rsidRPr="00D1073C" w:rsidRDefault="00C44380" w:rsidP="00C44380">
      <w:pPr>
        <w:pStyle w:val="Akapitzlist"/>
        <w:ind w:left="426"/>
        <w:rPr>
          <w:rFonts w:ascii="Calibri" w:hAnsi="Calibri" w:cs="Calibri"/>
          <w:sz w:val="12"/>
        </w:rPr>
      </w:pPr>
    </w:p>
    <w:p w14:paraId="3D7C81C6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6" w:name="_Toc431281542"/>
      <w:bookmarkStart w:id="207" w:name="_Toc433201302"/>
      <w:bookmarkStart w:id="208" w:name="_Toc433201915"/>
      <w:bookmarkStart w:id="209" w:name="_Toc436213496"/>
      <w:bookmarkStart w:id="21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6"/>
      <w:bookmarkEnd w:id="207"/>
      <w:bookmarkEnd w:id="208"/>
      <w:bookmarkEnd w:id="209"/>
      <w:bookmarkEnd w:id="210"/>
    </w:p>
    <w:p w14:paraId="0C2AF852" w14:textId="796AE0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>e określone dla Poddziałania 6</w:t>
      </w:r>
      <w:r w:rsidRPr="00D1073C">
        <w:rPr>
          <w:rFonts w:ascii="Calibri" w:hAnsi="Calibri" w:cs="Calibri"/>
        </w:rPr>
        <w:t>.</w:t>
      </w:r>
      <w:r w:rsidR="00161EB0" w:rsidRPr="00D1073C">
        <w:rPr>
          <w:rFonts w:ascii="Calibri" w:hAnsi="Calibri" w:cs="Calibri"/>
        </w:rPr>
        <w:t>1</w:t>
      </w:r>
      <w:r w:rsidRPr="00D1073C">
        <w:rPr>
          <w:rFonts w:ascii="Calibri" w:hAnsi="Calibri" w:cs="Calibri"/>
        </w:rPr>
        <w:t xml:space="preserve">.2. </w:t>
      </w:r>
      <w:r w:rsidRPr="00D052CB">
        <w:rPr>
          <w:rFonts w:ascii="Calibri" w:hAnsi="Calibri" w:cs="Calibri"/>
          <w:i/>
        </w:rPr>
        <w:t>Aktywizacja</w:t>
      </w:r>
      <w:r w:rsidR="00161EB0" w:rsidRPr="00D052CB">
        <w:rPr>
          <w:rFonts w:ascii="Calibri" w:hAnsi="Calibri" w:cs="Calibri"/>
          <w:i/>
        </w:rPr>
        <w:t xml:space="preserve"> społeczno-</w:t>
      </w:r>
      <w:r w:rsidRPr="00D052CB">
        <w:rPr>
          <w:rFonts w:ascii="Calibri" w:hAnsi="Calibri" w:cs="Calibri"/>
          <w:i/>
        </w:rPr>
        <w:t>zawodowa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25E6C2F0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projektu;</w:t>
      </w:r>
    </w:p>
    <w:p w14:paraId="20D138BF" w14:textId="664E7D02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0A8B30D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projektu;</w:t>
      </w:r>
    </w:p>
    <w:p w14:paraId="02E9B944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wnioskodawcy/partnera;</w:t>
      </w:r>
    </w:p>
    <w:p w14:paraId="5B751A60" w14:textId="4783BF00" w:rsidR="00386C93" w:rsidRPr="00D1073C" w:rsidRDefault="00386C93" w:rsidP="008B7B70">
      <w:pPr>
        <w:pStyle w:val="Akapitzlist"/>
        <w:numPr>
          <w:ilvl w:val="0"/>
          <w:numId w:val="69"/>
        </w:numPr>
        <w:spacing w:after="0"/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8B7B70">
      <w:pPr>
        <w:numPr>
          <w:ilvl w:val="0"/>
          <w:numId w:val="6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16539581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lokalizacji;</w:t>
      </w:r>
    </w:p>
    <w:p w14:paraId="1F9B327C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partnerstwa;</w:t>
      </w:r>
    </w:p>
    <w:p w14:paraId="1FEC7E28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zaangażowania pracodawców;</w:t>
      </w:r>
    </w:p>
    <w:p w14:paraId="4EB09441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 xml:space="preserve">zatrudnienia </w:t>
      </w:r>
      <w:r w:rsidR="00C80500" w:rsidRPr="00D1073C">
        <w:rPr>
          <w:rFonts w:ascii="Calibri" w:eastAsia="MS Mincho" w:hAnsi="Calibri" w:cs="Calibri"/>
          <w:lang w:eastAsia="ja-JP"/>
        </w:rPr>
        <w:t>w PES;</w:t>
      </w:r>
    </w:p>
    <w:p w14:paraId="673465A4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niepełnosprawności;</w:t>
      </w:r>
    </w:p>
    <w:p w14:paraId="602C3139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wolont</w:t>
      </w:r>
      <w:r w:rsidR="00C80500" w:rsidRPr="00D1073C">
        <w:rPr>
          <w:rFonts w:ascii="Calibri" w:eastAsia="MS Mincho" w:hAnsi="Calibri" w:cs="Calibri"/>
          <w:lang w:eastAsia="ja-JP"/>
        </w:rPr>
        <w:t>ariatu / animacji środowiskowej;</w:t>
      </w:r>
    </w:p>
    <w:p w14:paraId="1A694016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podejścia oddolnego</w:t>
      </w:r>
      <w:r w:rsidR="000168EE" w:rsidRPr="00D1073C">
        <w:rPr>
          <w:rFonts w:ascii="Calibri" w:eastAsia="MS Mincho" w:hAnsi="Calibri" w:cs="Calibri"/>
          <w:lang w:eastAsia="ja-JP"/>
        </w:rPr>
        <w:t>;</w:t>
      </w:r>
    </w:p>
    <w:p w14:paraId="52CC4071" w14:textId="533EB552" w:rsidR="000B290A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komplementarności projektu z interwencją w ramach PO Pomoc Żywnościowa</w:t>
      </w:r>
      <w:r w:rsidR="008336E0">
        <w:rPr>
          <w:rFonts w:ascii="Calibri" w:eastAsia="MS Mincho" w:hAnsi="Calibri" w:cs="Calibri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724C9963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Pr="00D1073C">
        <w:rPr>
          <w:rFonts w:ascii="Calibri" w:hAnsi="Calibri" w:cs="Calibri"/>
          <w:b/>
        </w:rPr>
        <w:t>144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496F42E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Ocenę pozytywną uzyskują wyłącznie wnioski o dofinansowanie projektu, które otrzymały minimum 50% maksymalnej liczby punktów, tj. </w:t>
      </w:r>
      <w:r w:rsidR="00A02A69" w:rsidRPr="00D1073C">
        <w:rPr>
          <w:rFonts w:ascii="Calibri" w:hAnsi="Calibri" w:cs="Calibri"/>
          <w:b/>
        </w:rPr>
        <w:t>72</w:t>
      </w:r>
      <w:r w:rsidR="00524CDE">
        <w:rPr>
          <w:rFonts w:ascii="Calibri" w:hAnsi="Calibri" w:cs="Calibri"/>
          <w:b/>
        </w:rPr>
        <w:t xml:space="preserve"> punkty</w:t>
      </w:r>
      <w:r w:rsidRPr="00D1073C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1073C" w:rsidRDefault="00124892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1073C">
        <w:rPr>
          <w:rFonts w:ascii="Calibri" w:hAnsi="Calibri" w:cs="Calibri"/>
          <w:b/>
        </w:rPr>
        <w:t>informacja o </w:t>
      </w:r>
      <w:r w:rsidRPr="00D1073C">
        <w:rPr>
          <w:rFonts w:ascii="Calibri" w:hAnsi="Calibri" w:cs="Calibri"/>
          <w:b/>
        </w:rPr>
        <w:t>wyniku oceny</w:t>
      </w:r>
      <w:r w:rsidRPr="00D1073C">
        <w:rPr>
          <w:rFonts w:ascii="Calibri" w:hAnsi="Calibri" w:cs="Calibri"/>
        </w:rPr>
        <w:t xml:space="preserve">, </w:t>
      </w:r>
      <w:r w:rsidRPr="00524CDE">
        <w:rPr>
          <w:rFonts w:ascii="Calibri" w:hAnsi="Calibri" w:cs="Calibri"/>
          <w:b/>
        </w:rPr>
        <w:t>zgodnie z art. 45 ust. 5 ustawy wdrożeniowej,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1073C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1073C">
        <w:rPr>
          <w:rFonts w:ascii="Calibri" w:hAnsi="Calibri" w:cs="Calibri"/>
          <w:u w:val="single"/>
        </w:rPr>
        <w:t xml:space="preserve"> </w:t>
      </w:r>
      <w:hyperlink r:id="rId34" w:history="1">
        <w:r w:rsidRPr="00D1073C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1073C">
        <w:rPr>
          <w:rStyle w:val="Hipercze"/>
          <w:rFonts w:ascii="Calibri" w:hAnsi="Calibri" w:cs="Calibri"/>
          <w:lang w:eastAsia="pl-PL"/>
        </w:rPr>
        <w:t>.</w:t>
      </w:r>
    </w:p>
    <w:p w14:paraId="6A907C71" w14:textId="0C6FA402" w:rsidR="007D76A3" w:rsidRPr="00D1073C" w:rsidRDefault="0092326F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hAnsi="Calibri" w:cs="Calibri"/>
          <w:lang w:eastAsia="pl-PL"/>
        </w:rPr>
        <w:t xml:space="preserve"> </w:t>
      </w:r>
    </w:p>
    <w:p w14:paraId="0A6E0C67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6152798D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lang w:eastAsia="pl-PL"/>
        </w:rPr>
        <w:t>Warunkiem zakwalifikowania wniosku o dofinansowanie projektu do</w:t>
      </w:r>
      <w:r w:rsidR="00C44626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 xml:space="preserve">negocjacji jest spełnienie kryteriów wykonalności oraz uzyskanie wymaganego minimum punktowego (tj. </w:t>
      </w:r>
      <w:r w:rsidRPr="00D1073C">
        <w:rPr>
          <w:rFonts w:ascii="Calibri" w:hAnsi="Calibri" w:cs="Calibri"/>
          <w:b/>
          <w:lang w:eastAsia="pl-PL"/>
        </w:rPr>
        <w:t>72 punkty</w:t>
      </w:r>
      <w:r w:rsidRPr="00D1073C">
        <w:rPr>
          <w:rFonts w:ascii="Calibri" w:hAnsi="Calibri" w:cs="Calibri"/>
          <w:lang w:eastAsia="pl-PL"/>
        </w:rPr>
        <w:t>)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77777777" w:rsidR="005913AF" w:rsidRPr="00D1073C" w:rsidRDefault="005913AF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77777777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D393810" w14:textId="6F476654" w:rsidR="001900E6" w:rsidRPr="00D1073C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</w:p>
    <w:p w14:paraId="72FD25EA" w14:textId="165BFC97" w:rsidR="00745A00" w:rsidRPr="00745A00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bookmarkStart w:id="211" w:name="_Toc448399238"/>
      <w:r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>
        <w:rPr>
          <w:rFonts w:ascii="Calibri" w:hAnsi="Calibri" w:cs="Calibri"/>
          <w:b/>
        </w:rPr>
        <w:t>czą się wynikiem negatywnym lub </w:t>
      </w:r>
      <w:r w:rsidRPr="00497A8B">
        <w:rPr>
          <w:rFonts w:ascii="Calibri" w:hAnsi="Calibri" w:cs="Calibri"/>
          <w:b/>
        </w:rPr>
        <w:t>które nie zostały skierowane do negocjacji z powodu wyc</w:t>
      </w:r>
      <w:r>
        <w:rPr>
          <w:rFonts w:ascii="Calibri" w:hAnsi="Calibri" w:cs="Calibri"/>
          <w:b/>
        </w:rPr>
        <w:t>zerpania kwoty przeznaczonej na </w:t>
      </w:r>
      <w:r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5BA0EDF9" w:rsidR="001703C0" w:rsidRDefault="00745A0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77777777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3F0F057" w14:textId="50D13CAB" w:rsidR="00F21855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2" w:name="_Toc422301677"/>
      <w:bookmarkStart w:id="213" w:name="_Toc440885222"/>
      <w:bookmarkStart w:id="214" w:name="_Toc447262915"/>
      <w:bookmarkStart w:id="215" w:name="_Toc1127643"/>
      <w:r w:rsidRPr="00D1073C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1"/>
      <w:bookmarkEnd w:id="212"/>
      <w:bookmarkEnd w:id="213"/>
      <w:bookmarkEnd w:id="214"/>
      <w:bookmarkEnd w:id="215"/>
      <w:r w:rsidR="007102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D413EF9" w14:textId="77777777" w:rsidR="00F21855" w:rsidRPr="00D1073C" w:rsidRDefault="00F21855" w:rsidP="00CB7343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5324F98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150E95B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F7452B2" w14:textId="20F4C73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5BAAC394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35C30603" w14:textId="77777777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5711EB10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523C414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ujawnienie podania przez wnioskodawcę nieprawdziwych informacji we wniosku o dofinansowanie projektu;</w:t>
      </w:r>
    </w:p>
    <w:p w14:paraId="44C571B3" w14:textId="6952B09C" w:rsidR="009375B3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wybranie do dofinansowania więcej niż jednego projektu w tym samym zakresie, rozumianym jako typy działań w projekcie, skierowanego do tej samej g</w:t>
      </w:r>
      <w:r w:rsidR="00B77E98" w:rsidRPr="00D1073C">
        <w:rPr>
          <w:rFonts w:ascii="Calibri" w:hAnsi="Calibri" w:cs="Calibri"/>
        </w:rPr>
        <w:t>rupy docelowej (w sytuacji, gdy </w:t>
      </w:r>
      <w:r w:rsidRPr="00D1073C">
        <w:rPr>
          <w:rFonts w:ascii="Calibri" w:hAnsi="Calibri" w:cs="Calibri"/>
        </w:rPr>
        <w:t>realizacja więcej niż jednego projektu skierowanego do tej samej grupy docelowej jest nieuzasadniona). W takim przypadku dofinansowanie otrzymuje ten projekt (lub projekty), który uzyskał największą liczbę punktów.</w:t>
      </w:r>
      <w:r w:rsidR="0047678B">
        <w:rPr>
          <w:rFonts w:ascii="Calibri" w:hAnsi="Calibri" w:cs="Calibri"/>
        </w:rPr>
        <w:br/>
      </w:r>
    </w:p>
    <w:p w14:paraId="6EB1E9E5" w14:textId="11F1B26D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Wnioski o dofinansowanie projektu, które uzyskały wymaganą liczbę punktów i spełniły kryteria wyboru projektów, ale nie uzyskały dofinansowania mogą w późniejszym </w:t>
      </w:r>
      <w:r w:rsidR="007C33EE" w:rsidRPr="00D1073C">
        <w:rPr>
          <w:rFonts w:ascii="Calibri" w:hAnsi="Calibri" w:cs="Calibri"/>
        </w:rPr>
        <w:t>terminie zostać dofinansowane w</w:t>
      </w:r>
      <w:r w:rsidRPr="00D1073C">
        <w:rPr>
          <w:rFonts w:ascii="Calibri" w:hAnsi="Calibri" w:cs="Calibri"/>
        </w:rPr>
        <w:t> ramach przeznaczonej alokacji na konkurs, w szczególności w wyniku zaistnienia następujących okoliczności:</w:t>
      </w:r>
    </w:p>
    <w:p w14:paraId="4CB07CB1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6F57DEA3" w14:textId="77777777" w:rsidR="00B77E98" w:rsidRPr="00D1073C" w:rsidRDefault="00B77E98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9375B3" w:rsidRPr="00D1073C">
        <w:rPr>
          <w:rFonts w:ascii="Calibri" w:hAnsi="Calibri" w:cs="Calibri"/>
        </w:rPr>
        <w:t>dmowy IOK podpisania umowy o dofinansowanie projektu wybranego do dofinansowania w ramach danego konkursu;</w:t>
      </w:r>
    </w:p>
    <w:p w14:paraId="39C4BDAE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powstania oszczędności przy realizacji projektów wybranych do dofinansowania w ramach danego konkursu;</w:t>
      </w:r>
    </w:p>
    <w:p w14:paraId="756AEF7F" w14:textId="67C70516" w:rsidR="009375B3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rozwiązania umowy o dofinansowanie dla projektu wybranego do dofinansowania w ramach danego konkursu.</w:t>
      </w:r>
    </w:p>
    <w:p w14:paraId="2272D0A0" w14:textId="0E563A70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Decyzja IOK o dofinansowaniu kolejnego wniosku o dofinansowanie proje</w:t>
      </w:r>
      <w:r w:rsidR="008A5808" w:rsidRPr="00D1073C">
        <w:rPr>
          <w:rFonts w:ascii="Calibri" w:hAnsi="Calibri" w:cs="Calibri"/>
        </w:rPr>
        <w:t>ktu wynikająca z wyżej wymienionych</w:t>
      </w:r>
      <w:r w:rsidRPr="00D1073C">
        <w:rPr>
          <w:rFonts w:ascii="Calibri" w:hAnsi="Calibri" w:cs="Calibri"/>
        </w:rPr>
        <w:t>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F815CE5" w14:textId="1DAA32E6" w:rsidR="00FB0216" w:rsidRPr="00D1073C" w:rsidRDefault="00FB0216" w:rsidP="00FB021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</w:t>
      </w:r>
      <w:r w:rsidRPr="00132023">
        <w:rPr>
          <w:rFonts w:ascii="Calibri" w:hAnsi="Calibri" w:cs="Calibri"/>
        </w:rPr>
        <w:t>aktualizacji listy w ramach przedsądowego etapu procedury odwoławczej.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Pisemna informacja o zakończeniu oceny wniosków o dofinansowanie projektu i rozstrzygnięciu konkursu wraz z uzasadnieniem przekazywana jest wnioskodawcy niezwłocznie po posiedzeniu ZWP, na którym dokonano wyboru wniosków do dofinansowania projektów. </w:t>
      </w:r>
    </w:p>
    <w:p w14:paraId="00E1140A" w14:textId="63B4444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</w:t>
      </w:r>
      <w:r w:rsidR="006E37D9" w:rsidRPr="00D1073C">
        <w:rPr>
          <w:rFonts w:ascii="Calibri" w:hAnsi="Calibri" w:cs="Calibri"/>
        </w:rPr>
        <w:t xml:space="preserve"> 2005 r. o </w:t>
      </w:r>
      <w:r w:rsidRPr="00D1073C">
        <w:rPr>
          <w:rFonts w:ascii="Calibri" w:hAnsi="Calibri" w:cs="Calibri"/>
        </w:rPr>
        <w:t>informatyzacji działalności podmiotów realizujących zadania publicz</w:t>
      </w:r>
      <w:r w:rsidR="006E37D9" w:rsidRPr="00D1073C">
        <w:rPr>
          <w:rFonts w:ascii="Calibri" w:hAnsi="Calibri" w:cs="Calibri"/>
        </w:rPr>
        <w:t>ne, IOK przekazuje informację o </w:t>
      </w:r>
      <w:r w:rsidRPr="00D1073C">
        <w:rPr>
          <w:rFonts w:ascii="Calibri" w:hAnsi="Calibri" w:cs="Calibri"/>
        </w:rPr>
        <w:t>wyniku oceny na elektroniczną skrzynkę podawczą wnioskodawcy.</w:t>
      </w:r>
    </w:p>
    <w:p w14:paraId="5123378C" w14:textId="02909571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wniosku o dofinansowanie projektu, który został negatywnie oceniony</w:t>
      </w:r>
      <w:r w:rsidRPr="00D1073C">
        <w:rPr>
          <w:rFonts w:ascii="Calibri" w:hAnsi="Calibri" w:cs="Calibri"/>
          <w:b/>
        </w:rPr>
        <w:t>, informacja o wyniku oceny</w:t>
      </w:r>
      <w:r w:rsidR="007F4B8F" w:rsidRPr="00473B17">
        <w:rPr>
          <w:rFonts w:ascii="Calibri" w:hAnsi="Calibri" w:cs="Calibri"/>
          <w:b/>
        </w:rPr>
        <w:t>,</w:t>
      </w:r>
      <w:r w:rsidRPr="00473B17">
        <w:rPr>
          <w:rFonts w:ascii="Calibri" w:hAnsi="Calibri" w:cs="Calibri"/>
          <w:b/>
        </w:rPr>
        <w:t xml:space="preserve"> </w:t>
      </w:r>
      <w:r w:rsidR="007F4B8F" w:rsidRPr="00473B17">
        <w:rPr>
          <w:rFonts w:ascii="Calibri" w:hAnsi="Calibri" w:cs="Calibri"/>
          <w:b/>
        </w:rPr>
        <w:t>zgodnie z art. 45 ust. 5 ustawy wdrożeniowej,</w:t>
      </w:r>
      <w:r w:rsidR="007F4B8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j</w:t>
      </w:r>
      <w:r w:rsidR="007F4B8F">
        <w:rPr>
          <w:rFonts w:ascii="Calibri" w:hAnsi="Calibri" w:cs="Calibri"/>
          <w:b/>
        </w:rPr>
        <w:t>est przekazywana wnioskodawcy w </w:t>
      </w:r>
      <w:r w:rsidRPr="00D1073C">
        <w:rPr>
          <w:rFonts w:ascii="Calibri" w:hAnsi="Calibri" w:cs="Calibri"/>
          <w:b/>
        </w:rPr>
        <w:t>formie pisemnej wraz z pouczeniem o możliwości wniesienia protestu</w:t>
      </w:r>
      <w:r w:rsidRPr="00D1073C">
        <w:rPr>
          <w:rFonts w:ascii="Calibri" w:hAnsi="Calibri" w:cs="Calibri"/>
        </w:rPr>
        <w:t>.</w:t>
      </w:r>
    </w:p>
    <w:p w14:paraId="380B64A2" w14:textId="36C1490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Lista projektów, które spełniły kryteria i uzyskały wymaganą liczbę punktów, uszeregowanych według liczby uzyskanych punktów z wyróżnieniem tych, które otrzymały d</w:t>
      </w:r>
      <w:r w:rsidR="006E37D9" w:rsidRPr="00D1073C">
        <w:rPr>
          <w:rFonts w:ascii="Calibri" w:hAnsi="Calibri" w:cs="Calibri"/>
        </w:rPr>
        <w:t>ofinansowanie zamieszczana jest</w:t>
      </w:r>
      <w:r w:rsidRPr="00D1073C">
        <w:rPr>
          <w:rFonts w:ascii="Calibri" w:hAnsi="Calibri" w:cs="Calibri"/>
        </w:rPr>
        <w:t> na</w:t>
      </w:r>
      <w:r w:rsidR="006E37D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stronie internetowej </w:t>
      </w:r>
      <w:hyperlink r:id="rId35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6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="006E37D9" w:rsidRPr="00D1073C">
        <w:rPr>
          <w:rFonts w:ascii="Calibri" w:hAnsi="Calibri" w:cs="Calibri"/>
        </w:rPr>
        <w:t xml:space="preserve"> nie później niż</w:t>
      </w:r>
      <w:r w:rsidRPr="00D1073C">
        <w:rPr>
          <w:rFonts w:ascii="Calibri" w:hAnsi="Calibri" w:cs="Calibri"/>
        </w:rPr>
        <w:t xml:space="preserve"> w terminie </w:t>
      </w:r>
      <w:r w:rsidRPr="00D1073C">
        <w:rPr>
          <w:rFonts w:ascii="Calibri" w:hAnsi="Calibri" w:cs="Calibri"/>
          <w:b/>
        </w:rPr>
        <w:t>7 dni kalendarzowych</w:t>
      </w:r>
      <w:r w:rsidRPr="00D1073C">
        <w:rPr>
          <w:rFonts w:ascii="Calibri" w:hAnsi="Calibri" w:cs="Calibri"/>
        </w:rPr>
        <w:t xml:space="preserve"> od dnia rozstrzygnięcia konkursu. </w:t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</w:p>
    <w:p w14:paraId="6E6CFC0C" w14:textId="77777777" w:rsidR="00610389" w:rsidRPr="00D1073C" w:rsidRDefault="00610389" w:rsidP="00AC0C03">
      <w:pPr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POSTĘPOWANIE Z WNIOSKAMI O DOFINANSOWANIE PROJEKTU PO ROZSTRZYGNIĘCIU KONKURSU</w:t>
      </w:r>
    </w:p>
    <w:p w14:paraId="660E4DFF" w14:textId="7224FA11" w:rsidR="00610389" w:rsidRPr="00D1073C" w:rsidRDefault="00610389" w:rsidP="00EF6A55">
      <w:pPr>
        <w:shd w:val="clear" w:color="auto" w:fill="FFFFFF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</w:t>
      </w:r>
      <w:r w:rsidR="00EF6A55" w:rsidRPr="00D1073C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>IZ RPO WP.</w:t>
      </w:r>
    </w:p>
    <w:p w14:paraId="4DD3105E" w14:textId="77777777" w:rsidR="000574A1" w:rsidRPr="00D1073C" w:rsidRDefault="000574A1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</w:rPr>
      </w:pPr>
    </w:p>
    <w:p w14:paraId="3527D318" w14:textId="075DFF03" w:rsidR="005E2771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6" w:name="_Toc422301678"/>
      <w:bookmarkStart w:id="217" w:name="_Toc440885223"/>
      <w:bookmarkStart w:id="218" w:name="_Toc447262916"/>
      <w:bookmarkStart w:id="219" w:name="_Toc448399239"/>
      <w:bookmarkStart w:id="220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6"/>
      <w:bookmarkEnd w:id="217"/>
      <w:bookmarkEnd w:id="218"/>
      <w:bookmarkEnd w:id="219"/>
      <w:bookmarkEnd w:id="220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EF5894C" w14:textId="209AD0D3" w:rsidR="003168DB" w:rsidRPr="00D1073C" w:rsidRDefault="003168DB" w:rsidP="003168DB">
      <w:pPr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mieć na uwadze, że </w:t>
      </w:r>
      <w:r w:rsidRPr="00D1073C">
        <w:rPr>
          <w:rFonts w:ascii="Calibri" w:eastAsia="Calibri" w:hAnsi="Calibri" w:cs="Calibri"/>
        </w:rPr>
        <w:t>dofinansowanie będzie przyznane wnioskom o dofinansowanie projektu do wysokości limitów alokacji, zarówno w części dotyczącej środków EFS, jak i </w:t>
      </w:r>
      <w:r w:rsidRPr="00D1073C">
        <w:rPr>
          <w:rFonts w:ascii="Calibri" w:hAnsi="Calibri" w:cs="Calibri"/>
          <w:lang w:eastAsia="pl-PL"/>
        </w:rPr>
        <w:t xml:space="preserve">krajowego wkładu publicznego – </w:t>
      </w:r>
      <w:r w:rsidRPr="00D1073C">
        <w:rPr>
          <w:rFonts w:ascii="Calibri" w:eastAsia="Calibri" w:hAnsi="Calibri" w:cs="Calibri"/>
        </w:rPr>
        <w:t>budżetu państwa.</w:t>
      </w:r>
    </w:p>
    <w:p w14:paraId="3B1897CA" w14:textId="332C8F9A" w:rsidR="003168DB" w:rsidRPr="00D1073C" w:rsidRDefault="003168DB" w:rsidP="003168DB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 związku z tym przesłanka negatywnej oceny projektu (wskazana w pkt 2 powyżej), związana z niewystarczającą kwotą przeznaczoną na wybranie projektu do dofinansowania, będzie rozpatrywana w kontekście wys</w:t>
      </w:r>
      <w:r w:rsidR="00286ED7">
        <w:rPr>
          <w:rFonts w:ascii="Calibri" w:hAnsi="Calibri" w:cs="Calibri"/>
        </w:rPr>
        <w:t>okości limitów wyżej wymienionych</w:t>
      </w:r>
      <w:r w:rsidRPr="00D1073C">
        <w:rPr>
          <w:rFonts w:ascii="Calibri" w:hAnsi="Calibri" w:cs="Calibri"/>
        </w:rPr>
        <w:t xml:space="preserve"> alokacji.</w:t>
      </w:r>
    </w:p>
    <w:p w14:paraId="6FB6D36F" w14:textId="3AF744D6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5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6347E15A" w:rsidR="007D20A0" w:rsidRPr="00D1073C" w:rsidRDefault="00B4227F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hanging="720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2" w:name="_Toc422301680"/>
      <w:bookmarkStart w:id="223" w:name="_Toc440885225"/>
      <w:bookmarkStart w:id="224" w:name="_Toc447262918"/>
      <w:bookmarkStart w:id="225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1"/>
      <w:bookmarkEnd w:id="222"/>
      <w:bookmarkEnd w:id="223"/>
      <w:bookmarkEnd w:id="224"/>
      <w:bookmarkEnd w:id="225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E22BEB">
        <w:rPr>
          <w:rFonts w:ascii="Calibri" w:hAnsi="Calibri" w:cs="Calibri"/>
          <w:b/>
          <w:color w:val="FFFFFF" w:themeColor="background1"/>
          <w:sz w:val="24"/>
        </w:rPr>
        <w:t xml:space="preserve"> 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26" w:name="_Toc422301681"/>
      <w:bookmarkStart w:id="227" w:name="_Toc430777835"/>
      <w:bookmarkStart w:id="228" w:name="_Toc431281566"/>
      <w:bookmarkStart w:id="229" w:name="_Toc431290114"/>
      <w:bookmarkStart w:id="230" w:name="_Toc436032926"/>
      <w:r w:rsidRPr="00D1073C">
        <w:rPr>
          <w:rFonts w:ascii="Calibri" w:hAnsi="Calibri" w:cs="Calibri"/>
          <w:b/>
        </w:rPr>
        <w:t xml:space="preserve">POSTĘPOWANIE Z WNIOSKIEM O DOFINANSOWANIE PROJEKTU WYBRANYMI </w:t>
      </w:r>
      <w:r w:rsidRPr="00D1073C">
        <w:rPr>
          <w:rFonts w:ascii="Calibri" w:hAnsi="Calibri" w:cs="Calibri"/>
          <w:b/>
        </w:rPr>
        <w:br/>
        <w:t>DO DOFINANSOWANIA PO ROZSTRZYGNIĘCIU KONKURSU</w:t>
      </w:r>
      <w:bookmarkEnd w:id="226"/>
      <w:bookmarkEnd w:id="227"/>
      <w:bookmarkEnd w:id="228"/>
      <w:bookmarkEnd w:id="229"/>
      <w:bookmarkEnd w:id="230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22A402D2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31" w:name="_Toc422301682"/>
      <w:bookmarkStart w:id="232" w:name="_Toc430777836"/>
      <w:bookmarkStart w:id="233" w:name="_Toc431281567"/>
      <w:bookmarkStart w:id="234" w:name="_Toc431290115"/>
      <w:bookmarkStart w:id="235" w:name="_Toc436032927"/>
      <w:r w:rsidRPr="00D1073C">
        <w:rPr>
          <w:rFonts w:ascii="Calibri" w:hAnsi="Calibri" w:cs="Calibri"/>
          <w:b/>
        </w:rPr>
        <w:t>PODPISANIE UMOWY O DOFINANSOWANIE PROJEKTU</w:t>
      </w:r>
      <w:bookmarkEnd w:id="231"/>
      <w:bookmarkEnd w:id="232"/>
      <w:bookmarkEnd w:id="233"/>
      <w:bookmarkEnd w:id="234"/>
      <w:bookmarkEnd w:id="235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2F1E240" w:rsidR="00DE1CF4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6"/>
      </w:r>
      <w:r w:rsidR="00A56572" w:rsidRPr="00D1073C">
        <w:rPr>
          <w:rFonts w:ascii="Calibri" w:hAnsi="Calibri" w:cs="Calibri"/>
        </w:rPr>
        <w:t>;</w:t>
      </w:r>
    </w:p>
    <w:p w14:paraId="1B293AAA" w14:textId="2349A9F2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7"/>
      </w:r>
      <w:r w:rsidR="00A56572" w:rsidRPr="00D1073C">
        <w:rPr>
          <w:rFonts w:ascii="Calibri" w:hAnsi="Calibri" w:cs="Calibri"/>
        </w:rPr>
        <w:t>;</w:t>
      </w:r>
      <w:r w:rsidR="0047678B">
        <w:rPr>
          <w:rFonts w:ascii="Calibri" w:hAnsi="Calibri" w:cs="Calibri"/>
        </w:rPr>
        <w:br/>
      </w:r>
    </w:p>
    <w:p w14:paraId="498B1360" w14:textId="77777777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pełnomocnictwie wnioskodawca wskazuje tytuł projektu i numer konkursu,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36B7DE92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miasta, wymaga formy zarządzenia</w:t>
      </w:r>
      <w:r w:rsidR="00EB6AB8">
        <w:rPr>
          <w:rFonts w:ascii="Calibri" w:hAnsi="Calibri" w:cs="Calibri"/>
        </w:rPr>
        <w:t>;</w:t>
      </w:r>
    </w:p>
    <w:p w14:paraId="6C98C60F" w14:textId="5D29A93D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8"/>
      </w:r>
      <w:r w:rsidRPr="00D1073C">
        <w:rPr>
          <w:rFonts w:ascii="Calibri" w:hAnsi="Calibri" w:cs="Calibri"/>
        </w:rPr>
        <w:t>, o których mowa w art. 5 ust. 3 pkt 1 i 4 UFP, przewidzianej w art. 12 ust.</w:t>
      </w:r>
      <w:r w:rsidR="00602EA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>, którego wzór stanowi załącznik nr 1</w:t>
      </w:r>
      <w:r w:rsidR="00DE1F04">
        <w:rPr>
          <w:rFonts w:ascii="Calibri" w:hAnsi="Calibri" w:cs="Calibri"/>
        </w:rPr>
        <w:t>2</w:t>
      </w:r>
      <w:r w:rsidR="00F876D2" w:rsidRPr="00D1073C">
        <w:rPr>
          <w:rFonts w:ascii="Calibri" w:hAnsi="Calibri" w:cs="Calibri"/>
        </w:rPr>
        <w:br/>
        <w:t>do niniejszego regulaminu;</w:t>
      </w:r>
    </w:p>
    <w:p w14:paraId="356E01C5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0"/>
      </w:r>
      <w:r w:rsidR="00F876D2" w:rsidRPr="00D1073C">
        <w:rPr>
          <w:rFonts w:ascii="Calibri" w:hAnsi="Calibri" w:cs="Calibri"/>
        </w:rPr>
        <w:t>;</w:t>
      </w:r>
    </w:p>
    <w:p w14:paraId="666467EF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zaświadczenia o niezaleganiu z uiszczeniem podatków wobec Skarbu Państwa z okresu </w:t>
      </w:r>
      <w:r w:rsidRPr="00D1073C">
        <w:rPr>
          <w:rFonts w:ascii="Calibri" w:hAnsi="Calibri" w:cs="Calibri"/>
        </w:rPr>
        <w:br/>
        <w:t>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876D2" w:rsidRPr="00D1073C">
        <w:rPr>
          <w:rFonts w:ascii="Calibri" w:hAnsi="Calibri" w:cs="Calibri"/>
        </w:rPr>
        <w:t>;</w:t>
      </w:r>
    </w:p>
    <w:p w14:paraId="565F621C" w14:textId="77777777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dla projektu (np. kopia umowy </w:t>
      </w:r>
      <w:r w:rsidRPr="00D1073C">
        <w:rPr>
          <w:rFonts w:ascii="Calibri" w:hAnsi="Calibri" w:cs="Calibri"/>
        </w:rPr>
        <w:br/>
        <w:t xml:space="preserve">o prowadzenie rachunku bankowego, zaświadczenie z banku o prowadzeniu rachunku bankowego, oświadczenie wnioskodawcy) zawierającego nazwę właściciela rachunku, nazwę </w:t>
      </w:r>
      <w:r w:rsidRPr="00D1073C">
        <w:rPr>
          <w:rFonts w:ascii="Calibri" w:hAnsi="Calibri" w:cs="Calibri"/>
        </w:rPr>
        <w:br/>
        <w:t>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F45E3F" w:rsidRPr="00D1073C">
        <w:rPr>
          <w:rFonts w:ascii="Calibri" w:hAnsi="Calibri" w:cs="Calibri"/>
        </w:rPr>
        <w:t>;</w:t>
      </w:r>
    </w:p>
    <w:p w14:paraId="0EDD1D3B" w14:textId="4D8D5ADD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umowy o partnerstwie (jeżeli projekt realizowany jest w partnerstwie), której wzór </w:t>
      </w:r>
      <w:r w:rsidRPr="00D1073C">
        <w:rPr>
          <w:rFonts w:ascii="Calibri" w:hAnsi="Calibri" w:cs="Calibri"/>
        </w:rPr>
        <w:br/>
        <w:t xml:space="preserve">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DE1F04">
        <w:rPr>
          <w:rFonts w:ascii="Calibri" w:hAnsi="Calibri" w:cs="Calibri"/>
        </w:rPr>
        <w:t xml:space="preserve"> stanowi załącznik nr 6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7F417B49" w14:textId="03E70763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harmonogramu dokonywania wydatków (harmonogram płatności) – </w:t>
      </w:r>
      <w:r w:rsidRPr="00D55F89">
        <w:rPr>
          <w:rFonts w:ascii="Calibri" w:hAnsi="Calibri" w:cs="Calibri"/>
          <w:u w:val="single"/>
        </w:rPr>
        <w:t>załącznik wymagany</w:t>
      </w:r>
      <w:r w:rsidRPr="00D55F89">
        <w:rPr>
          <w:rFonts w:ascii="Calibri" w:hAnsi="Calibri" w:cs="Calibri"/>
          <w:u w:val="single"/>
        </w:rPr>
        <w:br/>
        <w:t>w dwóch egzemplarzach</w:t>
      </w:r>
      <w:r w:rsidRPr="00D1073C">
        <w:rPr>
          <w:rFonts w:ascii="Calibri" w:hAnsi="Calibri" w:cs="Calibri"/>
        </w:rPr>
        <w:t>, któr</w:t>
      </w:r>
      <w:r w:rsidR="00DE1F04">
        <w:rPr>
          <w:rFonts w:ascii="Calibri" w:hAnsi="Calibri" w:cs="Calibri"/>
        </w:rPr>
        <w:t>ego wzór stanowi załącznik nr 11</w:t>
      </w:r>
      <w:r w:rsidRPr="00D1073C">
        <w:rPr>
          <w:rFonts w:ascii="Calibri" w:hAnsi="Calibri" w:cs="Calibri"/>
        </w:rPr>
        <w:t xml:space="preserve"> do niniejszego</w:t>
      </w:r>
      <w:r w:rsidR="00534138" w:rsidRPr="00D1073C">
        <w:rPr>
          <w:rFonts w:ascii="Calibri" w:hAnsi="Calibri" w:cs="Calibri"/>
        </w:rPr>
        <w:t xml:space="preserve"> regulaminu; </w:t>
      </w:r>
    </w:p>
    <w:p w14:paraId="53F6580F" w14:textId="56DC45AF" w:rsidR="0064568D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DE1F04">
        <w:rPr>
          <w:rFonts w:ascii="Calibri" w:hAnsi="Calibri" w:cs="Calibri"/>
        </w:rPr>
        <w:t>ego wzór stanowi załącznik nr 13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59F8FE3E" w:rsidR="008C61C9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D32F76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999669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realizowany jest w partnerstwie. Wzory umowy o dofinansowanie proje</w:t>
      </w:r>
      <w:r w:rsidR="00D32F76">
        <w:rPr>
          <w:rFonts w:ascii="Calibri" w:hAnsi="Calibri" w:cs="Calibri"/>
        </w:rPr>
        <w:t xml:space="preserve">ktu stanowią załączniki nr 9 i 10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7" w:name="_Toc436213505"/>
      <w:bookmarkStart w:id="238" w:name="_Toc440885230"/>
      <w:bookmarkStart w:id="239" w:name="_Toc430777837"/>
      <w:bookmarkStart w:id="240" w:name="_Toc431281568"/>
      <w:bookmarkStart w:id="241" w:name="_Toc431290116"/>
      <w:bookmarkStart w:id="24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3" w:name="_Toc436213506"/>
      <w:bookmarkStart w:id="244" w:name="_Toc440885231"/>
      <w:bookmarkEnd w:id="237"/>
      <w:bookmarkEnd w:id="238"/>
    </w:p>
    <w:bookmarkEnd w:id="243"/>
    <w:bookmarkEnd w:id="244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5" w:name="_Toc436213507"/>
      <w:bookmarkStart w:id="24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5"/>
      <w:bookmarkEnd w:id="246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7" w:name="_Toc436213508"/>
      <w:bookmarkStart w:id="248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6"/>
    <w:bookmarkEnd w:id="239"/>
    <w:bookmarkEnd w:id="240"/>
    <w:bookmarkEnd w:id="241"/>
    <w:bookmarkEnd w:id="242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14BA1DF2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14</w:t>
      </w:r>
      <w:r w:rsidRPr="00D1073C">
        <w:rPr>
          <w:rFonts w:ascii="Calibri" w:hAnsi="Calibri" w:cs="Calibri"/>
        </w:rPr>
        <w:t>, a wzory deklaracji wekslowy</w:t>
      </w:r>
      <w:r w:rsidR="00D32F76">
        <w:rPr>
          <w:rFonts w:ascii="Calibri" w:hAnsi="Calibri" w:cs="Calibri"/>
        </w:rPr>
        <w:t>ch – załączniki nr 15, 16 i 17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49" w:name="_Toc448399242"/>
      <w:r w:rsidRPr="00D1073C">
        <w:rPr>
          <w:rFonts w:ascii="Calibri" w:hAnsi="Calibri" w:cs="Calibri"/>
        </w:rPr>
        <w:br w:type="page"/>
      </w:r>
    </w:p>
    <w:p w14:paraId="2AE2CA30" w14:textId="67606BD2" w:rsidR="005F5237" w:rsidRPr="00D1073C" w:rsidRDefault="005F5237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0" w:name="_Toc422301684"/>
      <w:bookmarkStart w:id="251" w:name="_Toc440885235"/>
      <w:bookmarkStart w:id="252" w:name="_Toc447262919"/>
      <w:bookmarkStart w:id="253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49"/>
      <w:bookmarkEnd w:id="250"/>
      <w:bookmarkEnd w:id="251"/>
      <w:bookmarkEnd w:id="252"/>
      <w:bookmarkEnd w:id="253"/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987CF8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0C332EDB" w:rsidR="005F5237" w:rsidRPr="00D1073C" w:rsidRDefault="005F5237" w:rsidP="000D410C">
      <w:pPr>
        <w:pStyle w:val="Nagwek1"/>
        <w:rPr>
          <w:rFonts w:cs="Calibri"/>
        </w:rPr>
      </w:pPr>
      <w:bookmarkStart w:id="254" w:name="_Toc422301685"/>
      <w:bookmarkStart w:id="255" w:name="_Toc440885237"/>
      <w:bookmarkStart w:id="256" w:name="_Toc447262921"/>
      <w:bookmarkStart w:id="257" w:name="_Toc448399244"/>
      <w:bookmarkStart w:id="258" w:name="_Toc1127647"/>
      <w:r w:rsidRPr="00D1073C">
        <w:rPr>
          <w:rFonts w:cs="Calibri"/>
        </w:rPr>
        <w:lastRenderedPageBreak/>
        <w:t>ZAŁĄCZNIKI</w:t>
      </w:r>
      <w:bookmarkEnd w:id="254"/>
      <w:bookmarkEnd w:id="255"/>
      <w:bookmarkEnd w:id="256"/>
      <w:bookmarkEnd w:id="257"/>
      <w:bookmarkEnd w:id="258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176380EA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495CB41E" w14:textId="7FA071CE" w:rsidR="0049037A" w:rsidRPr="00D1073C" w:rsidRDefault="0049037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eastAsia="Calibri" w:hAnsi="Calibri" w:cs="Calibri"/>
          <w:lang w:eastAsia="pl-PL"/>
        </w:rPr>
        <w:t>Schemat przebiegu oceny formalnej i merytorycznej projektów złożonych w trybie konkursowym dla Podd</w:t>
      </w:r>
      <w:r w:rsidRPr="00D1073C">
        <w:rPr>
          <w:rFonts w:ascii="Calibri" w:eastAsia="Calibri" w:hAnsi="Calibri" w:cs="Calibri"/>
        </w:rPr>
        <w:t>ziałania 6.1.2.</w:t>
      </w:r>
      <w:r w:rsidR="004376BF" w:rsidRPr="00D1073C">
        <w:rPr>
          <w:rFonts w:ascii="Calibri" w:eastAsia="Calibri" w:hAnsi="Calibri" w:cs="Calibri"/>
          <w:i/>
        </w:rPr>
        <w:t xml:space="preserve"> Aktywizacja społeczno-zawodowa </w:t>
      </w:r>
      <w:r w:rsidR="004376BF" w:rsidRPr="00D1073C">
        <w:rPr>
          <w:rFonts w:ascii="Calibri" w:eastAsia="Calibri" w:hAnsi="Calibri" w:cs="Calibri"/>
          <w:i/>
          <w:lang w:eastAsia="pl-PL"/>
        </w:rPr>
        <w:t>RPO WP 2014-2020</w:t>
      </w:r>
      <w:r w:rsidR="00686F7B" w:rsidRPr="00D1073C">
        <w:rPr>
          <w:rFonts w:ascii="Calibri" w:eastAsia="Calibri" w:hAnsi="Calibri" w:cs="Calibri"/>
          <w:i/>
          <w:lang w:eastAsia="pl-PL"/>
        </w:rPr>
        <w:t>.</w:t>
      </w:r>
    </w:p>
    <w:p w14:paraId="5F554F46" w14:textId="4C878D2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Standardy realizacji wsparcia w zakresie Działania 6.1. Aktywna </w:t>
      </w:r>
      <w:r w:rsidR="00D55F89">
        <w:rPr>
          <w:rFonts w:ascii="Calibri" w:hAnsi="Calibri" w:cs="Calibri"/>
        </w:rPr>
        <w:t>i</w:t>
      </w:r>
      <w:r w:rsidRPr="00D1073C">
        <w:rPr>
          <w:rFonts w:ascii="Calibri" w:hAnsi="Calibri" w:cs="Calibri"/>
        </w:rPr>
        <w:t xml:space="preserve">ntegracja RPO WP 2014-2020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 xml:space="preserve">6 </w:t>
      </w:r>
      <w:r w:rsidRPr="00D1073C">
        <w:rPr>
          <w:rFonts w:ascii="Calibri" w:hAnsi="Calibri" w:cs="Calibri"/>
          <w:i/>
        </w:rPr>
        <w:t>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3D2B9E57" w14:textId="77777777" w:rsidR="009333C2" w:rsidRPr="00D1073C" w:rsidRDefault="009333C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projektu, w przypadku gdy projekt jest rozliczany w sposób uproszczony w oparciu o kwoty ryczałtowe.</w:t>
      </w:r>
    </w:p>
    <w:p w14:paraId="4D665342" w14:textId="76B48E24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E46D72">
      <w:pPr>
        <w:numPr>
          <w:ilvl w:val="0"/>
          <w:numId w:val="41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E46D72">
      <w:pPr>
        <w:pStyle w:val="Akapitzlist"/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E46D72">
      <w:pPr>
        <w:numPr>
          <w:ilvl w:val="0"/>
          <w:numId w:val="41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0DF31EB0" w14:textId="26CAE6FB" w:rsidR="00273366" w:rsidRPr="00D1073C" w:rsidRDefault="00E46D72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informacji o wykonaniu wskaźnika efektywności społecznej </w:t>
      </w:r>
      <w:r w:rsidRPr="00D1073C">
        <w:rPr>
          <w:rFonts w:ascii="Calibri" w:hAnsi="Calibri" w:cs="Calibri"/>
          <w:i/>
        </w:rPr>
        <w:t>(doku</w:t>
      </w:r>
      <w:r w:rsidR="00D55F89">
        <w:rPr>
          <w:rFonts w:ascii="Calibri" w:hAnsi="Calibri" w:cs="Calibri"/>
          <w:i/>
        </w:rPr>
        <w:t>ment ten stanowi załącznik nr 13</w:t>
      </w:r>
      <w:r w:rsidRPr="00D1073C">
        <w:rPr>
          <w:rFonts w:ascii="Calibri" w:hAnsi="Calibri" w:cs="Calibri"/>
          <w:i/>
        </w:rPr>
        <w:t xml:space="preserve"> do umowy o dofinansowanie projektu).</w:t>
      </w:r>
    </w:p>
    <w:p w14:paraId="63AAE188" w14:textId="5370CB78" w:rsidR="00E46D72" w:rsidRPr="00D1073C" w:rsidRDefault="00AF3AD5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informacji o wykonaniu wskaźnika efektywności zatrudnieniowej</w:t>
      </w:r>
      <w:r w:rsidR="009559FB" w:rsidRPr="00D1073C">
        <w:rPr>
          <w:rFonts w:ascii="Calibri" w:hAnsi="Calibri" w:cs="Calibri"/>
        </w:rPr>
        <w:t xml:space="preserve"> (OP</w:t>
      </w:r>
      <w:r w:rsidR="00351D4E">
        <w:rPr>
          <w:rFonts w:ascii="Calibri" w:hAnsi="Calibri" w:cs="Calibri"/>
        </w:rPr>
        <w:t xml:space="preserve"> </w:t>
      </w:r>
      <w:r w:rsidR="009559FB" w:rsidRPr="00D1073C">
        <w:rPr>
          <w:rFonts w:ascii="Calibri" w:hAnsi="Calibri" w:cs="Calibri"/>
        </w:rPr>
        <w:t>6)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>1</w:t>
      </w:r>
      <w:r w:rsidR="00D55F89">
        <w:rPr>
          <w:rFonts w:ascii="Calibri" w:hAnsi="Calibri" w:cs="Calibri"/>
          <w:i/>
        </w:rPr>
        <w:t>4</w:t>
      </w:r>
      <w:r w:rsidR="004376BF" w:rsidRPr="00D1073C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  <w:i/>
        </w:rPr>
        <w:t>do umowy o</w:t>
      </w:r>
      <w:r w:rsidR="00C8318E" w:rsidRPr="00D1073C">
        <w:rPr>
          <w:rFonts w:ascii="Calibri" w:hAnsi="Calibri" w:cs="Calibri"/>
          <w:i/>
        </w:rPr>
        <w:t> </w:t>
      </w:r>
      <w:r w:rsidRPr="00D1073C">
        <w:rPr>
          <w:rFonts w:ascii="Calibri" w:hAnsi="Calibri" w:cs="Calibri"/>
          <w:i/>
        </w:rPr>
        <w:t>dofinansowanie projektu).</w:t>
      </w:r>
    </w:p>
    <w:p w14:paraId="26EFE522" w14:textId="504C3A31" w:rsidR="00B86D72" w:rsidRPr="0047678B" w:rsidRDefault="00B86D72" w:rsidP="00B8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47678B">
        <w:rPr>
          <w:rFonts w:ascii="Calibri" w:hAnsi="Calibri" w:cs="Calibri"/>
        </w:rPr>
        <w:t>Wykaz obszarów charakteryzujących się ponadprzeciętnym poziomem wykluczenia społecznego.</w:t>
      </w:r>
    </w:p>
    <w:p w14:paraId="30779ABA" w14:textId="3D5FB3EA" w:rsidR="009559FB" w:rsidRPr="00351D4E" w:rsidRDefault="009559FB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(do</w:t>
      </w:r>
      <w:r w:rsidR="00BC60C9" w:rsidRPr="00351D4E">
        <w:rPr>
          <w:rFonts w:ascii="Calibri" w:hAnsi="Calibri" w:cs="Calibri"/>
        </w:rPr>
        <w:t>kument ten stanowi załącznik nr </w:t>
      </w:r>
      <w:r w:rsidRPr="00351D4E">
        <w:rPr>
          <w:rFonts w:ascii="Calibri" w:hAnsi="Calibri" w:cs="Calibri"/>
        </w:rPr>
        <w:t>12 do umowy).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51048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9667" w14:textId="77777777" w:rsidR="00686EC8" w:rsidRDefault="00686EC8" w:rsidP="00AA6756">
      <w:pPr>
        <w:spacing w:line="240" w:lineRule="auto"/>
      </w:pPr>
      <w:r>
        <w:separator/>
      </w:r>
    </w:p>
    <w:p w14:paraId="0C55D14D" w14:textId="77777777" w:rsidR="00686EC8" w:rsidRDefault="00686EC8"/>
  </w:endnote>
  <w:endnote w:type="continuationSeparator" w:id="0">
    <w:p w14:paraId="0663270C" w14:textId="77777777" w:rsidR="00686EC8" w:rsidRDefault="00686EC8" w:rsidP="00AA6756">
      <w:pPr>
        <w:spacing w:line="240" w:lineRule="auto"/>
      </w:pPr>
      <w:r>
        <w:continuationSeparator/>
      </w:r>
    </w:p>
    <w:p w14:paraId="24DDAB10" w14:textId="77777777" w:rsidR="00686EC8" w:rsidRDefault="00686EC8"/>
  </w:endnote>
  <w:endnote w:type="continuationNotice" w:id="1">
    <w:p w14:paraId="5D7CEA91" w14:textId="77777777" w:rsidR="00686EC8" w:rsidRDefault="00686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6B10DB" w:rsidRDefault="006B10DB">
    <w:pPr>
      <w:pStyle w:val="Stopka"/>
    </w:pPr>
  </w:p>
  <w:p w14:paraId="07745F42" w14:textId="77777777" w:rsidR="006B10DB" w:rsidRDefault="006B10DB"/>
  <w:p w14:paraId="16771729" w14:textId="77777777" w:rsidR="006B10DB" w:rsidRDefault="006B10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07B350EA" w:rsidR="006B10DB" w:rsidRDefault="006B1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268">
          <w:rPr>
            <w:noProof/>
          </w:rPr>
          <w:t>2</w:t>
        </w:r>
        <w:r>
          <w:fldChar w:fldCharType="end"/>
        </w:r>
      </w:p>
    </w:sdtContent>
  </w:sdt>
  <w:p w14:paraId="7FA99704" w14:textId="77777777" w:rsidR="006B10DB" w:rsidRDefault="006B1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6B10DB" w:rsidRDefault="006B10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6686" w14:textId="77777777" w:rsidR="00686EC8" w:rsidRDefault="00686EC8" w:rsidP="000D432D">
      <w:pPr>
        <w:spacing w:after="0" w:line="240" w:lineRule="auto"/>
      </w:pPr>
      <w:r>
        <w:separator/>
      </w:r>
    </w:p>
  </w:footnote>
  <w:footnote w:type="continuationSeparator" w:id="0">
    <w:p w14:paraId="3EC23E8A" w14:textId="77777777" w:rsidR="00686EC8" w:rsidRDefault="00686EC8" w:rsidP="000D432D">
      <w:pPr>
        <w:spacing w:after="0" w:line="240" w:lineRule="auto"/>
      </w:pPr>
      <w:r>
        <w:continuationSeparator/>
      </w:r>
    </w:p>
  </w:footnote>
  <w:footnote w:type="continuationNotice" w:id="1">
    <w:p w14:paraId="5FA4A749" w14:textId="77777777" w:rsidR="00686EC8" w:rsidRDefault="00686EC8">
      <w:pPr>
        <w:spacing w:after="0" w:line="240" w:lineRule="auto"/>
      </w:pPr>
    </w:p>
  </w:footnote>
  <w:footnote w:id="2">
    <w:p w14:paraId="589F5601" w14:textId="05088667" w:rsidR="006B10DB" w:rsidRPr="00AE41D2" w:rsidRDefault="006B10DB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3B4A66FD" w:rsidR="006B10DB" w:rsidRDefault="006B10DB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 w:rsidRPr="00270B1D">
        <w:rPr>
          <w:rFonts w:ascii="Calibri" w:hAnsi="Calibri" w:cs="Calibri"/>
          <w:szCs w:val="18"/>
        </w:rPr>
        <w:t>4,3146</w:t>
      </w:r>
      <w:r>
        <w:rPr>
          <w:rFonts w:ascii="Calibri" w:hAnsi="Calibri" w:cs="Calibri"/>
          <w:szCs w:val="18"/>
        </w:rPr>
        <w:t xml:space="preserve"> </w:t>
      </w:r>
      <w:r w:rsidRPr="00D55580">
        <w:rPr>
          <w:rFonts w:ascii="Calibri" w:hAnsi="Calibri" w:cs="Calibri"/>
          <w:szCs w:val="18"/>
        </w:rPr>
        <w:t>PLN.</w:t>
      </w:r>
    </w:p>
  </w:footnote>
  <w:footnote w:id="4">
    <w:p w14:paraId="59B66899" w14:textId="32F9CCB2" w:rsidR="006B10DB" w:rsidRPr="00BD259A" w:rsidRDefault="006B10DB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5">
    <w:p w14:paraId="45D79A23" w14:textId="06642985" w:rsidR="006B10DB" w:rsidRPr="00321543" w:rsidRDefault="006B10DB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Na podstawie art.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16 ust. 1a ustawy z dnia 17 lutego 2005 r. o informatyzacji działalności podmiotów realizujących zadania publiczne (Dz.U z 2017 r. poz.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570,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6">
    <w:p w14:paraId="105AC399" w14:textId="27E33B67" w:rsidR="006B10DB" w:rsidRDefault="006B10DB" w:rsidP="00EE17CD">
      <w:pPr>
        <w:pStyle w:val="Tekstprzypisudolnego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7">
    <w:p w14:paraId="3937E0B1" w14:textId="460DFE83" w:rsidR="006B10DB" w:rsidRDefault="006B10DB" w:rsidP="009F7997">
      <w:pPr>
        <w:pStyle w:val="Tekstprzypisudolnego"/>
        <w:spacing w:after="0"/>
        <w:ind w:left="142" w:hanging="142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8">
    <w:p w14:paraId="3A1290C0" w14:textId="77777777" w:rsidR="006B10DB" w:rsidRPr="00906358" w:rsidRDefault="006B10DB" w:rsidP="00B0672C">
      <w:pPr>
        <w:pStyle w:val="Tekstprzypisudolnego"/>
        <w:spacing w:after="0" w:line="276" w:lineRule="auto"/>
        <w:ind w:left="142" w:hanging="142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906358">
        <w:rPr>
          <w:rFonts w:asciiTheme="minorHAnsi" w:hAnsiTheme="minorHAnsi"/>
          <w:szCs w:val="18"/>
        </w:rPr>
        <w:t>Dokonując wyliczeń w tym zakresie, w przypadku uzyskania wyniku z miejscami po przecinku, należy zaokrąglić końcową wartość liczbową (dla jednego miejsca po przecinku) do jedności w dół w przypadku uzyskania wartości w przedziale 0-4 albo do jedności w górę w przypadku uzyskania wartości w przedziale 5-9.</w:t>
      </w:r>
    </w:p>
  </w:footnote>
  <w:footnote w:id="9">
    <w:p w14:paraId="7508A889" w14:textId="200FC019" w:rsidR="006B10DB" w:rsidRDefault="006B10DB" w:rsidP="00642213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0">
    <w:p w14:paraId="47346248" w14:textId="77777777" w:rsidR="006B10DB" w:rsidRDefault="006B10DB" w:rsidP="00C6621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1">
    <w:p w14:paraId="488467AA" w14:textId="77777777" w:rsidR="006B10DB" w:rsidRPr="00A9216B" w:rsidRDefault="006B10DB" w:rsidP="00906358">
      <w:pPr>
        <w:pStyle w:val="Tekstprzypisudolnego"/>
        <w:spacing w:after="0"/>
        <w:rPr>
          <w:sz w:val="22"/>
        </w:rPr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2">
    <w:p w14:paraId="21F0DCAE" w14:textId="77777777" w:rsidR="006B10DB" w:rsidRDefault="006B10DB" w:rsidP="005A796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C27B51">
        <w:rPr>
          <w:rFonts w:ascii="Calibri" w:hAnsi="Calibri"/>
          <w:u w:val="single"/>
        </w:rPr>
        <w:t xml:space="preserve">w </w:t>
      </w:r>
      <w:r w:rsidRPr="009B0DC3">
        <w:rPr>
          <w:rFonts w:ascii="Calibri" w:hAnsi="Calibri"/>
          <w:u w:val="single"/>
        </w:rPr>
        <w:t>załączniku nr 4</w:t>
      </w:r>
      <w:r w:rsidRPr="00C27B51">
        <w:rPr>
          <w:rFonts w:ascii="Calibri" w:hAnsi="Calibri"/>
        </w:rPr>
        <w:t xml:space="preserve"> do niniejszego regulaminu.</w:t>
      </w:r>
    </w:p>
  </w:footnote>
  <w:footnote w:id="13">
    <w:p w14:paraId="58B1A55B" w14:textId="11425C88" w:rsidR="006B10DB" w:rsidRDefault="006B10DB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69D5921F" w14:textId="77777777" w:rsidR="006B10DB" w:rsidRPr="00C2577D" w:rsidRDefault="006B10DB" w:rsidP="00C2577D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C2577D">
        <w:rPr>
          <w:rStyle w:val="Odwoanieprzypisudolnego"/>
          <w:rFonts w:ascii="Calibri" w:hAnsi="Calibri" w:cs="Calibri"/>
        </w:rPr>
        <w:footnoteRef/>
      </w:r>
      <w:r w:rsidRPr="00C2577D">
        <w:rPr>
          <w:rFonts w:ascii="Calibri" w:hAnsi="Calibri" w:cs="Calibri"/>
        </w:rPr>
        <w:t xml:space="preserve"> </w:t>
      </w:r>
      <w:r w:rsidRPr="00C2577D">
        <w:rPr>
          <w:rFonts w:ascii="Calibri" w:hAnsi="Calibri" w:cs="Calibri"/>
          <w:color w:val="000000"/>
        </w:rPr>
        <w:t xml:space="preserve">Do przeliczenia ww. kwoty na PLN należy stosować miesięczny obrachunkowy kurs wymiany stosowany przez KE (kurs opublikowany w: </w:t>
      </w:r>
      <w:r w:rsidRPr="00C2577D">
        <w:rPr>
          <w:rFonts w:ascii="Calibri" w:hAnsi="Calibri" w:cs="Calibri"/>
          <w:color w:val="0000FF"/>
        </w:rPr>
        <w:t>http://ec.europa.eu/budget/inforeuro/index.cfm?fuseaction=home&amp;Language=en</w:t>
      </w:r>
      <w:r w:rsidRPr="00C2577D">
        <w:rPr>
          <w:rFonts w:ascii="Calibri" w:hAnsi="Calibri" w:cs="Calibri"/>
          <w:color w:val="000000"/>
        </w:rPr>
        <w:t xml:space="preserve">), aktualny na dzień </w:t>
      </w:r>
      <w:r w:rsidRPr="00C2577D">
        <w:rPr>
          <w:rFonts w:ascii="Calibri" w:hAnsi="Calibri" w:cs="Calibri"/>
        </w:rPr>
        <w:t>ogłoszenia konkursu.</w:t>
      </w:r>
    </w:p>
  </w:footnote>
  <w:footnote w:id="15">
    <w:p w14:paraId="7FD2634A" w14:textId="07F03364" w:rsidR="006B10DB" w:rsidRPr="000A4569" w:rsidRDefault="006B10DB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2017</w:t>
      </w:r>
      <w:r>
        <w:rPr>
          <w:rFonts w:asciiTheme="minorHAnsi" w:hAnsiTheme="minorHAnsi" w:cstheme="minorHAnsi"/>
          <w:szCs w:val="18"/>
        </w:rPr>
        <w:t xml:space="preserve"> r.</w:t>
      </w:r>
      <w:r w:rsidRPr="002E2E04">
        <w:rPr>
          <w:rFonts w:asciiTheme="minorHAnsi" w:hAnsiTheme="minorHAnsi" w:cstheme="minorHAnsi"/>
          <w:szCs w:val="18"/>
        </w:rPr>
        <w:t xml:space="preserve"> poz. 570</w:t>
      </w:r>
      <w:r>
        <w:rPr>
          <w:rFonts w:asciiTheme="minorHAnsi" w:hAnsiTheme="minorHAnsi" w:cstheme="minorHAnsi"/>
          <w:szCs w:val="18"/>
        </w:rPr>
        <w:t>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6">
    <w:p w14:paraId="2FDF4B96" w14:textId="60FDBF14" w:rsidR="006B10DB" w:rsidRPr="002345FF" w:rsidRDefault="006B10DB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 w:rsidRPr="002345FF">
        <w:rPr>
          <w:rFonts w:ascii="Calibri" w:hAnsi="Calibri" w:cs="Calibri"/>
        </w:rPr>
        <w:t xml:space="preserve">, które dostępne są na stronie internetowej RPO WP 2014-2020: </w:t>
      </w:r>
      <w:hyperlink r:id="rId5" w:history="1">
        <w:r w:rsidRPr="002345FF">
          <w:rPr>
            <w:rStyle w:val="Hipercze"/>
            <w:rFonts w:ascii="Calibri" w:hAnsi="Calibri" w:cs="Calibri"/>
          </w:rPr>
          <w:t>www.rpo.pomorskie.eu</w:t>
        </w:r>
      </w:hyperlink>
    </w:p>
  </w:footnote>
  <w:footnote w:id="17">
    <w:p w14:paraId="24637C41" w14:textId="3967C602" w:rsidR="006B10DB" w:rsidRPr="002345FF" w:rsidRDefault="006B10DB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8">
    <w:p w14:paraId="17A29D63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9">
    <w:p w14:paraId="547C9549" w14:textId="76196748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2018 r. poz. 703, ze zm.), tzn. Skarbu Państwa, jednostek samorządu terytorialnego i ich związków. </w:t>
      </w:r>
    </w:p>
  </w:footnote>
  <w:footnote w:id="20">
    <w:p w14:paraId="4A7805CF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1">
    <w:p w14:paraId="7983AC70" w14:textId="77777777" w:rsidR="006B10DB" w:rsidRPr="00D8659F" w:rsidRDefault="006B10DB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2">
    <w:p w14:paraId="4B7B4783" w14:textId="77EDB8EA" w:rsidR="006B10DB" w:rsidRPr="00D8659F" w:rsidRDefault="006B10DB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3">
    <w:p w14:paraId="53734C1F" w14:textId="6351236A" w:rsidR="006B10DB" w:rsidRPr="00D8659F" w:rsidRDefault="006B10DB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4">
    <w:p w14:paraId="093C31CF" w14:textId="6D57836F" w:rsidR="006B10DB" w:rsidRPr="00B62D45" w:rsidRDefault="006B10DB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6B10DB" w:rsidRDefault="006B10DB">
    <w:pPr>
      <w:pStyle w:val="Nagwek"/>
    </w:pPr>
  </w:p>
  <w:p w14:paraId="4660B7E6" w14:textId="77777777" w:rsidR="006B10DB" w:rsidRDefault="006B10DB"/>
  <w:p w14:paraId="077BD4B7" w14:textId="77777777" w:rsidR="006B10DB" w:rsidRDefault="006B10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6B10DB" w:rsidRDefault="006B10DB">
    <w:pPr>
      <w:pStyle w:val="Nagwek"/>
    </w:pPr>
  </w:p>
  <w:p w14:paraId="549CE814" w14:textId="77777777" w:rsidR="006B10DB" w:rsidRDefault="006B10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6B10DB" w:rsidRDefault="006B10DB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32A"/>
    <w:multiLevelType w:val="hybridMultilevel"/>
    <w:tmpl w:val="C8FE4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8A35CEB"/>
    <w:multiLevelType w:val="hybridMultilevel"/>
    <w:tmpl w:val="BB7C3662"/>
    <w:lvl w:ilvl="0" w:tplc="724069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EF23E8"/>
    <w:multiLevelType w:val="hybridMultilevel"/>
    <w:tmpl w:val="B0FE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5" w15:restartNumberingAfterBreak="0">
    <w:nsid w:val="25C07A58"/>
    <w:multiLevelType w:val="hybridMultilevel"/>
    <w:tmpl w:val="85F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62363"/>
    <w:multiLevelType w:val="hybridMultilevel"/>
    <w:tmpl w:val="AEEE6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4E00"/>
    <w:multiLevelType w:val="hybridMultilevel"/>
    <w:tmpl w:val="600AFE04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9" w15:restartNumberingAfterBreak="0">
    <w:nsid w:val="2A650F4B"/>
    <w:multiLevelType w:val="hybridMultilevel"/>
    <w:tmpl w:val="E84C4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AF66890"/>
    <w:multiLevelType w:val="hybridMultilevel"/>
    <w:tmpl w:val="A6885FE2"/>
    <w:lvl w:ilvl="0" w:tplc="40F20F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85FDE"/>
    <w:multiLevelType w:val="hybridMultilevel"/>
    <w:tmpl w:val="444A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302B5"/>
    <w:multiLevelType w:val="hybridMultilevel"/>
    <w:tmpl w:val="03A87B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D38490D"/>
    <w:multiLevelType w:val="hybridMultilevel"/>
    <w:tmpl w:val="5B1E04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451E4C29"/>
    <w:multiLevelType w:val="hybridMultilevel"/>
    <w:tmpl w:val="25FC7BD6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9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76D628F"/>
    <w:multiLevelType w:val="hybridMultilevel"/>
    <w:tmpl w:val="880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BF35EB"/>
    <w:multiLevelType w:val="hybridMultilevel"/>
    <w:tmpl w:val="6608CCE8"/>
    <w:lvl w:ilvl="0" w:tplc="91587520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5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3A903E9"/>
    <w:multiLevelType w:val="hybridMultilevel"/>
    <w:tmpl w:val="6DF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8F41879"/>
    <w:multiLevelType w:val="hybridMultilevel"/>
    <w:tmpl w:val="076C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74BB7AD2"/>
    <w:multiLevelType w:val="hybridMultilevel"/>
    <w:tmpl w:val="194A95F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6A2C55"/>
    <w:multiLevelType w:val="hybridMultilevel"/>
    <w:tmpl w:val="F334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5"/>
  </w:num>
  <w:num w:numId="4">
    <w:abstractNumId w:val="64"/>
  </w:num>
  <w:num w:numId="5">
    <w:abstractNumId w:val="29"/>
  </w:num>
  <w:num w:numId="6">
    <w:abstractNumId w:val="30"/>
  </w:num>
  <w:num w:numId="7">
    <w:abstractNumId w:val="74"/>
  </w:num>
  <w:num w:numId="8">
    <w:abstractNumId w:val="76"/>
  </w:num>
  <w:num w:numId="9">
    <w:abstractNumId w:val="18"/>
  </w:num>
  <w:num w:numId="10">
    <w:abstractNumId w:val="52"/>
  </w:num>
  <w:num w:numId="11">
    <w:abstractNumId w:val="61"/>
  </w:num>
  <w:num w:numId="12">
    <w:abstractNumId w:val="60"/>
  </w:num>
  <w:num w:numId="13">
    <w:abstractNumId w:val="1"/>
  </w:num>
  <w:num w:numId="14">
    <w:abstractNumId w:val="9"/>
  </w:num>
  <w:num w:numId="15">
    <w:abstractNumId w:val="54"/>
  </w:num>
  <w:num w:numId="16">
    <w:abstractNumId w:val="44"/>
  </w:num>
  <w:num w:numId="17">
    <w:abstractNumId w:val="16"/>
  </w:num>
  <w:num w:numId="18">
    <w:abstractNumId w:val="70"/>
  </w:num>
  <w:num w:numId="19">
    <w:abstractNumId w:val="36"/>
  </w:num>
  <w:num w:numId="20">
    <w:abstractNumId w:val="25"/>
  </w:num>
  <w:num w:numId="21">
    <w:abstractNumId w:val="46"/>
  </w:num>
  <w:num w:numId="22">
    <w:abstractNumId w:val="26"/>
  </w:num>
  <w:num w:numId="23">
    <w:abstractNumId w:val="32"/>
  </w:num>
  <w:num w:numId="24">
    <w:abstractNumId w:val="11"/>
  </w:num>
  <w:num w:numId="25">
    <w:abstractNumId w:val="45"/>
  </w:num>
  <w:num w:numId="26">
    <w:abstractNumId w:val="33"/>
  </w:num>
  <w:num w:numId="27">
    <w:abstractNumId w:val="68"/>
  </w:num>
  <w:num w:numId="28">
    <w:abstractNumId w:val="69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5"/>
  </w:num>
  <w:num w:numId="32">
    <w:abstractNumId w:val="0"/>
  </w:num>
  <w:num w:numId="33">
    <w:abstractNumId w:val="12"/>
  </w:num>
  <w:num w:numId="34">
    <w:abstractNumId w:val="48"/>
  </w:num>
  <w:num w:numId="35">
    <w:abstractNumId w:val="56"/>
  </w:num>
  <w:num w:numId="36">
    <w:abstractNumId w:val="34"/>
  </w:num>
  <w:num w:numId="37">
    <w:abstractNumId w:val="41"/>
  </w:num>
  <w:num w:numId="38">
    <w:abstractNumId w:val="10"/>
  </w:num>
  <w:num w:numId="39">
    <w:abstractNumId w:val="53"/>
  </w:num>
  <w:num w:numId="40">
    <w:abstractNumId w:val="65"/>
  </w:num>
  <w:num w:numId="41">
    <w:abstractNumId w:val="31"/>
  </w:num>
  <w:num w:numId="42">
    <w:abstractNumId w:val="78"/>
  </w:num>
  <w:num w:numId="43">
    <w:abstractNumId w:val="21"/>
  </w:num>
  <w:num w:numId="44">
    <w:abstractNumId w:val="77"/>
  </w:num>
  <w:num w:numId="45">
    <w:abstractNumId w:val="27"/>
  </w:num>
  <w:num w:numId="46">
    <w:abstractNumId w:val="2"/>
  </w:num>
  <w:num w:numId="47">
    <w:abstractNumId w:val="75"/>
  </w:num>
  <w:num w:numId="48">
    <w:abstractNumId w:val="39"/>
  </w:num>
  <w:num w:numId="49">
    <w:abstractNumId w:val="38"/>
  </w:num>
  <w:num w:numId="50">
    <w:abstractNumId w:val="19"/>
  </w:num>
  <w:num w:numId="51">
    <w:abstractNumId w:val="17"/>
  </w:num>
  <w:num w:numId="52">
    <w:abstractNumId w:val="62"/>
  </w:num>
  <w:num w:numId="53">
    <w:abstractNumId w:val="35"/>
  </w:num>
  <w:num w:numId="54">
    <w:abstractNumId w:val="71"/>
  </w:num>
  <w:num w:numId="55">
    <w:abstractNumId w:val="57"/>
  </w:num>
  <w:num w:numId="56">
    <w:abstractNumId w:val="23"/>
  </w:num>
  <w:num w:numId="57">
    <w:abstractNumId w:val="6"/>
  </w:num>
  <w:num w:numId="58">
    <w:abstractNumId w:val="42"/>
  </w:num>
  <w:num w:numId="59">
    <w:abstractNumId w:val="37"/>
  </w:num>
  <w:num w:numId="60">
    <w:abstractNumId w:val="40"/>
  </w:num>
  <w:num w:numId="61">
    <w:abstractNumId w:val="3"/>
  </w:num>
  <w:num w:numId="62">
    <w:abstractNumId w:val="51"/>
  </w:num>
  <w:num w:numId="63">
    <w:abstractNumId w:val="4"/>
  </w:num>
  <w:num w:numId="64">
    <w:abstractNumId w:val="24"/>
  </w:num>
  <w:num w:numId="65">
    <w:abstractNumId w:val="72"/>
  </w:num>
  <w:num w:numId="66">
    <w:abstractNumId w:val="49"/>
  </w:num>
  <w:num w:numId="67">
    <w:abstractNumId w:val="22"/>
  </w:num>
  <w:num w:numId="68">
    <w:abstractNumId w:val="63"/>
  </w:num>
  <w:num w:numId="69">
    <w:abstractNumId w:val="8"/>
  </w:num>
  <w:num w:numId="70">
    <w:abstractNumId w:val="58"/>
  </w:num>
  <w:num w:numId="71">
    <w:abstractNumId w:val="47"/>
  </w:num>
  <w:num w:numId="72">
    <w:abstractNumId w:val="13"/>
  </w:num>
  <w:num w:numId="73">
    <w:abstractNumId w:val="66"/>
  </w:num>
  <w:num w:numId="74">
    <w:abstractNumId w:val="73"/>
  </w:num>
  <w:num w:numId="75">
    <w:abstractNumId w:val="55"/>
  </w:num>
  <w:num w:numId="76">
    <w:abstractNumId w:val="67"/>
  </w:num>
  <w:num w:numId="77">
    <w:abstractNumId w:val="28"/>
  </w:num>
  <w:num w:numId="78">
    <w:abstractNumId w:val="59"/>
  </w:num>
  <w:num w:numId="79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BBA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60E"/>
    <w:rsid w:val="000837DF"/>
    <w:rsid w:val="00083A04"/>
    <w:rsid w:val="00083B5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21A"/>
    <w:rsid w:val="00087EBA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E2A"/>
    <w:rsid w:val="000934B5"/>
    <w:rsid w:val="000937AA"/>
    <w:rsid w:val="00094503"/>
    <w:rsid w:val="00094989"/>
    <w:rsid w:val="00094D1C"/>
    <w:rsid w:val="00095870"/>
    <w:rsid w:val="000959DF"/>
    <w:rsid w:val="00095B55"/>
    <w:rsid w:val="000960B9"/>
    <w:rsid w:val="00096687"/>
    <w:rsid w:val="00096D33"/>
    <w:rsid w:val="00097245"/>
    <w:rsid w:val="000974F7"/>
    <w:rsid w:val="000975D0"/>
    <w:rsid w:val="00097AF9"/>
    <w:rsid w:val="00097C2D"/>
    <w:rsid w:val="000A0036"/>
    <w:rsid w:val="000A00F2"/>
    <w:rsid w:val="000A0409"/>
    <w:rsid w:val="000A0ECE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13E3"/>
    <w:rsid w:val="000E264E"/>
    <w:rsid w:val="000E29DD"/>
    <w:rsid w:val="000E3095"/>
    <w:rsid w:val="000E3215"/>
    <w:rsid w:val="000E324D"/>
    <w:rsid w:val="000E36A1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61A2"/>
    <w:rsid w:val="0012664D"/>
    <w:rsid w:val="001267F5"/>
    <w:rsid w:val="00126819"/>
    <w:rsid w:val="00126E0B"/>
    <w:rsid w:val="00127B57"/>
    <w:rsid w:val="00130AD5"/>
    <w:rsid w:val="00131D39"/>
    <w:rsid w:val="001326E5"/>
    <w:rsid w:val="00132B69"/>
    <w:rsid w:val="00133042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6A2"/>
    <w:rsid w:val="001608DF"/>
    <w:rsid w:val="0016096A"/>
    <w:rsid w:val="00160991"/>
    <w:rsid w:val="001613B7"/>
    <w:rsid w:val="00161517"/>
    <w:rsid w:val="0016165C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231"/>
    <w:rsid w:val="00176395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501D"/>
    <w:rsid w:val="001958A1"/>
    <w:rsid w:val="001959D5"/>
    <w:rsid w:val="00195D28"/>
    <w:rsid w:val="0019608E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EA1"/>
    <w:rsid w:val="001A32C2"/>
    <w:rsid w:val="001A347E"/>
    <w:rsid w:val="001A3A40"/>
    <w:rsid w:val="001A3BD6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1302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066"/>
    <w:rsid w:val="001F234A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D6F"/>
    <w:rsid w:val="00201FCB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1482"/>
    <w:rsid w:val="002515DF"/>
    <w:rsid w:val="00251BB7"/>
    <w:rsid w:val="00252100"/>
    <w:rsid w:val="002527DC"/>
    <w:rsid w:val="002527E7"/>
    <w:rsid w:val="00253560"/>
    <w:rsid w:val="0025366B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3520"/>
    <w:rsid w:val="00283B42"/>
    <w:rsid w:val="00283D81"/>
    <w:rsid w:val="00283FF3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54B"/>
    <w:rsid w:val="002B66ED"/>
    <w:rsid w:val="002B69CC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53B"/>
    <w:rsid w:val="002F0F38"/>
    <w:rsid w:val="002F15F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B8"/>
    <w:rsid w:val="00311000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49C"/>
    <w:rsid w:val="003519FF"/>
    <w:rsid w:val="00351CD7"/>
    <w:rsid w:val="00351D4E"/>
    <w:rsid w:val="00352158"/>
    <w:rsid w:val="0035243D"/>
    <w:rsid w:val="00352445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4E3"/>
    <w:rsid w:val="003A55E2"/>
    <w:rsid w:val="003A55FB"/>
    <w:rsid w:val="003A64E0"/>
    <w:rsid w:val="003A6B67"/>
    <w:rsid w:val="003A6D09"/>
    <w:rsid w:val="003B0BE2"/>
    <w:rsid w:val="003B226C"/>
    <w:rsid w:val="003B3162"/>
    <w:rsid w:val="003B3309"/>
    <w:rsid w:val="003B4059"/>
    <w:rsid w:val="003B427A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4F3"/>
    <w:rsid w:val="003C169B"/>
    <w:rsid w:val="003C1C6F"/>
    <w:rsid w:val="003C2162"/>
    <w:rsid w:val="003C2A55"/>
    <w:rsid w:val="003C2C05"/>
    <w:rsid w:val="003C2D0A"/>
    <w:rsid w:val="003C3C7D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559"/>
    <w:rsid w:val="004066CE"/>
    <w:rsid w:val="004069CA"/>
    <w:rsid w:val="00406D80"/>
    <w:rsid w:val="00407142"/>
    <w:rsid w:val="00407473"/>
    <w:rsid w:val="00407843"/>
    <w:rsid w:val="00407A08"/>
    <w:rsid w:val="004105E7"/>
    <w:rsid w:val="004107BC"/>
    <w:rsid w:val="00410FAD"/>
    <w:rsid w:val="00411310"/>
    <w:rsid w:val="00411832"/>
    <w:rsid w:val="00411E1D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52D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9B9"/>
    <w:rsid w:val="0046136B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F16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B07"/>
    <w:rsid w:val="00492C3A"/>
    <w:rsid w:val="004933C3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13C7"/>
    <w:rsid w:val="0052200C"/>
    <w:rsid w:val="005221B3"/>
    <w:rsid w:val="00522D47"/>
    <w:rsid w:val="00523EB5"/>
    <w:rsid w:val="005245B4"/>
    <w:rsid w:val="00524B4E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B5E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563"/>
    <w:rsid w:val="005466BA"/>
    <w:rsid w:val="005467BE"/>
    <w:rsid w:val="00546A04"/>
    <w:rsid w:val="00546BE1"/>
    <w:rsid w:val="00546C79"/>
    <w:rsid w:val="00546E82"/>
    <w:rsid w:val="00547561"/>
    <w:rsid w:val="00547728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A1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E34"/>
    <w:rsid w:val="00587FC9"/>
    <w:rsid w:val="00590384"/>
    <w:rsid w:val="005905B1"/>
    <w:rsid w:val="0059066A"/>
    <w:rsid w:val="00590E71"/>
    <w:rsid w:val="005911F0"/>
    <w:rsid w:val="005913AF"/>
    <w:rsid w:val="00591479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CC8"/>
    <w:rsid w:val="005D0FC5"/>
    <w:rsid w:val="005D1009"/>
    <w:rsid w:val="005D140B"/>
    <w:rsid w:val="005D1736"/>
    <w:rsid w:val="005D1C46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82E"/>
    <w:rsid w:val="005F2167"/>
    <w:rsid w:val="005F21A2"/>
    <w:rsid w:val="005F244A"/>
    <w:rsid w:val="005F28E7"/>
    <w:rsid w:val="005F2BD1"/>
    <w:rsid w:val="005F2F39"/>
    <w:rsid w:val="005F346D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EA6"/>
    <w:rsid w:val="00602F88"/>
    <w:rsid w:val="006032E4"/>
    <w:rsid w:val="0060351F"/>
    <w:rsid w:val="006035FC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670"/>
    <w:rsid w:val="006516FC"/>
    <w:rsid w:val="006518EC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414"/>
    <w:rsid w:val="0067474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D76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EC8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2B92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4D3"/>
    <w:rsid w:val="007178AF"/>
    <w:rsid w:val="0072010F"/>
    <w:rsid w:val="00720149"/>
    <w:rsid w:val="007205C8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4938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DB9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579"/>
    <w:rsid w:val="007E1F94"/>
    <w:rsid w:val="007E200B"/>
    <w:rsid w:val="007E2046"/>
    <w:rsid w:val="007E227B"/>
    <w:rsid w:val="007E2AC2"/>
    <w:rsid w:val="007E2BBD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B8F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882"/>
    <w:rsid w:val="008003A0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7B6"/>
    <w:rsid w:val="00813810"/>
    <w:rsid w:val="00814071"/>
    <w:rsid w:val="0081417B"/>
    <w:rsid w:val="00814326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2203"/>
    <w:rsid w:val="008522A4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399"/>
    <w:rsid w:val="00861489"/>
    <w:rsid w:val="008614F7"/>
    <w:rsid w:val="008615C6"/>
    <w:rsid w:val="00861D12"/>
    <w:rsid w:val="00861E92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C28"/>
    <w:rsid w:val="00887D33"/>
    <w:rsid w:val="00887DDE"/>
    <w:rsid w:val="00887E61"/>
    <w:rsid w:val="008901E4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A043E"/>
    <w:rsid w:val="008A067F"/>
    <w:rsid w:val="008A06C7"/>
    <w:rsid w:val="008A0A35"/>
    <w:rsid w:val="008A0A6D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C14"/>
    <w:rsid w:val="008E4DA3"/>
    <w:rsid w:val="008E4EF3"/>
    <w:rsid w:val="008E4FC5"/>
    <w:rsid w:val="008E4FEC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B72"/>
    <w:rsid w:val="008F6F67"/>
    <w:rsid w:val="008F7BE4"/>
    <w:rsid w:val="008F7ECC"/>
    <w:rsid w:val="009000C4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A47"/>
    <w:rsid w:val="00911D31"/>
    <w:rsid w:val="00912278"/>
    <w:rsid w:val="009124BF"/>
    <w:rsid w:val="00912AA2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EF2"/>
    <w:rsid w:val="00964F09"/>
    <w:rsid w:val="0096537F"/>
    <w:rsid w:val="00965388"/>
    <w:rsid w:val="009656AE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08E2"/>
    <w:rsid w:val="0098109B"/>
    <w:rsid w:val="009812D1"/>
    <w:rsid w:val="00981E93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AAA"/>
    <w:rsid w:val="0099270D"/>
    <w:rsid w:val="009929E8"/>
    <w:rsid w:val="00992B70"/>
    <w:rsid w:val="00992E62"/>
    <w:rsid w:val="00993565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133A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06"/>
    <w:rsid w:val="009A70F9"/>
    <w:rsid w:val="009A76F3"/>
    <w:rsid w:val="009B0011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14F8"/>
    <w:rsid w:val="00A4176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62B1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41D"/>
    <w:rsid w:val="00A76511"/>
    <w:rsid w:val="00A7678F"/>
    <w:rsid w:val="00A76BA3"/>
    <w:rsid w:val="00A77244"/>
    <w:rsid w:val="00A77932"/>
    <w:rsid w:val="00A80361"/>
    <w:rsid w:val="00A809FF"/>
    <w:rsid w:val="00A80F30"/>
    <w:rsid w:val="00A813EC"/>
    <w:rsid w:val="00A824B1"/>
    <w:rsid w:val="00A827A1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159"/>
    <w:rsid w:val="00AB317C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FDC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3AB"/>
    <w:rsid w:val="00B2343B"/>
    <w:rsid w:val="00B236E7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29DD"/>
    <w:rsid w:val="00B6406B"/>
    <w:rsid w:val="00B64260"/>
    <w:rsid w:val="00B645C1"/>
    <w:rsid w:val="00B64B14"/>
    <w:rsid w:val="00B6520A"/>
    <w:rsid w:val="00B65645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6F"/>
    <w:rsid w:val="00B81DE6"/>
    <w:rsid w:val="00B82806"/>
    <w:rsid w:val="00B8281A"/>
    <w:rsid w:val="00B829AA"/>
    <w:rsid w:val="00B82CB3"/>
    <w:rsid w:val="00B82DF3"/>
    <w:rsid w:val="00B82DFB"/>
    <w:rsid w:val="00B833EA"/>
    <w:rsid w:val="00B835E1"/>
    <w:rsid w:val="00B83657"/>
    <w:rsid w:val="00B8366D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E52"/>
    <w:rsid w:val="00B97ECE"/>
    <w:rsid w:val="00BA0BEA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434"/>
    <w:rsid w:val="00BA716E"/>
    <w:rsid w:val="00BA79C0"/>
    <w:rsid w:val="00BB0282"/>
    <w:rsid w:val="00BB067A"/>
    <w:rsid w:val="00BB0739"/>
    <w:rsid w:val="00BB074F"/>
    <w:rsid w:val="00BB0880"/>
    <w:rsid w:val="00BB096C"/>
    <w:rsid w:val="00BB14AF"/>
    <w:rsid w:val="00BB22A7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268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34BC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6061"/>
    <w:rsid w:val="00C463F3"/>
    <w:rsid w:val="00C4655D"/>
    <w:rsid w:val="00C470E3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90144"/>
    <w:rsid w:val="00C90276"/>
    <w:rsid w:val="00C90A63"/>
    <w:rsid w:val="00C9108A"/>
    <w:rsid w:val="00C91457"/>
    <w:rsid w:val="00C91F8A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5C2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EB7"/>
    <w:rsid w:val="00D00FAE"/>
    <w:rsid w:val="00D00FFF"/>
    <w:rsid w:val="00D0146A"/>
    <w:rsid w:val="00D01A25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58F8"/>
    <w:rsid w:val="00D25BD2"/>
    <w:rsid w:val="00D25CB5"/>
    <w:rsid w:val="00D25E7E"/>
    <w:rsid w:val="00D26454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71B"/>
    <w:rsid w:val="00D57A90"/>
    <w:rsid w:val="00D57CDD"/>
    <w:rsid w:val="00D57E78"/>
    <w:rsid w:val="00D57F55"/>
    <w:rsid w:val="00D60159"/>
    <w:rsid w:val="00D602BC"/>
    <w:rsid w:val="00D60428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2A45"/>
    <w:rsid w:val="00D83CA1"/>
    <w:rsid w:val="00D83E77"/>
    <w:rsid w:val="00D849CA"/>
    <w:rsid w:val="00D85484"/>
    <w:rsid w:val="00D85620"/>
    <w:rsid w:val="00D860D6"/>
    <w:rsid w:val="00D8646C"/>
    <w:rsid w:val="00D8659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52FA"/>
    <w:rsid w:val="00DA54E4"/>
    <w:rsid w:val="00DA5670"/>
    <w:rsid w:val="00DA5821"/>
    <w:rsid w:val="00DA65B2"/>
    <w:rsid w:val="00DA7117"/>
    <w:rsid w:val="00DA719B"/>
    <w:rsid w:val="00DA79EC"/>
    <w:rsid w:val="00DA7C08"/>
    <w:rsid w:val="00DA7DA6"/>
    <w:rsid w:val="00DB0170"/>
    <w:rsid w:val="00DB052D"/>
    <w:rsid w:val="00DB0951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996"/>
    <w:rsid w:val="00DB6712"/>
    <w:rsid w:val="00DB7DA5"/>
    <w:rsid w:val="00DC0E84"/>
    <w:rsid w:val="00DC1859"/>
    <w:rsid w:val="00DC1EB0"/>
    <w:rsid w:val="00DC2B2A"/>
    <w:rsid w:val="00DC2D51"/>
    <w:rsid w:val="00DC3035"/>
    <w:rsid w:val="00DC32C7"/>
    <w:rsid w:val="00DC34EE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5132"/>
    <w:rsid w:val="00DE5A23"/>
    <w:rsid w:val="00DE5BF3"/>
    <w:rsid w:val="00DE5CD1"/>
    <w:rsid w:val="00DE657A"/>
    <w:rsid w:val="00DE6677"/>
    <w:rsid w:val="00DE684D"/>
    <w:rsid w:val="00DE69D1"/>
    <w:rsid w:val="00DE7263"/>
    <w:rsid w:val="00DE75F2"/>
    <w:rsid w:val="00DE76D2"/>
    <w:rsid w:val="00DE7964"/>
    <w:rsid w:val="00DE79AE"/>
    <w:rsid w:val="00DE7A4E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B"/>
    <w:rsid w:val="00E04C25"/>
    <w:rsid w:val="00E050D3"/>
    <w:rsid w:val="00E05B2E"/>
    <w:rsid w:val="00E05CD3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5A8"/>
    <w:rsid w:val="00E116AA"/>
    <w:rsid w:val="00E116C2"/>
    <w:rsid w:val="00E12BAC"/>
    <w:rsid w:val="00E13026"/>
    <w:rsid w:val="00E13217"/>
    <w:rsid w:val="00E132A7"/>
    <w:rsid w:val="00E1344D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978"/>
    <w:rsid w:val="00E46D02"/>
    <w:rsid w:val="00E46D72"/>
    <w:rsid w:val="00E47450"/>
    <w:rsid w:val="00E47E7D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0D2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AB8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927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BBA"/>
    <w:rsid w:val="00EF3D42"/>
    <w:rsid w:val="00EF46CD"/>
    <w:rsid w:val="00EF4A2B"/>
    <w:rsid w:val="00EF5231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43A"/>
    <w:rsid w:val="00F36BE4"/>
    <w:rsid w:val="00F37599"/>
    <w:rsid w:val="00F37C05"/>
    <w:rsid w:val="00F40015"/>
    <w:rsid w:val="00F4009B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E3C"/>
    <w:rsid w:val="00F73309"/>
    <w:rsid w:val="00F73804"/>
    <w:rsid w:val="00F740A5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5D8F"/>
    <w:rsid w:val="00F76313"/>
    <w:rsid w:val="00F76E14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EBF"/>
    <w:rsid w:val="00F831CA"/>
    <w:rsid w:val="00F83A1D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2DD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FDA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4CE"/>
    <w:rsid w:val="00FF4690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5" Type="http://schemas.openxmlformats.org/officeDocument/2006/relationships/hyperlink" Target="http://www.rpo.pomorskie.eu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9B7-8F2E-4296-91F7-924E7A21F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4875E-AC93-405E-9116-AD2025F64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0B711-AF7E-42F4-AE0C-EE9041192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F09AA-8B25-4E7C-8203-1BB9E0CDC5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464190-8EBF-412F-BFA7-83DECFCAAF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3548AD-41FF-4AC1-9F8B-5C7FC01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19554</Words>
  <Characters>117324</Characters>
  <Application>Microsoft Office Word</Application>
  <DocSecurity>0</DocSecurity>
  <Lines>977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15</cp:revision>
  <cp:lastPrinted>2019-03-11T10:47:00Z</cp:lastPrinted>
  <dcterms:created xsi:type="dcterms:W3CDTF">2019-03-13T07:50:00Z</dcterms:created>
  <dcterms:modified xsi:type="dcterms:W3CDTF">2019-03-21T10:28:00Z</dcterms:modified>
</cp:coreProperties>
</file>