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F4C09" w14:textId="77777777" w:rsidR="00CE7977" w:rsidRDefault="00CE7977" w:rsidP="007061C7">
      <w:pPr>
        <w:spacing w:after="0"/>
        <w:ind w:left="11328"/>
        <w:rPr>
          <w:rFonts w:ascii="Arial" w:eastAsia="Times New Roman" w:hAnsi="Arial" w:cs="Arial"/>
          <w:sz w:val="16"/>
          <w:szCs w:val="16"/>
        </w:rPr>
      </w:pPr>
      <w:bookmarkStart w:id="0" w:name="_GoBack"/>
      <w:bookmarkEnd w:id="0"/>
    </w:p>
    <w:p w14:paraId="3484EB95" w14:textId="77777777" w:rsidR="007061C7" w:rsidRDefault="007061C7" w:rsidP="007061C7">
      <w:pPr>
        <w:spacing w:after="0"/>
        <w:ind w:left="11328"/>
        <w:rPr>
          <w:rFonts w:ascii="Arial" w:eastAsia="Times New Roman" w:hAnsi="Arial" w:cs="Arial"/>
          <w:sz w:val="16"/>
          <w:szCs w:val="16"/>
        </w:rPr>
      </w:pPr>
    </w:p>
    <w:p w14:paraId="6A4E85B3" w14:textId="395C807B" w:rsidR="00BC248F" w:rsidRPr="00BC248F" w:rsidRDefault="00BC248F" w:rsidP="00BC248F">
      <w:pPr>
        <w:spacing w:after="0"/>
        <w:ind w:left="11328"/>
        <w:rPr>
          <w:rFonts w:ascii="Arial" w:eastAsia="Times New Roman" w:hAnsi="Arial" w:cs="Arial"/>
          <w:sz w:val="16"/>
          <w:szCs w:val="16"/>
        </w:rPr>
      </w:pPr>
      <w:r w:rsidRPr="00BC248F">
        <w:rPr>
          <w:rFonts w:ascii="Arial" w:eastAsia="Times New Roman" w:hAnsi="Arial" w:cs="Arial"/>
          <w:sz w:val="16"/>
          <w:szCs w:val="16"/>
        </w:rPr>
        <w:t xml:space="preserve">Załącznik nr 1  </w:t>
      </w:r>
    </w:p>
    <w:p w14:paraId="616C044F" w14:textId="78BDECEB" w:rsidR="00BC248F" w:rsidRPr="00BC248F" w:rsidRDefault="006B209C" w:rsidP="00BC248F">
      <w:pPr>
        <w:spacing w:after="0"/>
        <w:ind w:left="11328"/>
        <w:rPr>
          <w:rFonts w:ascii="Arial" w:eastAsia="Times New Roman" w:hAnsi="Arial" w:cs="Arial"/>
          <w:sz w:val="16"/>
          <w:szCs w:val="16"/>
        </w:rPr>
      </w:pPr>
      <w:r>
        <w:rPr>
          <w:rFonts w:ascii="Arial" w:eastAsia="Times New Roman" w:hAnsi="Arial" w:cs="Arial"/>
          <w:sz w:val="16"/>
          <w:szCs w:val="16"/>
        </w:rPr>
        <w:t xml:space="preserve">do </w:t>
      </w:r>
      <w:r w:rsidR="00385E64">
        <w:rPr>
          <w:rFonts w:ascii="Arial" w:eastAsia="Times New Roman" w:hAnsi="Arial" w:cs="Arial"/>
          <w:sz w:val="16"/>
          <w:szCs w:val="16"/>
        </w:rPr>
        <w:t xml:space="preserve">Uchwały </w:t>
      </w:r>
      <w:r w:rsidR="00373B3F">
        <w:rPr>
          <w:rFonts w:ascii="Arial" w:eastAsia="Times New Roman" w:hAnsi="Arial" w:cs="Arial"/>
          <w:sz w:val="16"/>
          <w:szCs w:val="16"/>
        </w:rPr>
        <w:t>N</w:t>
      </w:r>
      <w:r w:rsidR="00385E64">
        <w:rPr>
          <w:rFonts w:ascii="Arial" w:eastAsia="Times New Roman" w:hAnsi="Arial" w:cs="Arial"/>
          <w:sz w:val="16"/>
          <w:szCs w:val="16"/>
        </w:rPr>
        <w:t>r</w:t>
      </w:r>
      <w:r w:rsidR="00F74FBE">
        <w:rPr>
          <w:rFonts w:ascii="Arial" w:eastAsia="Times New Roman" w:hAnsi="Arial" w:cs="Arial"/>
          <w:sz w:val="16"/>
          <w:szCs w:val="16"/>
        </w:rPr>
        <w:t xml:space="preserve"> 527/332/</w:t>
      </w:r>
      <w:r w:rsidR="00074175">
        <w:rPr>
          <w:rFonts w:ascii="Arial" w:eastAsia="Times New Roman" w:hAnsi="Arial" w:cs="Arial"/>
          <w:sz w:val="16"/>
          <w:szCs w:val="16"/>
        </w:rPr>
        <w:t>18</w:t>
      </w:r>
    </w:p>
    <w:p w14:paraId="07EE3434" w14:textId="77777777" w:rsidR="00BC248F" w:rsidRPr="00BC248F" w:rsidRDefault="00BC248F" w:rsidP="00BC248F">
      <w:pPr>
        <w:spacing w:after="0"/>
        <w:ind w:left="11328"/>
        <w:rPr>
          <w:rFonts w:ascii="Arial" w:eastAsia="Times New Roman" w:hAnsi="Arial" w:cs="Arial"/>
          <w:sz w:val="16"/>
          <w:szCs w:val="16"/>
        </w:rPr>
      </w:pPr>
      <w:r w:rsidRPr="00BC248F">
        <w:rPr>
          <w:rFonts w:ascii="Arial" w:eastAsia="Times New Roman" w:hAnsi="Arial" w:cs="Arial"/>
          <w:sz w:val="16"/>
          <w:szCs w:val="16"/>
        </w:rPr>
        <w:t>Zarządu Województwa Pomorskiego</w:t>
      </w:r>
    </w:p>
    <w:p w14:paraId="585558C6" w14:textId="389CF995" w:rsidR="00BC248F" w:rsidRPr="00BC248F" w:rsidRDefault="00385E64" w:rsidP="00BC248F">
      <w:pPr>
        <w:spacing w:after="0"/>
        <w:ind w:left="11328"/>
        <w:rPr>
          <w:rFonts w:ascii="Arial" w:eastAsia="Times New Roman" w:hAnsi="Arial" w:cs="Arial"/>
          <w:sz w:val="16"/>
          <w:szCs w:val="16"/>
        </w:rPr>
      </w:pPr>
      <w:r>
        <w:rPr>
          <w:rFonts w:ascii="Arial" w:eastAsia="Times New Roman" w:hAnsi="Arial" w:cs="Arial"/>
          <w:sz w:val="16"/>
          <w:szCs w:val="16"/>
        </w:rPr>
        <w:t>z dnia</w:t>
      </w:r>
      <w:r w:rsidR="00074175">
        <w:rPr>
          <w:rFonts w:ascii="Arial" w:eastAsia="Times New Roman" w:hAnsi="Arial" w:cs="Arial"/>
          <w:sz w:val="16"/>
          <w:szCs w:val="16"/>
        </w:rPr>
        <w:t xml:space="preserve"> 24 maja </w:t>
      </w:r>
      <w:r>
        <w:rPr>
          <w:rFonts w:ascii="Arial" w:eastAsia="Times New Roman" w:hAnsi="Arial" w:cs="Arial"/>
          <w:sz w:val="16"/>
          <w:szCs w:val="16"/>
        </w:rPr>
        <w:t>2018</w:t>
      </w:r>
      <w:r w:rsidR="00BC248F" w:rsidRPr="00BC248F">
        <w:rPr>
          <w:rFonts w:ascii="Arial" w:eastAsia="Times New Roman" w:hAnsi="Arial" w:cs="Arial"/>
          <w:sz w:val="16"/>
          <w:szCs w:val="16"/>
        </w:rPr>
        <w:t xml:space="preserve"> roku</w:t>
      </w:r>
    </w:p>
    <w:p w14:paraId="5D3B925F" w14:textId="77777777" w:rsidR="007061C7" w:rsidRPr="007061C7" w:rsidRDefault="007061C7" w:rsidP="007061C7">
      <w:pPr>
        <w:spacing w:after="0"/>
        <w:ind w:left="11328"/>
        <w:rPr>
          <w:rFonts w:ascii="Arial" w:eastAsia="Times New Roman" w:hAnsi="Arial" w:cs="Arial"/>
          <w:sz w:val="16"/>
          <w:szCs w:val="16"/>
        </w:rPr>
      </w:pPr>
    </w:p>
    <w:p w14:paraId="516B3CAC" w14:textId="5AB37441" w:rsidR="00710FBA" w:rsidRDefault="0015362A" w:rsidP="00385E64">
      <w:pPr>
        <w:autoSpaceDE w:val="0"/>
        <w:autoSpaceDN w:val="0"/>
        <w:adjustRightInd w:val="0"/>
        <w:spacing w:after="0"/>
        <w:jc w:val="both"/>
      </w:pPr>
      <w:r>
        <w:t>Rejestr zmian do r</w:t>
      </w:r>
      <w:r w:rsidRPr="007061C7">
        <w:t xml:space="preserve">egulamin </w:t>
      </w:r>
      <w:r w:rsidRPr="00A463D0">
        <w:t xml:space="preserve">konkursu </w:t>
      </w:r>
      <w:r w:rsidRPr="00B94524">
        <w:t xml:space="preserve">numer </w:t>
      </w:r>
      <w:r w:rsidR="004B675E" w:rsidRPr="004B675E">
        <w:rPr>
          <w:b/>
        </w:rPr>
        <w:t>RPPM.05.0</w:t>
      </w:r>
      <w:r w:rsidR="00A04D32">
        <w:rPr>
          <w:b/>
        </w:rPr>
        <w:t>3</w:t>
      </w:r>
      <w:r w:rsidR="004B675E" w:rsidRPr="004B675E">
        <w:rPr>
          <w:b/>
        </w:rPr>
        <w:t>.0</w:t>
      </w:r>
      <w:r w:rsidR="00A04D32">
        <w:rPr>
          <w:b/>
        </w:rPr>
        <w:t>0</w:t>
      </w:r>
      <w:r w:rsidR="004B675E" w:rsidRPr="004B675E">
        <w:rPr>
          <w:b/>
        </w:rPr>
        <w:t xml:space="preserve">-IZ.00-22-001/18 </w:t>
      </w:r>
      <w:r w:rsidRPr="00A463D0">
        <w:t xml:space="preserve">dla Działania </w:t>
      </w:r>
      <w:r w:rsidR="00A04D32">
        <w:t>5.3</w:t>
      </w:r>
      <w:r>
        <w:t>.</w:t>
      </w:r>
      <w:r w:rsidRPr="007061C7">
        <w:t xml:space="preserve"> </w:t>
      </w:r>
      <w:r w:rsidR="00551B01">
        <w:t>Opieka nad dziećmi do lat 3</w:t>
      </w:r>
      <w:r>
        <w:t xml:space="preserve">, </w:t>
      </w:r>
      <w:r w:rsidR="00385E64">
        <w:t>w ramach Osi Priorytetowej 5</w:t>
      </w:r>
      <w:r>
        <w:t xml:space="preserve"> </w:t>
      </w:r>
      <w:r w:rsidR="00385E64">
        <w:t>Zatrudnienie</w:t>
      </w:r>
      <w:r>
        <w:t xml:space="preserve"> </w:t>
      </w:r>
      <w:r w:rsidRPr="007061C7">
        <w:t>Regionalnego Programu Operacyjnego Województwa Pomorskiego na lata 2014-2020</w:t>
      </w:r>
      <w:r w:rsidR="007061C7">
        <w:t>.</w:t>
      </w:r>
    </w:p>
    <w:p w14:paraId="4A63167F" w14:textId="77777777" w:rsidR="00385E64" w:rsidRPr="00385E64" w:rsidRDefault="00385E64" w:rsidP="00385E64">
      <w:pPr>
        <w:autoSpaceDE w:val="0"/>
        <w:autoSpaceDN w:val="0"/>
        <w:adjustRightInd w:val="0"/>
        <w:spacing w:after="0"/>
        <w:jc w:val="both"/>
        <w:rPr>
          <w:rFonts w:ascii="Calibri" w:hAnsi="Calibri" w:cs="Calibri"/>
          <w:b/>
          <w:color w:val="365F91" w:themeColor="accent1" w:themeShade="BF"/>
          <w:sz w:val="28"/>
        </w:rPr>
      </w:pPr>
    </w:p>
    <w:tbl>
      <w:tblPr>
        <w:tblStyle w:val="Tabela-Siatka"/>
        <w:tblpPr w:leftFromText="141" w:rightFromText="141" w:vertAnchor="text" w:tblpXSpec="right" w:tblpY="1"/>
        <w:tblOverlap w:val="never"/>
        <w:tblW w:w="14142" w:type="dxa"/>
        <w:tblLook w:val="04A0" w:firstRow="1" w:lastRow="0" w:firstColumn="1" w:lastColumn="0" w:noHBand="0" w:noVBand="1"/>
      </w:tblPr>
      <w:tblGrid>
        <w:gridCol w:w="1033"/>
        <w:gridCol w:w="3782"/>
        <w:gridCol w:w="9327"/>
      </w:tblGrid>
      <w:tr w:rsidR="00710FBA" w:rsidRPr="007061C7" w14:paraId="6CF80B6B" w14:textId="77777777" w:rsidTr="00BA686E">
        <w:trPr>
          <w:tblHeader/>
        </w:trPr>
        <w:tc>
          <w:tcPr>
            <w:tcW w:w="1033" w:type="dxa"/>
            <w:shd w:val="clear" w:color="auto" w:fill="548DD4" w:themeFill="text2" w:themeFillTint="99"/>
            <w:vAlign w:val="center"/>
          </w:tcPr>
          <w:p w14:paraId="1A037D7C" w14:textId="77777777" w:rsidR="00710FBA" w:rsidRPr="00CE7977" w:rsidRDefault="00CE7977" w:rsidP="00A927CC">
            <w:pPr>
              <w:jc w:val="center"/>
              <w:rPr>
                <w:b/>
                <w:color w:val="FFFFFF" w:themeColor="background1"/>
                <w:sz w:val="24"/>
                <w:szCs w:val="24"/>
              </w:rPr>
            </w:pPr>
            <w:r w:rsidRPr="00CE7977">
              <w:rPr>
                <w:b/>
                <w:color w:val="FFFFFF" w:themeColor="background1"/>
                <w:sz w:val="24"/>
                <w:szCs w:val="24"/>
              </w:rPr>
              <w:t>NR</w:t>
            </w:r>
          </w:p>
          <w:p w14:paraId="12F1C036" w14:textId="77777777" w:rsidR="00710FBA" w:rsidRPr="00CE7977" w:rsidRDefault="00CE7977" w:rsidP="00A927CC">
            <w:pPr>
              <w:jc w:val="center"/>
              <w:rPr>
                <w:b/>
                <w:color w:val="FFFFFF" w:themeColor="background1"/>
                <w:sz w:val="24"/>
                <w:szCs w:val="24"/>
              </w:rPr>
            </w:pPr>
            <w:r w:rsidRPr="00CE7977">
              <w:rPr>
                <w:b/>
                <w:color w:val="FFFFFF" w:themeColor="background1"/>
                <w:sz w:val="24"/>
                <w:szCs w:val="24"/>
              </w:rPr>
              <w:t>ZMIANY</w:t>
            </w:r>
          </w:p>
        </w:tc>
        <w:tc>
          <w:tcPr>
            <w:tcW w:w="3782" w:type="dxa"/>
            <w:shd w:val="clear" w:color="auto" w:fill="548DD4" w:themeFill="text2" w:themeFillTint="99"/>
            <w:vAlign w:val="center"/>
          </w:tcPr>
          <w:p w14:paraId="5F679A01" w14:textId="77777777" w:rsidR="00710FBA" w:rsidRPr="00CE7977" w:rsidRDefault="00CE7977" w:rsidP="00A927CC">
            <w:pPr>
              <w:jc w:val="center"/>
              <w:rPr>
                <w:b/>
                <w:color w:val="FFFFFF" w:themeColor="background1"/>
                <w:sz w:val="24"/>
                <w:szCs w:val="24"/>
              </w:rPr>
            </w:pPr>
            <w:r w:rsidRPr="00CE7977">
              <w:rPr>
                <w:b/>
                <w:color w:val="FFFFFF" w:themeColor="background1"/>
                <w:sz w:val="24"/>
                <w:szCs w:val="24"/>
              </w:rPr>
              <w:t>NR I TYTUŁ ROZDZIAŁU</w:t>
            </w:r>
          </w:p>
          <w:p w14:paraId="248BEFA8" w14:textId="77777777" w:rsidR="00710FBA" w:rsidRPr="00CE7977" w:rsidRDefault="00CE7977" w:rsidP="00A927CC">
            <w:pPr>
              <w:jc w:val="center"/>
              <w:rPr>
                <w:b/>
                <w:color w:val="FFFFFF" w:themeColor="background1"/>
                <w:sz w:val="24"/>
                <w:szCs w:val="24"/>
              </w:rPr>
            </w:pPr>
            <w:r w:rsidRPr="00CE7977">
              <w:rPr>
                <w:b/>
                <w:color w:val="FFFFFF" w:themeColor="background1"/>
                <w:sz w:val="24"/>
                <w:szCs w:val="24"/>
              </w:rPr>
              <w:t>(FRAGMENTU) DOKUMENTU</w:t>
            </w:r>
          </w:p>
        </w:tc>
        <w:tc>
          <w:tcPr>
            <w:tcW w:w="9327" w:type="dxa"/>
            <w:shd w:val="clear" w:color="auto" w:fill="548DD4" w:themeFill="text2" w:themeFillTint="99"/>
            <w:vAlign w:val="center"/>
          </w:tcPr>
          <w:p w14:paraId="2775CAF6" w14:textId="77777777" w:rsidR="00710FBA" w:rsidRPr="00CE7977" w:rsidRDefault="00CE7977" w:rsidP="00A927CC">
            <w:pPr>
              <w:jc w:val="center"/>
              <w:rPr>
                <w:b/>
                <w:color w:val="FFFFFF" w:themeColor="background1"/>
                <w:sz w:val="24"/>
                <w:szCs w:val="24"/>
              </w:rPr>
            </w:pPr>
            <w:r w:rsidRPr="00CE7977">
              <w:rPr>
                <w:b/>
                <w:color w:val="FFFFFF" w:themeColor="background1"/>
                <w:sz w:val="24"/>
                <w:szCs w:val="24"/>
              </w:rPr>
              <w:t>ZAKRES ZMIANY</w:t>
            </w:r>
          </w:p>
        </w:tc>
      </w:tr>
      <w:tr w:rsidR="00E4093A" w:rsidRPr="00FC7FC2" w14:paraId="39A4BF98" w14:textId="77777777" w:rsidTr="00BA686E">
        <w:tc>
          <w:tcPr>
            <w:tcW w:w="1033" w:type="dxa"/>
          </w:tcPr>
          <w:p w14:paraId="0FC03C18" w14:textId="71FE72BE" w:rsidR="00E4093A" w:rsidRPr="005E584D" w:rsidRDefault="00E4093A" w:rsidP="00E4093A">
            <w:pPr>
              <w:rPr>
                <w:rFonts w:cstheme="minorHAnsi"/>
              </w:rPr>
            </w:pPr>
            <w:r w:rsidRPr="005E584D">
              <w:rPr>
                <w:rFonts w:cstheme="minorHAnsi"/>
              </w:rPr>
              <w:t>1</w:t>
            </w:r>
            <w:r w:rsidR="00206947">
              <w:rPr>
                <w:rFonts w:cstheme="minorHAnsi"/>
              </w:rPr>
              <w:t>.</w:t>
            </w:r>
          </w:p>
        </w:tc>
        <w:tc>
          <w:tcPr>
            <w:tcW w:w="3782" w:type="dxa"/>
            <w:shd w:val="clear" w:color="auto" w:fill="auto"/>
          </w:tcPr>
          <w:p w14:paraId="0D579EA1" w14:textId="77777777" w:rsidR="008D73CC" w:rsidRDefault="008D73CC" w:rsidP="008D73CC">
            <w:pPr>
              <w:ind w:left="50"/>
              <w:rPr>
                <w:rFonts w:cstheme="minorHAnsi"/>
              </w:rPr>
            </w:pPr>
            <w:r>
              <w:rPr>
                <w:rFonts w:cstheme="minorHAnsi"/>
              </w:rPr>
              <w:t xml:space="preserve">Regulamin Konkursu </w:t>
            </w:r>
          </w:p>
          <w:p w14:paraId="756D3265" w14:textId="77777777" w:rsidR="008D73CC" w:rsidRDefault="008D73CC" w:rsidP="008D73CC">
            <w:pPr>
              <w:ind w:left="50"/>
              <w:rPr>
                <w:rFonts w:cstheme="minorHAnsi"/>
              </w:rPr>
            </w:pPr>
            <w:r>
              <w:rPr>
                <w:rFonts w:cstheme="minorHAnsi"/>
              </w:rPr>
              <w:t>Rozdział 1 PODSTAWOWE INFORMACJE O KONKURSIE</w:t>
            </w:r>
          </w:p>
          <w:p w14:paraId="68E7CED1" w14:textId="79333776" w:rsidR="00BA686E" w:rsidRPr="004B675E" w:rsidRDefault="008D73CC" w:rsidP="008D73CC">
            <w:pPr>
              <w:ind w:left="50"/>
              <w:rPr>
                <w:rFonts w:cstheme="minorHAnsi"/>
              </w:rPr>
            </w:pPr>
            <w:r>
              <w:rPr>
                <w:rFonts w:cstheme="minorHAnsi"/>
              </w:rPr>
              <w:t xml:space="preserve">Podrozdział </w:t>
            </w:r>
            <w:r w:rsidRPr="00ED5CBC">
              <w:rPr>
                <w:rFonts w:cstheme="minorHAnsi"/>
              </w:rPr>
              <w:t>1.8</w:t>
            </w:r>
            <w:r w:rsidRPr="00ED5CBC">
              <w:rPr>
                <w:rFonts w:cstheme="minorHAnsi"/>
              </w:rPr>
              <w:tab/>
            </w:r>
            <w:r>
              <w:rPr>
                <w:rFonts w:cstheme="minorHAnsi"/>
              </w:rPr>
              <w:t xml:space="preserve"> </w:t>
            </w:r>
            <w:r w:rsidRPr="00ED5CBC">
              <w:rPr>
                <w:rFonts w:cstheme="minorHAnsi"/>
              </w:rPr>
              <w:t>PODMIOTY UPRAWNIONE DO SKŁADANIA WNIOSKÓW O DOFINANSOWANIE PROJEKTU</w:t>
            </w:r>
          </w:p>
        </w:tc>
        <w:tc>
          <w:tcPr>
            <w:tcW w:w="9327" w:type="dxa"/>
          </w:tcPr>
          <w:p w14:paraId="406CB942" w14:textId="2466D02F" w:rsidR="00ED5CBC" w:rsidRDefault="00E4093A" w:rsidP="00ED5CBC">
            <w:pPr>
              <w:tabs>
                <w:tab w:val="left" w:pos="567"/>
              </w:tabs>
              <w:jc w:val="both"/>
              <w:rPr>
                <w:rFonts w:cstheme="minorHAnsi"/>
              </w:rPr>
            </w:pPr>
            <w:r>
              <w:rPr>
                <w:rFonts w:cstheme="minorHAnsi"/>
              </w:rPr>
              <w:t>W związku z</w:t>
            </w:r>
            <w:r w:rsidR="00ED5CBC">
              <w:rPr>
                <w:rFonts w:cstheme="minorHAnsi"/>
              </w:rPr>
              <w:t>e zmianą przepisów prawa powszechnie obowiązującego</w:t>
            </w:r>
            <w:r>
              <w:rPr>
                <w:rFonts w:cstheme="minorHAnsi"/>
              </w:rPr>
              <w:t xml:space="preserve"> niezbędne jest wprowadzenie zmian do treści Regulaminu </w:t>
            </w:r>
            <w:r w:rsidR="00456505">
              <w:rPr>
                <w:rFonts w:cstheme="minorHAnsi"/>
              </w:rPr>
              <w:t>konkursu</w:t>
            </w:r>
            <w:r w:rsidR="00206947">
              <w:rPr>
                <w:rFonts w:cstheme="minorHAnsi"/>
              </w:rPr>
              <w:t xml:space="preserve"> w następującym zakresie:</w:t>
            </w:r>
          </w:p>
          <w:p w14:paraId="2B6A98A5" w14:textId="77777777" w:rsidR="00ED5CBC" w:rsidRDefault="00ED5CBC" w:rsidP="00ED5CBC">
            <w:pPr>
              <w:tabs>
                <w:tab w:val="left" w:pos="567"/>
              </w:tabs>
              <w:jc w:val="both"/>
              <w:rPr>
                <w:b/>
                <w:sz w:val="23"/>
                <w:szCs w:val="23"/>
              </w:rPr>
            </w:pPr>
            <w:r>
              <w:rPr>
                <w:rFonts w:cstheme="minorHAnsi"/>
              </w:rPr>
              <w:t xml:space="preserve">Było: </w:t>
            </w:r>
            <w:r w:rsidRPr="00716C91">
              <w:rPr>
                <w:b/>
                <w:sz w:val="23"/>
                <w:szCs w:val="23"/>
              </w:rPr>
              <w:t xml:space="preserve"> </w:t>
            </w:r>
          </w:p>
          <w:p w14:paraId="3118B59A" w14:textId="130B167E" w:rsidR="00ED5CBC" w:rsidRPr="0094504C" w:rsidRDefault="00ED5CBC" w:rsidP="00ED5CBC">
            <w:pPr>
              <w:tabs>
                <w:tab w:val="left" w:pos="567"/>
              </w:tabs>
              <w:jc w:val="both"/>
              <w:rPr>
                <w:rFonts w:cstheme="minorHAnsi"/>
              </w:rPr>
            </w:pPr>
            <w:r w:rsidRPr="00716C91">
              <w:rPr>
                <w:b/>
                <w:sz w:val="23"/>
                <w:szCs w:val="23"/>
              </w:rPr>
              <w:t xml:space="preserve">Prowadzenie żłobka lub klubu dziecięcego jest działalnością regulowaną w rozumieniu </w:t>
            </w:r>
            <w:r w:rsidRPr="00ED5CBC">
              <w:rPr>
                <w:b/>
                <w:color w:val="FF0000"/>
                <w:sz w:val="23"/>
                <w:szCs w:val="23"/>
              </w:rPr>
              <w:t>ustawy z dnia 2 lipca 2004 r. o swobodzie działalności</w:t>
            </w:r>
            <w:r w:rsidRPr="00ED5CBC">
              <w:rPr>
                <w:b/>
                <w:color w:val="FF0000"/>
                <w:sz w:val="14"/>
                <w:szCs w:val="14"/>
              </w:rPr>
              <w:t xml:space="preserve"> </w:t>
            </w:r>
            <w:r w:rsidRPr="00ED5CBC">
              <w:rPr>
                <w:b/>
                <w:color w:val="FF0000"/>
                <w:sz w:val="23"/>
                <w:szCs w:val="23"/>
              </w:rPr>
              <w:t>gospodarczej</w:t>
            </w:r>
            <w:r w:rsidRPr="00716C91">
              <w:rPr>
                <w:b/>
                <w:sz w:val="23"/>
                <w:szCs w:val="23"/>
              </w:rPr>
              <w:t xml:space="preserve"> i wymaga wpisu do rejestru żłobków i klubów dziecięcych, zgodnie z ustawą z dnia 4 lutego 2011 r. o opiece nad dziećmi w wieku do 3 lat.</w:t>
            </w:r>
            <w:r w:rsidR="00456505">
              <w:rPr>
                <w:rFonts w:cstheme="minorHAnsi"/>
              </w:rPr>
              <w:t xml:space="preserve"> </w:t>
            </w:r>
          </w:p>
          <w:p w14:paraId="11B13791" w14:textId="336EC69D" w:rsidR="00E4093A" w:rsidRDefault="00E4093A" w:rsidP="00ED5CBC">
            <w:pPr>
              <w:rPr>
                <w:rFonts w:cstheme="minorHAnsi"/>
              </w:rPr>
            </w:pPr>
          </w:p>
          <w:p w14:paraId="3BC63241" w14:textId="5B36CC49" w:rsidR="00ED5CBC" w:rsidRDefault="00ED5CBC" w:rsidP="00ED5CBC">
            <w:pPr>
              <w:rPr>
                <w:rFonts w:cstheme="minorHAnsi"/>
              </w:rPr>
            </w:pPr>
            <w:r>
              <w:rPr>
                <w:rFonts w:cstheme="minorHAnsi"/>
              </w:rPr>
              <w:t>Jest:</w:t>
            </w:r>
          </w:p>
          <w:p w14:paraId="4037D9A1" w14:textId="7E8B06D6" w:rsidR="00ED5CBC" w:rsidRPr="00ED5CBC" w:rsidRDefault="00623F55" w:rsidP="00206947">
            <w:pPr>
              <w:tabs>
                <w:tab w:val="left" w:pos="567"/>
              </w:tabs>
              <w:jc w:val="both"/>
              <w:rPr>
                <w:rFonts w:cstheme="minorHAnsi"/>
              </w:rPr>
            </w:pPr>
            <w:r w:rsidRPr="00716C91">
              <w:rPr>
                <w:b/>
                <w:sz w:val="23"/>
                <w:szCs w:val="23"/>
              </w:rPr>
              <w:t xml:space="preserve">Prowadzenie żłobka lub klubu dziecięcego jest działalnością regulowaną w rozumieniu </w:t>
            </w:r>
            <w:r w:rsidRPr="00ED5CBC">
              <w:rPr>
                <w:b/>
                <w:color w:val="FF0000"/>
                <w:sz w:val="23"/>
                <w:szCs w:val="23"/>
              </w:rPr>
              <w:t xml:space="preserve">ustawy z dnia </w:t>
            </w:r>
            <w:r>
              <w:rPr>
                <w:b/>
                <w:color w:val="FF0000"/>
                <w:sz w:val="23"/>
                <w:szCs w:val="23"/>
              </w:rPr>
              <w:t>6 marca 2018</w:t>
            </w:r>
            <w:r w:rsidRPr="00ED5CBC">
              <w:rPr>
                <w:b/>
                <w:color w:val="FF0000"/>
                <w:sz w:val="23"/>
                <w:szCs w:val="23"/>
              </w:rPr>
              <w:t xml:space="preserve"> r. </w:t>
            </w:r>
            <w:r>
              <w:rPr>
                <w:b/>
                <w:color w:val="FF0000"/>
                <w:sz w:val="23"/>
                <w:szCs w:val="23"/>
              </w:rPr>
              <w:t xml:space="preserve"> – Prawo przedsiębiorców</w:t>
            </w:r>
            <w:r w:rsidRPr="00716C91">
              <w:rPr>
                <w:b/>
                <w:sz w:val="23"/>
                <w:szCs w:val="23"/>
              </w:rPr>
              <w:t xml:space="preserve"> i wymaga wpisu do rejestru żłobków i klubów dziecięcych, zgodnie z ustawą z dnia 4 lutego 2011 r. o opiece nad dziećmi w wieku do 3 lat.</w:t>
            </w:r>
            <w:r>
              <w:rPr>
                <w:rFonts w:cstheme="minorHAnsi"/>
              </w:rPr>
              <w:t xml:space="preserve"> </w:t>
            </w:r>
          </w:p>
        </w:tc>
      </w:tr>
      <w:tr w:rsidR="00206947" w:rsidRPr="00FC7FC2" w14:paraId="31CC2612" w14:textId="77777777" w:rsidTr="00BA686E">
        <w:tc>
          <w:tcPr>
            <w:tcW w:w="1033" w:type="dxa"/>
          </w:tcPr>
          <w:p w14:paraId="50A1A27D" w14:textId="68FDF720" w:rsidR="00206947" w:rsidRPr="005E584D" w:rsidRDefault="00206947" w:rsidP="00E4093A">
            <w:pPr>
              <w:rPr>
                <w:rFonts w:cstheme="minorHAnsi"/>
              </w:rPr>
            </w:pPr>
            <w:r>
              <w:rPr>
                <w:rFonts w:cstheme="minorHAnsi"/>
              </w:rPr>
              <w:t>2.</w:t>
            </w:r>
          </w:p>
        </w:tc>
        <w:tc>
          <w:tcPr>
            <w:tcW w:w="3782" w:type="dxa"/>
            <w:shd w:val="clear" w:color="auto" w:fill="auto"/>
          </w:tcPr>
          <w:p w14:paraId="25BE6161" w14:textId="77777777" w:rsidR="00206947" w:rsidRDefault="00206947" w:rsidP="004B675E">
            <w:pPr>
              <w:ind w:left="50"/>
              <w:rPr>
                <w:rFonts w:cstheme="minorHAnsi"/>
              </w:rPr>
            </w:pPr>
            <w:r>
              <w:rPr>
                <w:rFonts w:cstheme="minorHAnsi"/>
              </w:rPr>
              <w:t>Załącznik nr 3 do regulaminu konkursu – Standardy realizacji wsparcia w zakresie Działania 5.3. Opieka nad dziećmi do lat 3 RPO WP 2014-2020</w:t>
            </w:r>
          </w:p>
          <w:p w14:paraId="7464649E" w14:textId="11935162" w:rsidR="00206947" w:rsidRPr="00206947" w:rsidRDefault="00206947" w:rsidP="00206947">
            <w:pPr>
              <w:ind w:left="95"/>
              <w:rPr>
                <w:rFonts w:cstheme="minorHAnsi"/>
              </w:rPr>
            </w:pPr>
            <w:bookmarkStart w:id="1" w:name="_Toc427326032"/>
            <w:bookmarkStart w:id="2" w:name="_Toc511732551"/>
            <w:r>
              <w:rPr>
                <w:rFonts w:cstheme="minorHAnsi"/>
              </w:rPr>
              <w:t xml:space="preserve">Rozdział I </w:t>
            </w:r>
            <w:r w:rsidRPr="00206947">
              <w:rPr>
                <w:rFonts w:cstheme="minorHAnsi"/>
              </w:rPr>
              <w:t>SŁOWNIK POJĘĆ</w:t>
            </w:r>
            <w:bookmarkEnd w:id="1"/>
            <w:bookmarkEnd w:id="2"/>
            <w:r w:rsidRPr="00206947">
              <w:rPr>
                <w:rFonts w:cstheme="minorHAnsi"/>
              </w:rPr>
              <w:t xml:space="preserve"> </w:t>
            </w:r>
          </w:p>
          <w:p w14:paraId="63E37FBB" w14:textId="6A93089D" w:rsidR="00206947" w:rsidRDefault="00206947" w:rsidP="004B675E">
            <w:pPr>
              <w:ind w:left="50"/>
              <w:rPr>
                <w:rFonts w:cstheme="minorHAnsi"/>
              </w:rPr>
            </w:pPr>
          </w:p>
        </w:tc>
        <w:tc>
          <w:tcPr>
            <w:tcW w:w="9327" w:type="dxa"/>
          </w:tcPr>
          <w:p w14:paraId="5B8B9040" w14:textId="77777777" w:rsidR="00206947" w:rsidRDefault="00206947" w:rsidP="00206947">
            <w:pPr>
              <w:tabs>
                <w:tab w:val="left" w:pos="567"/>
              </w:tabs>
              <w:jc w:val="both"/>
              <w:rPr>
                <w:rFonts w:cstheme="minorHAnsi"/>
              </w:rPr>
            </w:pPr>
            <w:r>
              <w:rPr>
                <w:rFonts w:cstheme="minorHAnsi"/>
              </w:rPr>
              <w:t>W związku ze zmianą przepisów prawa powszechnie obowiązującego niezbędne jest wprowadzenie zmian do treści Regulaminu konkursu w następującym zakresie:</w:t>
            </w:r>
          </w:p>
          <w:p w14:paraId="3FA60242" w14:textId="77777777" w:rsidR="00206947" w:rsidRDefault="00206947" w:rsidP="00206947">
            <w:pPr>
              <w:tabs>
                <w:tab w:val="left" w:pos="567"/>
              </w:tabs>
              <w:jc w:val="both"/>
              <w:rPr>
                <w:b/>
                <w:sz w:val="23"/>
                <w:szCs w:val="23"/>
              </w:rPr>
            </w:pPr>
            <w:r>
              <w:rPr>
                <w:rFonts w:cstheme="minorHAnsi"/>
              </w:rPr>
              <w:t xml:space="preserve">Było: </w:t>
            </w:r>
            <w:r w:rsidRPr="00716C91">
              <w:rPr>
                <w:b/>
                <w:sz w:val="23"/>
                <w:szCs w:val="23"/>
              </w:rPr>
              <w:t xml:space="preserve"> </w:t>
            </w:r>
          </w:p>
          <w:p w14:paraId="74EEF4D6" w14:textId="77777777" w:rsidR="00383B59" w:rsidRPr="005C42B2" w:rsidRDefault="00383B59" w:rsidP="00383B59">
            <w:pPr>
              <w:suppressAutoHyphens/>
              <w:spacing w:line="276" w:lineRule="auto"/>
              <w:jc w:val="both"/>
              <w:rPr>
                <w:rFonts w:eastAsia="SimSun" w:cstheme="minorHAnsi"/>
                <w:lang w:eastAsia="en-US"/>
              </w:rPr>
            </w:pPr>
            <w:r w:rsidRPr="005C42B2">
              <w:rPr>
                <w:rFonts w:eastAsia="SimSun" w:cstheme="minorHAnsi"/>
                <w:b/>
                <w:bCs/>
                <w:lang w:eastAsia="en-US"/>
              </w:rPr>
              <w:t xml:space="preserve">Rejestr żłobków i klubów dziecięcych - </w:t>
            </w:r>
            <w:r w:rsidRPr="005C42B2">
              <w:rPr>
                <w:rFonts w:eastAsia="SimSun" w:cstheme="minorHAnsi"/>
                <w:lang w:eastAsia="en-US"/>
              </w:rPr>
              <w:t xml:space="preserve">prowadzenie żłobka lub klubu dziecięcego jest działalnością regulowaną w rozumieniu </w:t>
            </w:r>
            <w:r w:rsidRPr="00383B59">
              <w:rPr>
                <w:rFonts w:eastAsia="SimSun" w:cstheme="minorHAnsi"/>
                <w:color w:val="FF0000"/>
                <w:lang w:eastAsia="en-US"/>
              </w:rPr>
              <w:t xml:space="preserve">ustawy z dnia 2 lipca 2004 r. </w:t>
            </w:r>
            <w:r w:rsidRPr="00383B59">
              <w:rPr>
                <w:rFonts w:eastAsia="SimSun" w:cstheme="minorHAnsi"/>
                <w:i/>
                <w:color w:val="FF0000"/>
                <w:lang w:eastAsia="en-US"/>
              </w:rPr>
              <w:t>o swobodzie działalności gospodarczej</w:t>
            </w:r>
            <w:r w:rsidRPr="00383B59">
              <w:rPr>
                <w:rFonts w:eastAsia="SimSun" w:cstheme="minorHAnsi"/>
                <w:color w:val="FF0000"/>
                <w:lang w:eastAsia="en-US"/>
              </w:rPr>
              <w:t xml:space="preserve"> </w:t>
            </w:r>
            <w:r w:rsidRPr="00383B59">
              <w:rPr>
                <w:rFonts w:eastAsia="SimSun" w:cstheme="minorHAnsi"/>
                <w:color w:val="FF0000"/>
                <w:lang w:eastAsia="en-US"/>
              </w:rPr>
              <w:br/>
              <w:t xml:space="preserve">(Dz. U. z 2017 r. poz. 2168,  ze zm.) </w:t>
            </w:r>
            <w:r w:rsidRPr="005C42B2">
              <w:rPr>
                <w:rFonts w:eastAsia="SimSun" w:cstheme="minorHAnsi"/>
                <w:lang w:eastAsia="en-US"/>
              </w:rPr>
              <w:t xml:space="preserve">i wymaga wpisu do rejestru żłobków i klubów dziecięcych, który  prowadzi wójt, burmistrz lub prezydent miasta właściwy ze względu na miejsce prowadzenia żłobka lub klubu dziecięcego. Wójt, burmistrz lub prezydent miasta dokonuje wpisu do rejestru na podstawie </w:t>
            </w:r>
            <w:r w:rsidRPr="005C42B2">
              <w:rPr>
                <w:rFonts w:eastAsia="SimSun" w:cstheme="minorHAnsi"/>
                <w:lang w:eastAsia="en-US"/>
              </w:rPr>
              <w:lastRenderedPageBreak/>
              <w:t xml:space="preserve">pisemnego wniosku o wpis do rejestru, złożonego przez podmiot zamierzający prowadzić żłobek lub klub dziecięcy oraz wydaje zaświadczenie o dokonaniu wpisu podmiotu do wyżej wymienionego rejestru. </w:t>
            </w:r>
          </w:p>
          <w:p w14:paraId="23400881" w14:textId="1BF1CC9C" w:rsidR="00206947" w:rsidRDefault="00383B59" w:rsidP="00206947">
            <w:pPr>
              <w:tabs>
                <w:tab w:val="left" w:pos="567"/>
              </w:tabs>
              <w:jc w:val="both"/>
              <w:rPr>
                <w:rFonts w:cstheme="minorHAnsi"/>
              </w:rPr>
            </w:pPr>
            <w:r>
              <w:rPr>
                <w:rFonts w:cstheme="minorHAnsi"/>
              </w:rPr>
              <w:t>Jest:</w:t>
            </w:r>
          </w:p>
          <w:p w14:paraId="29A81F79" w14:textId="5E892CE5" w:rsidR="00206947" w:rsidRPr="00383B59" w:rsidRDefault="00383B59" w:rsidP="00383B59">
            <w:pPr>
              <w:suppressAutoHyphens/>
              <w:spacing w:line="276" w:lineRule="auto"/>
              <w:jc w:val="both"/>
              <w:rPr>
                <w:rFonts w:eastAsia="SimSun" w:cstheme="minorHAnsi"/>
                <w:lang w:eastAsia="en-US"/>
              </w:rPr>
            </w:pPr>
            <w:r w:rsidRPr="005C42B2">
              <w:rPr>
                <w:rFonts w:eastAsia="SimSun" w:cstheme="minorHAnsi"/>
                <w:b/>
                <w:bCs/>
                <w:lang w:eastAsia="en-US"/>
              </w:rPr>
              <w:t xml:space="preserve">Rejestr żłobków i klubów dziecięcych - </w:t>
            </w:r>
            <w:r w:rsidRPr="005C42B2">
              <w:rPr>
                <w:rFonts w:eastAsia="SimSun" w:cstheme="minorHAnsi"/>
                <w:lang w:eastAsia="en-US"/>
              </w:rPr>
              <w:t xml:space="preserve">prowadzenie żłobka lub klubu dziecięcego jest działalnością regulowaną w rozumieniu ustawy </w:t>
            </w:r>
            <w:r w:rsidRPr="00ED5CBC">
              <w:rPr>
                <w:b/>
                <w:color w:val="FF0000"/>
                <w:sz w:val="23"/>
                <w:szCs w:val="23"/>
              </w:rPr>
              <w:t xml:space="preserve">z dnia </w:t>
            </w:r>
            <w:r>
              <w:rPr>
                <w:b/>
                <w:color w:val="FF0000"/>
                <w:sz w:val="23"/>
                <w:szCs w:val="23"/>
              </w:rPr>
              <w:t>6 marca 2018</w:t>
            </w:r>
            <w:r w:rsidRPr="00ED5CBC">
              <w:rPr>
                <w:b/>
                <w:color w:val="FF0000"/>
                <w:sz w:val="23"/>
                <w:szCs w:val="23"/>
              </w:rPr>
              <w:t xml:space="preserve"> r. </w:t>
            </w:r>
            <w:r>
              <w:rPr>
                <w:b/>
                <w:color w:val="FF0000"/>
                <w:sz w:val="23"/>
                <w:szCs w:val="23"/>
              </w:rPr>
              <w:t xml:space="preserve"> – Prawo przedsiębiorców (Dz. U.</w:t>
            </w:r>
            <w:r w:rsidR="00AB43C9">
              <w:rPr>
                <w:b/>
                <w:color w:val="FF0000"/>
                <w:sz w:val="23"/>
                <w:szCs w:val="23"/>
              </w:rPr>
              <w:t xml:space="preserve"> </w:t>
            </w:r>
            <w:r w:rsidR="007A2A56">
              <w:rPr>
                <w:b/>
                <w:color w:val="FF0000"/>
                <w:sz w:val="23"/>
                <w:szCs w:val="23"/>
              </w:rPr>
              <w:t xml:space="preserve"> z </w:t>
            </w:r>
            <w:r w:rsidR="00AB43C9">
              <w:rPr>
                <w:b/>
                <w:color w:val="FF0000"/>
                <w:sz w:val="23"/>
                <w:szCs w:val="23"/>
              </w:rPr>
              <w:t>2018</w:t>
            </w:r>
            <w:r>
              <w:rPr>
                <w:b/>
                <w:color w:val="FF0000"/>
                <w:sz w:val="23"/>
                <w:szCs w:val="23"/>
              </w:rPr>
              <w:t xml:space="preserve"> </w:t>
            </w:r>
            <w:r w:rsidR="007A2A56">
              <w:rPr>
                <w:b/>
                <w:color w:val="FF0000"/>
                <w:sz w:val="23"/>
                <w:szCs w:val="23"/>
              </w:rPr>
              <w:t xml:space="preserve">r. </w:t>
            </w:r>
            <w:r>
              <w:rPr>
                <w:b/>
                <w:color w:val="FF0000"/>
                <w:sz w:val="23"/>
                <w:szCs w:val="23"/>
              </w:rPr>
              <w:t>poz. 646)</w:t>
            </w:r>
            <w:r w:rsidRPr="005C42B2">
              <w:rPr>
                <w:rFonts w:eastAsia="SimSun" w:cstheme="minorHAnsi"/>
                <w:lang w:eastAsia="en-US"/>
              </w:rPr>
              <w:t xml:space="preserve"> i wymaga wpisu do rejestru żłobków i klubów dziecięcych, który  prowadzi wójt, burmistrz lub prezydent miasta właściwy ze względu na miejsce prowadzenia żłobka lub klubu dziecięcego. Wójt, burmistrz lub prezydent miasta dokonuje wpisu do rejestru na podstawie pisemnego wniosku o wpis do rejestru, złożonego przez podmiot zamierzający prowadzić żłobek lub klub dziecięcy oraz wydaje zaświadczenie o dokonaniu wpisu podmiotu do wyżej wymienionego rejestru. </w:t>
            </w:r>
          </w:p>
        </w:tc>
      </w:tr>
      <w:tr w:rsidR="008D38FE" w:rsidRPr="00383B59" w14:paraId="08FD474B" w14:textId="77777777" w:rsidTr="001D4565">
        <w:tc>
          <w:tcPr>
            <w:tcW w:w="1033" w:type="dxa"/>
          </w:tcPr>
          <w:p w14:paraId="231F5782" w14:textId="063E1452" w:rsidR="008D38FE" w:rsidRPr="005E584D" w:rsidRDefault="008D38FE" w:rsidP="001D4565">
            <w:pPr>
              <w:rPr>
                <w:rFonts w:cstheme="minorHAnsi"/>
              </w:rPr>
            </w:pPr>
            <w:r>
              <w:rPr>
                <w:rFonts w:cstheme="minorHAnsi"/>
              </w:rPr>
              <w:lastRenderedPageBreak/>
              <w:t>3.</w:t>
            </w:r>
          </w:p>
        </w:tc>
        <w:tc>
          <w:tcPr>
            <w:tcW w:w="3782" w:type="dxa"/>
            <w:shd w:val="clear" w:color="auto" w:fill="auto"/>
          </w:tcPr>
          <w:p w14:paraId="38477FF8" w14:textId="240753D8" w:rsidR="008D38FE" w:rsidRDefault="008D73CC" w:rsidP="008D38FE">
            <w:pPr>
              <w:ind w:left="95"/>
              <w:rPr>
                <w:rFonts w:cstheme="minorHAnsi"/>
              </w:rPr>
            </w:pPr>
            <w:r w:rsidRPr="00476853">
              <w:rPr>
                <w:rFonts w:ascii="Calibri" w:eastAsia="Calibri" w:hAnsi="Calibri" w:cs="Times New Roman"/>
              </w:rPr>
              <w:t>Załącznik nr 7 do </w:t>
            </w:r>
            <w:r w:rsidRPr="00476853">
              <w:rPr>
                <w:rFonts w:eastAsia="Calibri" w:cstheme="minorHAnsi"/>
              </w:rPr>
              <w:t xml:space="preserve">regulaminu konkursu – </w:t>
            </w:r>
            <w:r w:rsidRPr="00476853">
              <w:rPr>
                <w:rFonts w:cstheme="minorHAnsi"/>
              </w:rPr>
              <w:t>Wzór wniosku o dofinansowanie projektu z Europejskiego Funduszu Społecznego w ramach RPO WP 2014-2020</w:t>
            </w:r>
          </w:p>
        </w:tc>
        <w:tc>
          <w:tcPr>
            <w:tcW w:w="9327" w:type="dxa"/>
          </w:tcPr>
          <w:p w14:paraId="35F14CAC" w14:textId="33E9EADC" w:rsidR="008D38FE" w:rsidRPr="00A95B46" w:rsidRDefault="008D38FE" w:rsidP="008D38FE">
            <w:pPr>
              <w:pStyle w:val="Default"/>
              <w:spacing w:line="276" w:lineRule="auto"/>
              <w:jc w:val="both"/>
              <w:rPr>
                <w:rFonts w:ascii="Calibri" w:eastAsia="Calibri" w:hAnsi="Calibri" w:cs="Times New Roman"/>
                <w:sz w:val="22"/>
                <w:szCs w:val="22"/>
              </w:rPr>
            </w:pPr>
            <w:r w:rsidRPr="00A95B46">
              <w:rPr>
                <w:rFonts w:ascii="Calibri" w:eastAsia="Calibri" w:hAnsi="Calibri" w:cs="Times New Roman"/>
                <w:sz w:val="22"/>
                <w:szCs w:val="22"/>
              </w:rPr>
              <w:t xml:space="preserve">W związku z wejściem w życie rozporządzenia Parlamentu Europejskiego i Rady (UE) 2016/679 z dnia 27 kwietnia 2016 r. w sprawie ochrony osób fizycznych w związku z przetwarzaniem danych osobowych i w sprawie swobodnego przepływu takich danych oraz uchylenia dyrektywy 95/46/WE (RODO) na podstawie art. 13 wystąpiła konieczność aktualizacji klauzuli informacyjnej, która znajduje się we wniosku o dofinansowanie.  </w:t>
            </w:r>
          </w:p>
          <w:p w14:paraId="05173822" w14:textId="77777777" w:rsidR="008D38FE" w:rsidRPr="00A95B46" w:rsidRDefault="008D38FE" w:rsidP="008D38FE">
            <w:pPr>
              <w:pStyle w:val="Default"/>
              <w:spacing w:line="276" w:lineRule="auto"/>
              <w:jc w:val="both"/>
              <w:rPr>
                <w:rFonts w:ascii="Calibri" w:eastAsia="Calibri" w:hAnsi="Calibri" w:cs="Times New Roman"/>
                <w:sz w:val="22"/>
                <w:szCs w:val="22"/>
              </w:rPr>
            </w:pPr>
          </w:p>
          <w:p w14:paraId="66D11510" w14:textId="77777777" w:rsidR="008D38FE" w:rsidRPr="00A95B46" w:rsidRDefault="008D38FE" w:rsidP="008D38FE">
            <w:pPr>
              <w:pStyle w:val="Default"/>
              <w:spacing w:line="276" w:lineRule="auto"/>
              <w:jc w:val="both"/>
              <w:rPr>
                <w:rFonts w:ascii="Calibri" w:eastAsia="Calibri" w:hAnsi="Calibri" w:cs="Times New Roman"/>
                <w:sz w:val="22"/>
                <w:szCs w:val="22"/>
              </w:rPr>
            </w:pPr>
            <w:r w:rsidRPr="00A95B46">
              <w:rPr>
                <w:rFonts w:ascii="Calibri" w:eastAsia="Calibri" w:hAnsi="Calibri" w:cs="Times New Roman"/>
                <w:sz w:val="22"/>
                <w:szCs w:val="22"/>
              </w:rPr>
              <w:t xml:space="preserve">Było: </w:t>
            </w:r>
          </w:p>
          <w:p w14:paraId="7E220729" w14:textId="77777777" w:rsidR="008D38FE" w:rsidRPr="00A6622D" w:rsidRDefault="008D38FE" w:rsidP="008D38FE">
            <w:pPr>
              <w:spacing w:after="120"/>
              <w:rPr>
                <w:rFonts w:cstheme="minorHAnsi"/>
                <w:b/>
                <w:bCs/>
              </w:rPr>
            </w:pPr>
            <w:r w:rsidRPr="00A6622D">
              <w:rPr>
                <w:rFonts w:cstheme="minorHAnsi"/>
                <w:b/>
                <w:bCs/>
              </w:rPr>
              <w:t>OŚWIADCZENIE (KLAUZULA INFORMACYJNA):</w:t>
            </w:r>
          </w:p>
          <w:p w14:paraId="7A79B5DD" w14:textId="77777777" w:rsidR="008D38FE" w:rsidRPr="00A6622D" w:rsidRDefault="008D38FE" w:rsidP="008D38FE">
            <w:pPr>
              <w:spacing w:after="120"/>
              <w:jc w:val="both"/>
              <w:rPr>
                <w:rFonts w:ascii="Calibri" w:hAnsi="Calibri" w:cs="Calibri"/>
                <w:color w:val="212121"/>
              </w:rPr>
            </w:pPr>
            <w:r w:rsidRPr="00A6622D">
              <w:rPr>
                <w:rFonts w:ascii="Calibri" w:hAnsi="Calibri" w:cs="Calibri"/>
                <w:color w:val="212121"/>
              </w:rPr>
              <w:tab/>
            </w:r>
          </w:p>
          <w:p w14:paraId="2A42D6CC" w14:textId="77777777" w:rsidR="008D38FE" w:rsidRPr="00A6622D" w:rsidRDefault="008D38FE" w:rsidP="008D38FE">
            <w:pPr>
              <w:spacing w:after="120"/>
              <w:jc w:val="both"/>
              <w:rPr>
                <w:rFonts w:ascii="Calibri" w:hAnsi="Calibri" w:cs="Calibri"/>
                <w:color w:val="212121"/>
              </w:rPr>
            </w:pPr>
            <w:r w:rsidRPr="00A6622D">
              <w:rPr>
                <w:rFonts w:ascii="Calibri" w:eastAsia="Calibri" w:hAnsi="Calibri"/>
                <w:lang w:eastAsia="en-US"/>
              </w:rPr>
              <w:t>Przyjmuję do wiadomości, że:</w:t>
            </w:r>
          </w:p>
          <w:p w14:paraId="61371F28" w14:textId="77777777" w:rsidR="008D38FE" w:rsidRPr="00A6622D" w:rsidRDefault="008D38FE" w:rsidP="008D38FE">
            <w:pPr>
              <w:numPr>
                <w:ilvl w:val="0"/>
                <w:numId w:val="43"/>
              </w:numPr>
              <w:spacing w:line="252" w:lineRule="auto"/>
              <w:ind w:left="714" w:hanging="357"/>
              <w:jc w:val="both"/>
              <w:rPr>
                <w:rFonts w:ascii="Calibri" w:eastAsia="Calibri" w:hAnsi="Calibri"/>
              </w:rPr>
            </w:pPr>
            <w:r w:rsidRPr="00A6622D">
              <w:rPr>
                <w:rFonts w:ascii="Calibri" w:eastAsia="Calibri" w:hAnsi="Calibri"/>
              </w:rPr>
              <w:t>administratorem danych osobowych jest Zarząd Województwa Pomorskiego z siedzibą w Gdańsku, 80-810 ul. Okopowa 21/27,</w:t>
            </w:r>
          </w:p>
          <w:p w14:paraId="1AB33393" w14:textId="77777777" w:rsidR="008D38FE" w:rsidRPr="00A6622D" w:rsidRDefault="008D38FE" w:rsidP="008D38FE">
            <w:pPr>
              <w:numPr>
                <w:ilvl w:val="0"/>
                <w:numId w:val="43"/>
              </w:numPr>
              <w:spacing w:line="252" w:lineRule="auto"/>
              <w:ind w:left="714" w:hanging="357"/>
              <w:jc w:val="both"/>
              <w:rPr>
                <w:rFonts w:ascii="Calibri" w:eastAsia="Calibri" w:hAnsi="Calibri"/>
              </w:rPr>
            </w:pPr>
            <w:r w:rsidRPr="00A6622D">
              <w:rPr>
                <w:rFonts w:ascii="Calibri" w:eastAsia="Calibri" w:hAnsi="Calibri"/>
              </w:rPr>
              <w:t>celem zbierania danych osobowych jest wykonywanie obowiązków Instytucji Zarządzającej w zakresie aplikowania o środki unijne i realizacji projektów w ramach Regionalnego Programu Operacyjnego Województwa Pomorskiego na lata 2014-2020 (RPO WP 2014-2020) współfinansowanego z EFS i EFRR.</w:t>
            </w:r>
            <w:r w:rsidRPr="00A6622D">
              <w:rPr>
                <w:rFonts w:ascii="Calibri" w:eastAsia="Calibri" w:hAnsi="Calibri"/>
                <w:shd w:val="clear" w:color="auto" w:fill="FFFFFF"/>
              </w:rPr>
              <w:t xml:space="preserve"> Dane będą udostępniane innym podmiotom zgodnie z przepisami prawa, w szczególności podmiotom realizującym badania ewaluacyjne, przeprowadzającym kontrole i audyty,</w:t>
            </w:r>
          </w:p>
          <w:p w14:paraId="67CE5369" w14:textId="77777777" w:rsidR="008D38FE" w:rsidRPr="00A6622D" w:rsidRDefault="008D38FE" w:rsidP="008D38FE">
            <w:pPr>
              <w:numPr>
                <w:ilvl w:val="0"/>
                <w:numId w:val="43"/>
              </w:numPr>
              <w:spacing w:line="252" w:lineRule="auto"/>
              <w:ind w:left="714" w:hanging="357"/>
              <w:jc w:val="both"/>
              <w:rPr>
                <w:rFonts w:ascii="Calibri" w:eastAsia="Calibri" w:hAnsi="Calibri"/>
              </w:rPr>
            </w:pPr>
            <w:r w:rsidRPr="00A6622D">
              <w:rPr>
                <w:rFonts w:ascii="Calibri" w:eastAsia="Calibri" w:hAnsi="Calibri"/>
              </w:rPr>
              <w:lastRenderedPageBreak/>
              <w:t>osoba, której dane osobowe będą przetwarzane, posiada prawo do treści swoich danych oraz ich poprawiania, a także ma prawo wniesienia skargi do organu nadzorczego,</w:t>
            </w:r>
          </w:p>
          <w:p w14:paraId="7162C825" w14:textId="77777777" w:rsidR="008D38FE" w:rsidRPr="00A6622D" w:rsidRDefault="008D38FE" w:rsidP="008D38FE">
            <w:pPr>
              <w:numPr>
                <w:ilvl w:val="0"/>
                <w:numId w:val="43"/>
              </w:numPr>
              <w:spacing w:line="252" w:lineRule="auto"/>
              <w:ind w:left="714" w:hanging="357"/>
              <w:jc w:val="both"/>
              <w:rPr>
                <w:rFonts w:ascii="Calibri" w:eastAsia="Calibri" w:hAnsi="Calibri"/>
              </w:rPr>
            </w:pPr>
            <w:r w:rsidRPr="00A6622D">
              <w:rPr>
                <w:rFonts w:ascii="Calibri" w:eastAsia="Calibri" w:hAnsi="Calibri"/>
                <w:color w:val="000000"/>
              </w:rPr>
              <w:t>podanie danych osobowych jest obowiązkowe i wynika z obowiązujących przepisów prawa, tj</w:t>
            </w:r>
            <w:r w:rsidRPr="00A6622D">
              <w:rPr>
                <w:rFonts w:ascii="Calibri" w:eastAsia="Calibri" w:hAnsi="Calibri"/>
                <w:color w:val="FF0000"/>
              </w:rPr>
              <w:t xml:space="preserve">. </w:t>
            </w:r>
            <w:r w:rsidRPr="00A6622D">
              <w:rPr>
                <w:rFonts w:ascii="Calibri" w:eastAsia="Calibri" w:hAnsi="Calibri"/>
              </w:rPr>
              <w:t xml:space="preserve">Rozporządzenia PE i Rady (UE) nr 1303/2013 z 17.12.2013 r. ustanawiającego wspólne przepisy dotyczące EFRR, EFS, FS, EFRROW oraz </w:t>
            </w:r>
            <w:proofErr w:type="spellStart"/>
            <w:r w:rsidRPr="00A6622D">
              <w:rPr>
                <w:rFonts w:ascii="Calibri" w:eastAsia="Calibri" w:hAnsi="Calibri"/>
              </w:rPr>
              <w:t>EFMiR</w:t>
            </w:r>
            <w:proofErr w:type="spellEnd"/>
            <w:r w:rsidRPr="00A6622D">
              <w:rPr>
                <w:rFonts w:ascii="Calibri" w:eastAsia="Calibri" w:hAnsi="Calibri"/>
              </w:rPr>
              <w:t xml:space="preserve"> oraz ustanawiającego przepisy ogólne dotyczące EFRR, EFS, FS i </w:t>
            </w:r>
            <w:proofErr w:type="spellStart"/>
            <w:r w:rsidRPr="00A6622D">
              <w:rPr>
                <w:rFonts w:ascii="Calibri" w:eastAsia="Calibri" w:hAnsi="Calibri"/>
              </w:rPr>
              <w:t>EFMiR</w:t>
            </w:r>
            <w:proofErr w:type="spellEnd"/>
            <w:r w:rsidRPr="00A6622D">
              <w:rPr>
                <w:rFonts w:ascii="Calibri" w:eastAsia="Calibri" w:hAnsi="Calibri"/>
              </w:rPr>
              <w:t xml:space="preserve"> oraz uchylającego rozporządzenie Rady (WE) nr 1083/2006, Rozporządzenia PE i Rady (UE) nr 1304/2013 z 17.12.2013 r. w sprawie EFS i uchylającego rozporządzenie Rady (WE) nr 1081/2006 (Dz. Urz. UE L 347 z 20.12.2013 r.) oraz ustawy z dnia 11.07.2014 r. o zasadach realizacji programów w zakresie polityki spójności finansowanych w perspektywie finansowej 2014-2020 (Dz. U. z 2017 r. poz. 1460, z późn. zm.).</w:t>
            </w:r>
          </w:p>
          <w:p w14:paraId="75A52DF2" w14:textId="77777777" w:rsidR="008D38FE" w:rsidRPr="00A6622D" w:rsidRDefault="008D38FE" w:rsidP="008D38FE">
            <w:pPr>
              <w:pStyle w:val="Default"/>
              <w:spacing w:line="276" w:lineRule="auto"/>
              <w:jc w:val="both"/>
              <w:rPr>
                <w:rFonts w:asciiTheme="minorHAnsi" w:hAnsiTheme="minorHAnsi" w:cstheme="minorHAnsi"/>
                <w:sz w:val="22"/>
                <w:szCs w:val="22"/>
              </w:rPr>
            </w:pPr>
          </w:p>
          <w:p w14:paraId="2E2E3756" w14:textId="77777777" w:rsidR="00ED165F" w:rsidRPr="00A6622D" w:rsidRDefault="00ED165F" w:rsidP="00ED165F">
            <w:pPr>
              <w:pStyle w:val="Default"/>
              <w:spacing w:line="276" w:lineRule="auto"/>
              <w:jc w:val="both"/>
              <w:rPr>
                <w:rFonts w:asciiTheme="minorHAnsi" w:hAnsiTheme="minorHAnsi" w:cstheme="minorHAnsi"/>
                <w:sz w:val="22"/>
                <w:szCs w:val="22"/>
              </w:rPr>
            </w:pPr>
            <w:r w:rsidRPr="00A6622D">
              <w:rPr>
                <w:rFonts w:asciiTheme="minorHAnsi" w:hAnsiTheme="minorHAnsi" w:cstheme="minorHAnsi"/>
                <w:sz w:val="22"/>
                <w:szCs w:val="22"/>
              </w:rPr>
              <w:t>Jest:</w:t>
            </w:r>
          </w:p>
          <w:p w14:paraId="3E0DAFC4" w14:textId="77777777" w:rsidR="00ED165F" w:rsidRPr="00A6622D" w:rsidRDefault="00ED165F" w:rsidP="00ED165F">
            <w:pPr>
              <w:spacing w:after="160" w:line="259" w:lineRule="auto"/>
              <w:contextualSpacing/>
              <w:jc w:val="both"/>
              <w:rPr>
                <w:rFonts w:ascii="Calibri" w:eastAsia="Calibri" w:hAnsi="Calibri" w:cs="Times New Roman"/>
                <w:b/>
                <w:lang w:eastAsia="en-US"/>
              </w:rPr>
            </w:pPr>
            <w:r w:rsidRPr="00A6622D">
              <w:rPr>
                <w:rFonts w:ascii="Calibri" w:eastAsia="Calibri" w:hAnsi="Calibri" w:cs="Times New Roman"/>
                <w:b/>
                <w:lang w:eastAsia="en-US"/>
              </w:rPr>
              <w:t>OŚWIADCZENIE (KLAUZULA INFORMACYJNA):</w:t>
            </w:r>
          </w:p>
          <w:p w14:paraId="2E1CBDA8" w14:textId="77777777" w:rsidR="00ED165F" w:rsidRPr="00A6622D" w:rsidRDefault="00ED165F" w:rsidP="00ED165F">
            <w:pPr>
              <w:spacing w:after="160" w:line="259" w:lineRule="auto"/>
              <w:ind w:left="720"/>
              <w:contextualSpacing/>
              <w:jc w:val="both"/>
              <w:rPr>
                <w:rFonts w:ascii="Calibri" w:eastAsia="Calibri" w:hAnsi="Calibri" w:cs="Times New Roman"/>
                <w:lang w:eastAsia="en-US"/>
              </w:rPr>
            </w:pPr>
            <w:r w:rsidRPr="00A6622D">
              <w:rPr>
                <w:rFonts w:ascii="Calibri" w:eastAsia="Calibri" w:hAnsi="Calibri" w:cs="Times New Roman"/>
                <w:lang w:eastAsia="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jako: RODO) informuję, że:</w:t>
            </w:r>
            <w:r w:rsidRPr="00A6622D">
              <w:rPr>
                <w:rFonts w:ascii="Calibri" w:eastAsia="Calibri" w:hAnsi="Calibri" w:cs="Times New Roman"/>
                <w:lang w:eastAsia="en-US"/>
              </w:rPr>
              <w:tab/>
            </w:r>
          </w:p>
          <w:p w14:paraId="1FA4AC80" w14:textId="77777777" w:rsidR="00ED165F" w:rsidRPr="00A6622D" w:rsidRDefault="00ED165F" w:rsidP="00ED165F">
            <w:pPr>
              <w:numPr>
                <w:ilvl w:val="0"/>
                <w:numId w:val="44"/>
              </w:numPr>
              <w:autoSpaceDE w:val="0"/>
              <w:autoSpaceDN w:val="0"/>
              <w:adjustRightInd w:val="0"/>
              <w:spacing w:after="160" w:line="259" w:lineRule="auto"/>
              <w:contextualSpacing/>
              <w:jc w:val="both"/>
              <w:rPr>
                <w:rFonts w:ascii="Calibri" w:eastAsia="Calibri" w:hAnsi="Calibri" w:cs="Times New Roman"/>
                <w:lang w:eastAsia="en-US"/>
              </w:rPr>
            </w:pPr>
            <w:r w:rsidRPr="00A6622D">
              <w:rPr>
                <w:rFonts w:ascii="Calibri" w:eastAsia="Calibri" w:hAnsi="Calibri" w:cs="Times New Roman"/>
                <w:lang w:eastAsia="en-US"/>
              </w:rPr>
              <w:t xml:space="preserve">Administratorem Pani/Pana danych osobowych jest Zarząd Województwa Pomorskiego </w:t>
            </w:r>
            <w:r w:rsidRPr="00A6622D">
              <w:rPr>
                <w:rFonts w:ascii="Calibri" w:eastAsia="Calibri" w:hAnsi="Calibri" w:cs="Times New Roman"/>
                <w:lang w:eastAsia="en-US"/>
              </w:rPr>
              <w:br/>
              <w:t>z siedzibą w Gdańsku, 80-810 ul. Okopowa 21/27;</w:t>
            </w:r>
          </w:p>
          <w:p w14:paraId="0B7A7582" w14:textId="2D338F5E" w:rsidR="00ED165F" w:rsidRPr="00A6622D" w:rsidRDefault="00ED165F" w:rsidP="00ED165F">
            <w:pPr>
              <w:numPr>
                <w:ilvl w:val="0"/>
                <w:numId w:val="44"/>
              </w:numPr>
              <w:autoSpaceDE w:val="0"/>
              <w:autoSpaceDN w:val="0"/>
              <w:adjustRightInd w:val="0"/>
              <w:spacing w:after="160" w:line="259" w:lineRule="auto"/>
              <w:contextualSpacing/>
              <w:jc w:val="both"/>
              <w:rPr>
                <w:rFonts w:ascii="Calibri" w:eastAsia="Calibri" w:hAnsi="Calibri" w:cs="Times New Roman"/>
                <w:lang w:eastAsia="en-US"/>
              </w:rPr>
            </w:pPr>
            <w:r w:rsidRPr="00A6622D">
              <w:rPr>
                <w:rFonts w:ascii="Calibri" w:eastAsia="Calibri" w:hAnsi="Calibri" w:cs="Times New Roman"/>
                <w:lang w:eastAsia="en-US"/>
              </w:rPr>
              <w:t xml:space="preserve">Dane kontaktowe inspektora ochrony danych to e-mail: iod@pomorskie.eu lub tel. 58 32 </w:t>
            </w:r>
            <w:r w:rsidR="00750765" w:rsidRPr="00A6622D">
              <w:rPr>
                <w:rFonts w:ascii="Calibri" w:eastAsia="Calibri" w:hAnsi="Calibri" w:cs="Times New Roman"/>
                <w:lang w:eastAsia="en-US"/>
              </w:rPr>
              <w:t>6</w:t>
            </w:r>
            <w:r w:rsidR="00750765">
              <w:rPr>
                <w:rFonts w:ascii="Calibri" w:eastAsia="Calibri" w:hAnsi="Calibri" w:cs="Times New Roman"/>
                <w:lang w:eastAsia="en-US"/>
              </w:rPr>
              <w:t>8</w:t>
            </w:r>
            <w:r w:rsidR="00750765" w:rsidRPr="00A6622D">
              <w:rPr>
                <w:rFonts w:ascii="Calibri" w:eastAsia="Calibri" w:hAnsi="Calibri" w:cs="Times New Roman"/>
                <w:lang w:eastAsia="en-US"/>
              </w:rPr>
              <w:t> </w:t>
            </w:r>
            <w:r w:rsidRPr="00A6622D">
              <w:rPr>
                <w:rFonts w:ascii="Calibri" w:eastAsia="Calibri" w:hAnsi="Calibri" w:cs="Times New Roman"/>
                <w:lang w:eastAsia="en-US"/>
              </w:rPr>
              <w:t>518;</w:t>
            </w:r>
          </w:p>
          <w:p w14:paraId="73FAA8E2" w14:textId="02B8A94A" w:rsidR="00ED165F" w:rsidRPr="00A6622D" w:rsidRDefault="00ED165F" w:rsidP="00ED165F">
            <w:pPr>
              <w:numPr>
                <w:ilvl w:val="0"/>
                <w:numId w:val="44"/>
              </w:numPr>
              <w:autoSpaceDE w:val="0"/>
              <w:autoSpaceDN w:val="0"/>
              <w:adjustRightInd w:val="0"/>
              <w:spacing w:after="160" w:line="259" w:lineRule="auto"/>
              <w:contextualSpacing/>
              <w:jc w:val="both"/>
              <w:rPr>
                <w:rFonts w:ascii="Calibri" w:eastAsia="Calibri" w:hAnsi="Calibri" w:cs="Times New Roman"/>
                <w:lang w:eastAsia="en-US"/>
              </w:rPr>
            </w:pPr>
            <w:r w:rsidRPr="00A6622D">
              <w:rPr>
                <w:rFonts w:ascii="Calibri" w:eastAsia="Calibri" w:hAnsi="Calibri" w:cs="Times New Roman"/>
                <w:lang w:eastAsia="en-US"/>
              </w:rPr>
              <w:t xml:space="preserve">Celem </w:t>
            </w:r>
            <w:r w:rsidR="00750765">
              <w:rPr>
                <w:rFonts w:ascii="Calibri" w:eastAsia="Calibri" w:hAnsi="Calibri" w:cs="Times New Roman"/>
                <w:lang w:eastAsia="en-US"/>
              </w:rPr>
              <w:t>przetwarzania</w:t>
            </w:r>
            <w:r w:rsidR="00750765" w:rsidRPr="00A6622D">
              <w:rPr>
                <w:rFonts w:ascii="Calibri" w:eastAsia="Calibri" w:hAnsi="Calibri" w:cs="Times New Roman"/>
                <w:lang w:eastAsia="en-US"/>
              </w:rPr>
              <w:t xml:space="preserve"> </w:t>
            </w:r>
            <w:r w:rsidRPr="00A6622D">
              <w:rPr>
                <w:rFonts w:ascii="Calibri" w:eastAsia="Calibri" w:hAnsi="Calibri" w:cs="Times New Roman"/>
                <w:lang w:eastAsia="en-US"/>
              </w:rPr>
              <w:t>danych osobowych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Europejskiego Funduszu Rozwoju Regionalnego.</w:t>
            </w:r>
            <w:r w:rsidR="00CE70AA" w:rsidRPr="00315DA3">
              <w:rPr>
                <w:rFonts w:cstheme="minorHAnsi"/>
              </w:rPr>
              <w:t xml:space="preserve"> Następnie Pani/Pana dane będą przetwarzane w celu wypełnienia obowiązku archiwizacji dokumentów.</w:t>
            </w:r>
            <w:r w:rsidR="00CE70AA">
              <w:rPr>
                <w:rFonts w:cstheme="minorHAnsi"/>
              </w:rPr>
              <w:t xml:space="preserve"> </w:t>
            </w:r>
            <w:r w:rsidRPr="00A6622D">
              <w:rPr>
                <w:rFonts w:ascii="Calibri" w:eastAsia="Calibri" w:hAnsi="Calibri" w:cs="Times New Roman"/>
                <w:lang w:eastAsia="en-US"/>
              </w:rPr>
              <w:t>Powyższe dane osobowe przetwarzane będą na podstawie art. 6 ust. 1 lit. c) oraz art. 9 ust. 2 lit. g) RODO;</w:t>
            </w:r>
          </w:p>
          <w:p w14:paraId="722DC9D4" w14:textId="77777777" w:rsidR="00ED165F" w:rsidRPr="00A6622D" w:rsidRDefault="00ED165F" w:rsidP="00ED165F">
            <w:pPr>
              <w:numPr>
                <w:ilvl w:val="0"/>
                <w:numId w:val="44"/>
              </w:numPr>
              <w:autoSpaceDE w:val="0"/>
              <w:autoSpaceDN w:val="0"/>
              <w:adjustRightInd w:val="0"/>
              <w:spacing w:after="160" w:line="259" w:lineRule="auto"/>
              <w:contextualSpacing/>
              <w:jc w:val="both"/>
              <w:rPr>
                <w:rFonts w:ascii="Calibri" w:eastAsia="Calibri" w:hAnsi="Calibri" w:cs="Times New Roman"/>
                <w:lang w:eastAsia="en-US"/>
              </w:rPr>
            </w:pPr>
            <w:r w:rsidRPr="00A6622D">
              <w:rPr>
                <w:rFonts w:ascii="Calibri" w:eastAsia="Calibri" w:hAnsi="Calibri" w:cs="Times New Roman"/>
                <w:lang w:eastAsia="en-US"/>
              </w:rPr>
              <w:t>Odbiorcą Pani/Pana danych osobowych będą:</w:t>
            </w:r>
          </w:p>
          <w:p w14:paraId="61A4C13A" w14:textId="77777777" w:rsidR="00ED165F" w:rsidRPr="00A6622D" w:rsidRDefault="00ED165F" w:rsidP="00ED165F">
            <w:pPr>
              <w:numPr>
                <w:ilvl w:val="1"/>
                <w:numId w:val="44"/>
              </w:numPr>
              <w:autoSpaceDE w:val="0"/>
              <w:autoSpaceDN w:val="0"/>
              <w:adjustRightInd w:val="0"/>
              <w:spacing w:after="160" w:line="259" w:lineRule="auto"/>
              <w:contextualSpacing/>
              <w:jc w:val="both"/>
              <w:rPr>
                <w:rFonts w:ascii="Calibri" w:eastAsia="Calibri" w:hAnsi="Calibri" w:cs="Times New Roman"/>
                <w:lang w:eastAsia="en-US"/>
              </w:rPr>
            </w:pPr>
            <w:r w:rsidRPr="00A6622D">
              <w:rPr>
                <w:rFonts w:ascii="Calibri" w:eastAsia="Calibri" w:hAnsi="Calibri" w:cs="Times New Roman"/>
                <w:lang w:eastAsia="en-US"/>
              </w:rPr>
              <w:t>instytucje pośredniczące;</w:t>
            </w:r>
          </w:p>
          <w:p w14:paraId="0895A79D" w14:textId="3C4334B0" w:rsidR="00ED165F" w:rsidRDefault="00ED165F" w:rsidP="00404653">
            <w:pPr>
              <w:numPr>
                <w:ilvl w:val="1"/>
                <w:numId w:val="44"/>
              </w:numPr>
              <w:autoSpaceDE w:val="0"/>
              <w:autoSpaceDN w:val="0"/>
              <w:adjustRightInd w:val="0"/>
              <w:spacing w:line="259" w:lineRule="auto"/>
              <w:ind w:left="1434" w:hanging="357"/>
              <w:contextualSpacing/>
              <w:jc w:val="both"/>
              <w:rPr>
                <w:rFonts w:ascii="Calibri" w:eastAsia="Calibri" w:hAnsi="Calibri" w:cs="Times New Roman"/>
                <w:lang w:eastAsia="en-US"/>
              </w:rPr>
            </w:pPr>
            <w:r w:rsidRPr="00A6622D">
              <w:rPr>
                <w:rFonts w:ascii="Calibri" w:eastAsia="Calibri" w:hAnsi="Calibri" w:cs="Times New Roman"/>
                <w:lang w:eastAsia="en-US"/>
              </w:rPr>
              <w:lastRenderedPageBreak/>
              <w:t>podmioty świadczące usługi na rzecz Zarządu Województwa Pomorskiego w związku z realizacją Regionalnego Programu Operacyjnego Województwa Pomorskiego na lata 2014-2020</w:t>
            </w:r>
            <w:r>
              <w:rPr>
                <w:rFonts w:ascii="Calibri" w:eastAsia="Calibri" w:hAnsi="Calibri" w:cs="Times New Roman"/>
                <w:lang w:eastAsia="en-US"/>
              </w:rPr>
              <w:t>,</w:t>
            </w:r>
            <w:r w:rsidRPr="00A6622D">
              <w:rPr>
                <w:rFonts w:ascii="Calibri" w:eastAsia="Calibri" w:hAnsi="Calibri" w:cs="Times New Roman"/>
                <w:lang w:eastAsia="en-US"/>
              </w:rPr>
              <w:t xml:space="preserve"> w szczególności podmioty realizujące badania ewaluacyjne</w:t>
            </w:r>
            <w:r w:rsidR="00162763">
              <w:rPr>
                <w:rFonts w:ascii="Calibri" w:eastAsia="Calibri" w:hAnsi="Calibri" w:cs="Times New Roman"/>
                <w:lang w:eastAsia="en-US"/>
              </w:rPr>
              <w:t>;</w:t>
            </w:r>
          </w:p>
          <w:p w14:paraId="0C49509E" w14:textId="182D09E7" w:rsidR="00CE70AA" w:rsidRDefault="00CE70AA" w:rsidP="00404653">
            <w:pPr>
              <w:pStyle w:val="Akapitzlist"/>
              <w:numPr>
                <w:ilvl w:val="1"/>
                <w:numId w:val="44"/>
              </w:numPr>
              <w:spacing w:line="259" w:lineRule="auto"/>
              <w:ind w:left="1434" w:hanging="357"/>
              <w:jc w:val="both"/>
              <w:rPr>
                <w:rFonts w:cstheme="minorHAnsi"/>
              </w:rPr>
            </w:pPr>
            <w:r w:rsidRPr="00315DA3">
              <w:rPr>
                <w:rFonts w:cstheme="minorHAnsi"/>
              </w:rPr>
              <w:t>podmioty świadczące usługi związane z przetwarzaniem danych osobowych (np. dostaw</w:t>
            </w:r>
            <w:r w:rsidR="001E7E6F">
              <w:rPr>
                <w:rFonts w:cstheme="minorHAnsi"/>
              </w:rPr>
              <w:t>y</w:t>
            </w:r>
            <w:r w:rsidRPr="00315DA3">
              <w:rPr>
                <w:rFonts w:cstheme="minorHAnsi"/>
              </w:rPr>
              <w:t xml:space="preserve"> usług informatycznych).</w:t>
            </w:r>
          </w:p>
          <w:p w14:paraId="7949184E" w14:textId="273DE365" w:rsidR="00CE70AA" w:rsidRPr="00404653" w:rsidRDefault="00CE70AA" w:rsidP="00404653">
            <w:pPr>
              <w:pStyle w:val="Akapitzlist"/>
              <w:spacing w:after="160" w:line="259" w:lineRule="auto"/>
              <w:ind w:left="736"/>
              <w:jc w:val="both"/>
              <w:rPr>
                <w:rFonts w:cstheme="minorHAnsi"/>
              </w:rPr>
            </w:pPr>
            <w:r w:rsidRPr="00CE70AA">
              <w:rPr>
                <w:rFonts w:cstheme="minorHAnsi"/>
              </w:rPr>
              <w:t xml:space="preserve">Takie podmioty będą przetwarzać dane na podstawie umowy z nami i tylko zgodnie z naszymi poleceniami. </w:t>
            </w:r>
          </w:p>
          <w:p w14:paraId="704BE7D5" w14:textId="77777777" w:rsidR="00ED165F" w:rsidRPr="00A95B46" w:rsidRDefault="00ED165F" w:rsidP="00ED165F">
            <w:pPr>
              <w:numPr>
                <w:ilvl w:val="0"/>
                <w:numId w:val="44"/>
              </w:numPr>
              <w:autoSpaceDE w:val="0"/>
              <w:autoSpaceDN w:val="0"/>
              <w:adjustRightInd w:val="0"/>
              <w:spacing w:after="160" w:line="259" w:lineRule="auto"/>
              <w:contextualSpacing/>
              <w:jc w:val="both"/>
              <w:rPr>
                <w:rFonts w:ascii="Calibri" w:eastAsia="Calibri" w:hAnsi="Calibri" w:cs="Times New Roman"/>
                <w:lang w:eastAsia="en-US"/>
              </w:rPr>
            </w:pPr>
            <w:r w:rsidRPr="00A95B46">
              <w:rPr>
                <w:rFonts w:ascii="Calibri" w:eastAsia="Calibri" w:hAnsi="Calibri" w:cs="Times New Roman"/>
                <w:lang w:eastAsia="en-US"/>
              </w:rPr>
              <w:t>Pani/Pana dane osobowe będą przechowywane z uwzględnieniem postanowień art. 140 Rozporządzenia Parlamentu Europejskiego i Rady (UE) nr 1303/2013, który reguluje kwestię dostępności dokumentów, oraz art. 23 ust. 3 ustawy z dnia 11 lipca 2014 r. o zasadach realizacji programów operacyjnych polityki spójności finansowanych w perspektywie finansowej 2014-2020 (tj. Dz.U. z 2017 r., poz. 1460 ze zm.), który dotyczy dłuższych terminów przeprowadzenia kontroli w zakresie trwałości projektu, pomocy publicznej/pomocy de minimis oraz podatku od towarów i usług;</w:t>
            </w:r>
          </w:p>
          <w:p w14:paraId="2B09C041" w14:textId="01432120" w:rsidR="00ED165F" w:rsidRPr="00A95B46" w:rsidRDefault="00ED165F" w:rsidP="00ED165F">
            <w:pPr>
              <w:numPr>
                <w:ilvl w:val="0"/>
                <w:numId w:val="44"/>
              </w:numPr>
              <w:autoSpaceDE w:val="0"/>
              <w:autoSpaceDN w:val="0"/>
              <w:adjustRightInd w:val="0"/>
              <w:spacing w:after="160" w:line="259" w:lineRule="auto"/>
              <w:contextualSpacing/>
              <w:jc w:val="both"/>
              <w:rPr>
                <w:rFonts w:ascii="Calibri" w:eastAsia="Calibri" w:hAnsi="Calibri" w:cs="Times New Roman"/>
                <w:lang w:eastAsia="en-US"/>
              </w:rPr>
            </w:pPr>
            <w:r w:rsidRPr="00A95B46">
              <w:rPr>
                <w:rFonts w:ascii="Calibri" w:eastAsia="Calibri" w:hAnsi="Calibri" w:cs="Times New Roman"/>
                <w:lang w:eastAsia="en-US"/>
              </w:rPr>
              <w:t>Posiada Pani/Pan prawo dostępu do treści swoich danych oraz prawo ich sprostowania, usunięcia lub ograniczenia przetwarzania;</w:t>
            </w:r>
          </w:p>
          <w:p w14:paraId="30214A6B" w14:textId="36ED27E1" w:rsidR="00ED165F" w:rsidRPr="00A95B46" w:rsidRDefault="00ED165F" w:rsidP="00CE70AA">
            <w:pPr>
              <w:numPr>
                <w:ilvl w:val="0"/>
                <w:numId w:val="44"/>
              </w:numPr>
              <w:autoSpaceDE w:val="0"/>
              <w:autoSpaceDN w:val="0"/>
              <w:adjustRightInd w:val="0"/>
              <w:spacing w:after="160" w:line="259" w:lineRule="auto"/>
              <w:contextualSpacing/>
              <w:jc w:val="both"/>
              <w:rPr>
                <w:rFonts w:ascii="Calibri" w:eastAsia="Calibri" w:hAnsi="Calibri" w:cs="Times New Roman"/>
                <w:lang w:eastAsia="en-US"/>
              </w:rPr>
            </w:pPr>
            <w:r w:rsidRPr="00A95B46">
              <w:rPr>
                <w:rFonts w:ascii="Calibri" w:eastAsia="Calibri" w:hAnsi="Calibri" w:cs="Times New Roman"/>
                <w:lang w:eastAsia="en-US"/>
              </w:rPr>
              <w:t xml:space="preserve">Posiada Pani/Pan prawo do wniesienia skargi do </w:t>
            </w:r>
            <w:r w:rsidR="00CE70AA">
              <w:t xml:space="preserve"> </w:t>
            </w:r>
            <w:r w:rsidR="00CE70AA" w:rsidRPr="00CE70AA">
              <w:rPr>
                <w:rFonts w:ascii="Calibri" w:eastAsia="Calibri" w:hAnsi="Calibri" w:cs="Times New Roman"/>
                <w:lang w:eastAsia="en-US"/>
              </w:rPr>
              <w:t>Prezesa Urzędu Ochrony Danych Osobowych</w:t>
            </w:r>
            <w:r w:rsidRPr="00A95B46">
              <w:rPr>
                <w:rFonts w:ascii="Calibri" w:eastAsia="Calibri" w:hAnsi="Calibri" w:cs="Times New Roman"/>
                <w:lang w:eastAsia="en-US"/>
              </w:rPr>
              <w:t>, gdy uzna Pani/Pan,</w:t>
            </w:r>
            <w:r w:rsidR="006B63A1">
              <w:rPr>
                <w:rFonts w:ascii="Calibri" w:eastAsia="Calibri" w:hAnsi="Calibri" w:cs="Times New Roman"/>
                <w:lang w:eastAsia="en-US"/>
              </w:rPr>
              <w:t xml:space="preserve"> </w:t>
            </w:r>
            <w:r w:rsidRPr="00A95B46">
              <w:rPr>
                <w:rFonts w:ascii="Calibri" w:eastAsia="Calibri" w:hAnsi="Calibri" w:cs="Times New Roman"/>
                <w:lang w:eastAsia="en-US"/>
              </w:rPr>
              <w:t>iż przetwarzanie danych osobowych Pani/Pana dotyczących narusza przepisy RODO;</w:t>
            </w:r>
          </w:p>
          <w:p w14:paraId="0830A552" w14:textId="56872F68" w:rsidR="00ED165F" w:rsidRDefault="00ED165F" w:rsidP="00ED165F">
            <w:pPr>
              <w:numPr>
                <w:ilvl w:val="0"/>
                <w:numId w:val="44"/>
              </w:numPr>
              <w:autoSpaceDE w:val="0"/>
              <w:autoSpaceDN w:val="0"/>
              <w:adjustRightInd w:val="0"/>
              <w:spacing w:after="160" w:line="259" w:lineRule="auto"/>
              <w:contextualSpacing/>
              <w:jc w:val="both"/>
              <w:rPr>
                <w:rFonts w:ascii="Calibri" w:eastAsia="Calibri" w:hAnsi="Calibri" w:cs="Times New Roman"/>
                <w:lang w:eastAsia="en-US"/>
              </w:rPr>
            </w:pPr>
            <w:r w:rsidRPr="00A95B46">
              <w:rPr>
                <w:rFonts w:ascii="Calibri" w:eastAsia="Calibri" w:hAnsi="Calibri" w:cs="Times New Roman"/>
                <w:lang w:eastAsia="en-US"/>
              </w:rPr>
              <w:t xml:space="preserve">Podanie przez Panią/Pana danych osobowych jest niezbędne do realizacji </w:t>
            </w:r>
            <w:r w:rsidR="00CE70AA">
              <w:rPr>
                <w:rFonts w:ascii="Calibri" w:eastAsia="Calibri" w:hAnsi="Calibri" w:cs="Times New Roman"/>
                <w:lang w:eastAsia="en-US"/>
              </w:rPr>
              <w:t xml:space="preserve">ustawowych </w:t>
            </w:r>
            <w:r w:rsidRPr="00A95B46">
              <w:rPr>
                <w:rFonts w:ascii="Calibri" w:eastAsia="Calibri" w:hAnsi="Calibri" w:cs="Times New Roman"/>
                <w:lang w:eastAsia="en-US"/>
              </w:rPr>
              <w:t>obowiązków IZ RPO WP związanych z procesem aplikowania o środki unijne i budżetu państwa oraz realizacji projektów w ramach Regionalnego Programu Operacyjnego Województwa Pomorskiego na lata 2014-2020. Jest Pani/Pan zobowiązana do ich podania, a konsekwencją niepodania danych osobowych będzie brak możliwości uczestnictwa w powyższym procesie;</w:t>
            </w:r>
          </w:p>
          <w:p w14:paraId="218F13F4" w14:textId="473F0D90" w:rsidR="008D38FE" w:rsidRPr="00E61C9A" w:rsidRDefault="00ED165F" w:rsidP="00E61C9A">
            <w:pPr>
              <w:numPr>
                <w:ilvl w:val="0"/>
                <w:numId w:val="44"/>
              </w:numPr>
              <w:autoSpaceDE w:val="0"/>
              <w:autoSpaceDN w:val="0"/>
              <w:adjustRightInd w:val="0"/>
              <w:spacing w:after="160" w:line="259" w:lineRule="auto"/>
              <w:contextualSpacing/>
              <w:jc w:val="both"/>
              <w:rPr>
                <w:rFonts w:ascii="Calibri" w:eastAsia="Calibri" w:hAnsi="Calibri" w:cs="Times New Roman"/>
                <w:lang w:eastAsia="en-US"/>
              </w:rPr>
            </w:pPr>
            <w:r w:rsidRPr="00E61C9A">
              <w:rPr>
                <w:rFonts w:ascii="Calibri" w:eastAsia="Calibri" w:hAnsi="Calibri" w:cs="Times New Roman"/>
                <w:lang w:eastAsia="en-US"/>
              </w:rPr>
              <w:t>Pani/ Pana dane osobowe nie są przetwarzane w sposób zautomatyzowany (nie ma profilowania).</w:t>
            </w:r>
          </w:p>
        </w:tc>
      </w:tr>
    </w:tbl>
    <w:p w14:paraId="66C15456" w14:textId="44B81BD9" w:rsidR="00710FBA" w:rsidRDefault="007D7CDC">
      <w:r>
        <w:lastRenderedPageBreak/>
        <w:br w:type="textWrapping" w:clear="all"/>
      </w:r>
    </w:p>
    <w:sectPr w:rsidR="00710FBA" w:rsidSect="00710FBA">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09EA7" w14:textId="77777777" w:rsidR="00550E59" w:rsidRDefault="00550E59" w:rsidP="007061C7">
      <w:pPr>
        <w:spacing w:after="0" w:line="240" w:lineRule="auto"/>
      </w:pPr>
      <w:r>
        <w:separator/>
      </w:r>
    </w:p>
  </w:endnote>
  <w:endnote w:type="continuationSeparator" w:id="0">
    <w:p w14:paraId="21B58E4D" w14:textId="77777777" w:rsidR="00550E59" w:rsidRDefault="00550E59" w:rsidP="0070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3CA7B" w14:textId="77777777" w:rsidR="00CE7977" w:rsidRDefault="00720940">
    <w:pPr>
      <w:pStyle w:val="Stopka"/>
    </w:pPr>
    <w:r>
      <w:rPr>
        <w:noProof/>
      </w:rPr>
      <w:drawing>
        <wp:anchor distT="0" distB="0" distL="114300" distR="114300" simplePos="0" relativeHeight="251658240" behindDoc="0" locked="0" layoutInCell="0" allowOverlap="1" wp14:anchorId="04EDD6B1" wp14:editId="3351F47B">
          <wp:simplePos x="0" y="0"/>
          <wp:positionH relativeFrom="column">
            <wp:posOffset>929031</wp:posOffset>
          </wp:positionH>
          <wp:positionV relativeFrom="page">
            <wp:posOffset>6822872</wp:posOffset>
          </wp:positionV>
          <wp:extent cx="7019925" cy="363855"/>
          <wp:effectExtent l="0" t="0" r="9525" b="0"/>
          <wp:wrapNone/>
          <wp:docPr id="13" name="Obraz 13"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53BC1" w14:textId="77777777" w:rsidR="00550E59" w:rsidRDefault="00550E59" w:rsidP="007061C7">
      <w:pPr>
        <w:spacing w:after="0" w:line="240" w:lineRule="auto"/>
      </w:pPr>
      <w:r>
        <w:separator/>
      </w:r>
    </w:p>
  </w:footnote>
  <w:footnote w:type="continuationSeparator" w:id="0">
    <w:p w14:paraId="537F9E5E" w14:textId="77777777" w:rsidR="00550E59" w:rsidRDefault="00550E59" w:rsidP="00706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4783" w14:textId="6AA142CF" w:rsidR="00340509" w:rsidRDefault="00340509">
    <w:pPr>
      <w:pStyle w:val="Nagwek"/>
    </w:pPr>
    <w:r>
      <w:rPr>
        <w:noProof/>
      </w:rPr>
      <w:drawing>
        <wp:anchor distT="0" distB="0" distL="114300" distR="114300" simplePos="0" relativeHeight="251660288" behindDoc="0" locked="0" layoutInCell="1" allowOverlap="1" wp14:anchorId="478CE194" wp14:editId="2E427490">
          <wp:simplePos x="0" y="0"/>
          <wp:positionH relativeFrom="column">
            <wp:posOffset>889000</wp:posOffset>
          </wp:positionH>
          <wp:positionV relativeFrom="paragraph">
            <wp:posOffset>-286385</wp:posOffset>
          </wp:positionV>
          <wp:extent cx="7169785" cy="67691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785" cy="6769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4"/>
    <w:lvl w:ilvl="0">
      <w:start w:val="1"/>
      <w:numFmt w:val="lowerLetter"/>
      <w:lvlText w:val="%1)"/>
      <w:lvlJc w:val="left"/>
      <w:pPr>
        <w:tabs>
          <w:tab w:val="num" w:pos="720"/>
        </w:tabs>
        <w:ind w:left="720" w:hanging="360"/>
      </w:pPr>
      <w:rPr>
        <w:rFonts w:ascii="Calibri" w:hAnsi="Calibri" w:cs="Calibri" w:hint="default"/>
        <w:color w:val="auto"/>
        <w:sz w:val="22"/>
        <w:szCs w:val="22"/>
      </w:rPr>
    </w:lvl>
  </w:abstractNum>
  <w:abstractNum w:abstractNumId="1"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Symbol" w:hAnsi="Symbol" w:hint="default"/>
        <w:color w:val="auto"/>
        <w:sz w:val="22"/>
      </w:rPr>
    </w:lvl>
  </w:abstractNum>
  <w:abstractNum w:abstractNumId="2" w15:restartNumberingAfterBreak="0">
    <w:nsid w:val="00000012"/>
    <w:multiLevelType w:val="singleLevel"/>
    <w:tmpl w:val="00000012"/>
    <w:name w:val="WW8Num17"/>
    <w:lvl w:ilvl="0">
      <w:start w:val="1"/>
      <w:numFmt w:val="bullet"/>
      <w:lvlText w:val=""/>
      <w:lvlJc w:val="left"/>
      <w:pPr>
        <w:tabs>
          <w:tab w:val="num" w:pos="720"/>
        </w:tabs>
        <w:ind w:left="720" w:hanging="360"/>
      </w:pPr>
      <w:rPr>
        <w:rFonts w:ascii="Wingdings" w:hAnsi="Wingdings" w:hint="default"/>
        <w:color w:val="auto"/>
        <w:sz w:val="22"/>
      </w:rPr>
    </w:lvl>
  </w:abstractNum>
  <w:abstractNum w:abstractNumId="3" w15:restartNumberingAfterBreak="0">
    <w:nsid w:val="02077787"/>
    <w:multiLevelType w:val="hybridMultilevel"/>
    <w:tmpl w:val="A6C2F01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43A55D3"/>
    <w:multiLevelType w:val="hybridMultilevel"/>
    <w:tmpl w:val="93BC0AD6"/>
    <w:lvl w:ilvl="0" w:tplc="03F0717A">
      <w:start w:val="1"/>
      <w:numFmt w:val="decimal"/>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5A24822"/>
    <w:multiLevelType w:val="hybridMultilevel"/>
    <w:tmpl w:val="2C5C1064"/>
    <w:lvl w:ilvl="0" w:tplc="38E2B94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5B1258"/>
    <w:multiLevelType w:val="hybridMultilevel"/>
    <w:tmpl w:val="01289344"/>
    <w:lvl w:ilvl="0" w:tplc="D6120FC8">
      <w:start w:val="1"/>
      <w:numFmt w:val="bullet"/>
      <w:lvlText w:val=""/>
      <w:lvlJc w:val="left"/>
      <w:pPr>
        <w:ind w:left="1046" w:hanging="360"/>
      </w:pPr>
      <w:rPr>
        <w:rFonts w:ascii="Symbol" w:hAnsi="Symbol" w:hint="default"/>
      </w:rPr>
    </w:lvl>
    <w:lvl w:ilvl="1" w:tplc="04150003" w:tentative="1">
      <w:start w:val="1"/>
      <w:numFmt w:val="bullet"/>
      <w:lvlText w:val="o"/>
      <w:lvlJc w:val="left"/>
      <w:pPr>
        <w:ind w:left="1766" w:hanging="360"/>
      </w:pPr>
      <w:rPr>
        <w:rFonts w:ascii="Courier New" w:hAnsi="Courier New" w:cs="Courier New" w:hint="default"/>
      </w:rPr>
    </w:lvl>
    <w:lvl w:ilvl="2" w:tplc="04150005" w:tentative="1">
      <w:start w:val="1"/>
      <w:numFmt w:val="bullet"/>
      <w:lvlText w:val=""/>
      <w:lvlJc w:val="left"/>
      <w:pPr>
        <w:ind w:left="2486" w:hanging="360"/>
      </w:pPr>
      <w:rPr>
        <w:rFonts w:ascii="Wingdings" w:hAnsi="Wingdings" w:hint="default"/>
      </w:rPr>
    </w:lvl>
    <w:lvl w:ilvl="3" w:tplc="04150001" w:tentative="1">
      <w:start w:val="1"/>
      <w:numFmt w:val="bullet"/>
      <w:lvlText w:val=""/>
      <w:lvlJc w:val="left"/>
      <w:pPr>
        <w:ind w:left="3206" w:hanging="360"/>
      </w:pPr>
      <w:rPr>
        <w:rFonts w:ascii="Symbol" w:hAnsi="Symbol" w:hint="default"/>
      </w:rPr>
    </w:lvl>
    <w:lvl w:ilvl="4" w:tplc="04150003" w:tentative="1">
      <w:start w:val="1"/>
      <w:numFmt w:val="bullet"/>
      <w:lvlText w:val="o"/>
      <w:lvlJc w:val="left"/>
      <w:pPr>
        <w:ind w:left="3926" w:hanging="360"/>
      </w:pPr>
      <w:rPr>
        <w:rFonts w:ascii="Courier New" w:hAnsi="Courier New" w:cs="Courier New" w:hint="default"/>
      </w:rPr>
    </w:lvl>
    <w:lvl w:ilvl="5" w:tplc="04150005" w:tentative="1">
      <w:start w:val="1"/>
      <w:numFmt w:val="bullet"/>
      <w:lvlText w:val=""/>
      <w:lvlJc w:val="left"/>
      <w:pPr>
        <w:ind w:left="4646" w:hanging="360"/>
      </w:pPr>
      <w:rPr>
        <w:rFonts w:ascii="Wingdings" w:hAnsi="Wingdings" w:hint="default"/>
      </w:rPr>
    </w:lvl>
    <w:lvl w:ilvl="6" w:tplc="04150001" w:tentative="1">
      <w:start w:val="1"/>
      <w:numFmt w:val="bullet"/>
      <w:lvlText w:val=""/>
      <w:lvlJc w:val="left"/>
      <w:pPr>
        <w:ind w:left="5366" w:hanging="360"/>
      </w:pPr>
      <w:rPr>
        <w:rFonts w:ascii="Symbol" w:hAnsi="Symbol" w:hint="default"/>
      </w:rPr>
    </w:lvl>
    <w:lvl w:ilvl="7" w:tplc="04150003" w:tentative="1">
      <w:start w:val="1"/>
      <w:numFmt w:val="bullet"/>
      <w:lvlText w:val="o"/>
      <w:lvlJc w:val="left"/>
      <w:pPr>
        <w:ind w:left="6086" w:hanging="360"/>
      </w:pPr>
      <w:rPr>
        <w:rFonts w:ascii="Courier New" w:hAnsi="Courier New" w:cs="Courier New" w:hint="default"/>
      </w:rPr>
    </w:lvl>
    <w:lvl w:ilvl="8" w:tplc="04150005" w:tentative="1">
      <w:start w:val="1"/>
      <w:numFmt w:val="bullet"/>
      <w:lvlText w:val=""/>
      <w:lvlJc w:val="left"/>
      <w:pPr>
        <w:ind w:left="6806" w:hanging="360"/>
      </w:pPr>
      <w:rPr>
        <w:rFonts w:ascii="Wingdings" w:hAnsi="Wingdings" w:hint="default"/>
      </w:rPr>
    </w:lvl>
  </w:abstractNum>
  <w:abstractNum w:abstractNumId="7" w15:restartNumberingAfterBreak="0">
    <w:nsid w:val="0AF1683A"/>
    <w:multiLevelType w:val="hybridMultilevel"/>
    <w:tmpl w:val="0DDE6E36"/>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8" w15:restartNumberingAfterBreak="0">
    <w:nsid w:val="0CC8773A"/>
    <w:multiLevelType w:val="hybridMultilevel"/>
    <w:tmpl w:val="A1FCDD0C"/>
    <w:lvl w:ilvl="0" w:tplc="04150001">
      <w:start w:val="1"/>
      <w:numFmt w:val="bullet"/>
      <w:lvlText w:val=""/>
      <w:lvlJc w:val="left"/>
      <w:pPr>
        <w:ind w:left="1826" w:hanging="360"/>
      </w:pPr>
      <w:rPr>
        <w:rFonts w:ascii="Symbol" w:hAnsi="Symbol" w:hint="default"/>
        <w:color w:val="auto"/>
      </w:rPr>
    </w:lvl>
    <w:lvl w:ilvl="1" w:tplc="04150003" w:tentative="1">
      <w:start w:val="1"/>
      <w:numFmt w:val="bullet"/>
      <w:lvlText w:val="o"/>
      <w:lvlJc w:val="left"/>
      <w:pPr>
        <w:ind w:left="2546" w:hanging="360"/>
      </w:pPr>
      <w:rPr>
        <w:rFonts w:ascii="Courier New" w:hAnsi="Courier New" w:cs="Courier New" w:hint="default"/>
      </w:rPr>
    </w:lvl>
    <w:lvl w:ilvl="2" w:tplc="04150005" w:tentative="1">
      <w:start w:val="1"/>
      <w:numFmt w:val="bullet"/>
      <w:lvlText w:val=""/>
      <w:lvlJc w:val="left"/>
      <w:pPr>
        <w:ind w:left="3266" w:hanging="360"/>
      </w:pPr>
      <w:rPr>
        <w:rFonts w:ascii="Wingdings" w:hAnsi="Wingdings" w:hint="default"/>
      </w:rPr>
    </w:lvl>
    <w:lvl w:ilvl="3" w:tplc="04150001" w:tentative="1">
      <w:start w:val="1"/>
      <w:numFmt w:val="bullet"/>
      <w:lvlText w:val=""/>
      <w:lvlJc w:val="left"/>
      <w:pPr>
        <w:ind w:left="3986" w:hanging="360"/>
      </w:pPr>
      <w:rPr>
        <w:rFonts w:ascii="Symbol" w:hAnsi="Symbol" w:hint="default"/>
      </w:rPr>
    </w:lvl>
    <w:lvl w:ilvl="4" w:tplc="04150003" w:tentative="1">
      <w:start w:val="1"/>
      <w:numFmt w:val="bullet"/>
      <w:lvlText w:val="o"/>
      <w:lvlJc w:val="left"/>
      <w:pPr>
        <w:ind w:left="4706" w:hanging="360"/>
      </w:pPr>
      <w:rPr>
        <w:rFonts w:ascii="Courier New" w:hAnsi="Courier New" w:cs="Courier New" w:hint="default"/>
      </w:rPr>
    </w:lvl>
    <w:lvl w:ilvl="5" w:tplc="04150005" w:tentative="1">
      <w:start w:val="1"/>
      <w:numFmt w:val="bullet"/>
      <w:lvlText w:val=""/>
      <w:lvlJc w:val="left"/>
      <w:pPr>
        <w:ind w:left="5426" w:hanging="360"/>
      </w:pPr>
      <w:rPr>
        <w:rFonts w:ascii="Wingdings" w:hAnsi="Wingdings" w:hint="default"/>
      </w:rPr>
    </w:lvl>
    <w:lvl w:ilvl="6" w:tplc="04150001" w:tentative="1">
      <w:start w:val="1"/>
      <w:numFmt w:val="bullet"/>
      <w:lvlText w:val=""/>
      <w:lvlJc w:val="left"/>
      <w:pPr>
        <w:ind w:left="6146" w:hanging="360"/>
      </w:pPr>
      <w:rPr>
        <w:rFonts w:ascii="Symbol" w:hAnsi="Symbol" w:hint="default"/>
      </w:rPr>
    </w:lvl>
    <w:lvl w:ilvl="7" w:tplc="04150003" w:tentative="1">
      <w:start w:val="1"/>
      <w:numFmt w:val="bullet"/>
      <w:lvlText w:val="o"/>
      <w:lvlJc w:val="left"/>
      <w:pPr>
        <w:ind w:left="6866" w:hanging="360"/>
      </w:pPr>
      <w:rPr>
        <w:rFonts w:ascii="Courier New" w:hAnsi="Courier New" w:cs="Courier New" w:hint="default"/>
      </w:rPr>
    </w:lvl>
    <w:lvl w:ilvl="8" w:tplc="04150005" w:tentative="1">
      <w:start w:val="1"/>
      <w:numFmt w:val="bullet"/>
      <w:lvlText w:val=""/>
      <w:lvlJc w:val="left"/>
      <w:pPr>
        <w:ind w:left="7586" w:hanging="360"/>
      </w:pPr>
      <w:rPr>
        <w:rFonts w:ascii="Wingdings" w:hAnsi="Wingdings" w:hint="default"/>
      </w:rPr>
    </w:lvl>
  </w:abstractNum>
  <w:abstractNum w:abstractNumId="9" w15:restartNumberingAfterBreak="0">
    <w:nsid w:val="15384023"/>
    <w:multiLevelType w:val="hybridMultilevel"/>
    <w:tmpl w:val="5A6C7B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68D46F4"/>
    <w:multiLevelType w:val="hybridMultilevel"/>
    <w:tmpl w:val="7C400114"/>
    <w:lvl w:ilvl="0" w:tplc="D6120F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ED28E0"/>
    <w:multiLevelType w:val="hybridMultilevel"/>
    <w:tmpl w:val="A704B61E"/>
    <w:lvl w:ilvl="0" w:tplc="D6120F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FC7849"/>
    <w:multiLevelType w:val="hybridMultilevel"/>
    <w:tmpl w:val="725C9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AE41DC"/>
    <w:multiLevelType w:val="hybridMultilevel"/>
    <w:tmpl w:val="AE1E481E"/>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2CDC29AE"/>
    <w:multiLevelType w:val="hybridMultilevel"/>
    <w:tmpl w:val="B5E00654"/>
    <w:lvl w:ilvl="0" w:tplc="149058E0">
      <w:start w:val="1"/>
      <w:numFmt w:val="decimal"/>
      <w:lvlText w:val="%1."/>
      <w:lvlJc w:val="left"/>
      <w:pPr>
        <w:ind w:left="774" w:hanging="360"/>
      </w:pPr>
      <w:rPr>
        <w:b w:val="0"/>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5" w15:restartNumberingAfterBreak="0">
    <w:nsid w:val="2D107D79"/>
    <w:multiLevelType w:val="hybridMultilevel"/>
    <w:tmpl w:val="59DCA252"/>
    <w:lvl w:ilvl="0" w:tplc="10EA39A8">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2CF5C20"/>
    <w:multiLevelType w:val="hybridMultilevel"/>
    <w:tmpl w:val="E5BC073C"/>
    <w:lvl w:ilvl="0" w:tplc="D6120FC8">
      <w:start w:val="1"/>
      <w:numFmt w:val="bullet"/>
      <w:lvlText w:val=""/>
      <w:lvlJc w:val="left"/>
      <w:pPr>
        <w:ind w:left="1052" w:hanging="360"/>
      </w:pPr>
      <w:rPr>
        <w:rFonts w:ascii="Symbol" w:hAnsi="Symbol" w:hint="default"/>
      </w:rPr>
    </w:lvl>
    <w:lvl w:ilvl="1" w:tplc="04150003" w:tentative="1">
      <w:start w:val="1"/>
      <w:numFmt w:val="bullet"/>
      <w:lvlText w:val="o"/>
      <w:lvlJc w:val="left"/>
      <w:pPr>
        <w:ind w:left="1772" w:hanging="360"/>
      </w:pPr>
      <w:rPr>
        <w:rFonts w:ascii="Courier New" w:hAnsi="Courier New" w:cs="Courier New" w:hint="default"/>
      </w:rPr>
    </w:lvl>
    <w:lvl w:ilvl="2" w:tplc="04150005" w:tentative="1">
      <w:start w:val="1"/>
      <w:numFmt w:val="bullet"/>
      <w:lvlText w:val=""/>
      <w:lvlJc w:val="left"/>
      <w:pPr>
        <w:ind w:left="2492" w:hanging="360"/>
      </w:pPr>
      <w:rPr>
        <w:rFonts w:ascii="Wingdings" w:hAnsi="Wingdings" w:hint="default"/>
      </w:rPr>
    </w:lvl>
    <w:lvl w:ilvl="3" w:tplc="04150001" w:tentative="1">
      <w:start w:val="1"/>
      <w:numFmt w:val="bullet"/>
      <w:lvlText w:val=""/>
      <w:lvlJc w:val="left"/>
      <w:pPr>
        <w:ind w:left="3212" w:hanging="360"/>
      </w:pPr>
      <w:rPr>
        <w:rFonts w:ascii="Symbol" w:hAnsi="Symbol" w:hint="default"/>
      </w:rPr>
    </w:lvl>
    <w:lvl w:ilvl="4" w:tplc="04150003" w:tentative="1">
      <w:start w:val="1"/>
      <w:numFmt w:val="bullet"/>
      <w:lvlText w:val="o"/>
      <w:lvlJc w:val="left"/>
      <w:pPr>
        <w:ind w:left="3932" w:hanging="360"/>
      </w:pPr>
      <w:rPr>
        <w:rFonts w:ascii="Courier New" w:hAnsi="Courier New" w:cs="Courier New" w:hint="default"/>
      </w:rPr>
    </w:lvl>
    <w:lvl w:ilvl="5" w:tplc="04150005" w:tentative="1">
      <w:start w:val="1"/>
      <w:numFmt w:val="bullet"/>
      <w:lvlText w:val=""/>
      <w:lvlJc w:val="left"/>
      <w:pPr>
        <w:ind w:left="4652" w:hanging="360"/>
      </w:pPr>
      <w:rPr>
        <w:rFonts w:ascii="Wingdings" w:hAnsi="Wingdings" w:hint="default"/>
      </w:rPr>
    </w:lvl>
    <w:lvl w:ilvl="6" w:tplc="04150001" w:tentative="1">
      <w:start w:val="1"/>
      <w:numFmt w:val="bullet"/>
      <w:lvlText w:val=""/>
      <w:lvlJc w:val="left"/>
      <w:pPr>
        <w:ind w:left="5372" w:hanging="360"/>
      </w:pPr>
      <w:rPr>
        <w:rFonts w:ascii="Symbol" w:hAnsi="Symbol" w:hint="default"/>
      </w:rPr>
    </w:lvl>
    <w:lvl w:ilvl="7" w:tplc="04150003" w:tentative="1">
      <w:start w:val="1"/>
      <w:numFmt w:val="bullet"/>
      <w:lvlText w:val="o"/>
      <w:lvlJc w:val="left"/>
      <w:pPr>
        <w:ind w:left="6092" w:hanging="360"/>
      </w:pPr>
      <w:rPr>
        <w:rFonts w:ascii="Courier New" w:hAnsi="Courier New" w:cs="Courier New" w:hint="default"/>
      </w:rPr>
    </w:lvl>
    <w:lvl w:ilvl="8" w:tplc="04150005" w:tentative="1">
      <w:start w:val="1"/>
      <w:numFmt w:val="bullet"/>
      <w:lvlText w:val=""/>
      <w:lvlJc w:val="left"/>
      <w:pPr>
        <w:ind w:left="6812" w:hanging="360"/>
      </w:pPr>
      <w:rPr>
        <w:rFonts w:ascii="Wingdings" w:hAnsi="Wingdings" w:hint="default"/>
      </w:rPr>
    </w:lvl>
  </w:abstractNum>
  <w:abstractNum w:abstractNumId="17" w15:restartNumberingAfterBreak="0">
    <w:nsid w:val="343766FE"/>
    <w:multiLevelType w:val="hybridMultilevel"/>
    <w:tmpl w:val="D076B700"/>
    <w:lvl w:ilvl="0" w:tplc="D6120FC8">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A285A40"/>
    <w:multiLevelType w:val="hybridMultilevel"/>
    <w:tmpl w:val="3938A3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DB0A24"/>
    <w:multiLevelType w:val="hybridMultilevel"/>
    <w:tmpl w:val="6DCEE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120036"/>
    <w:multiLevelType w:val="hybridMultilevel"/>
    <w:tmpl w:val="AF18C8BE"/>
    <w:lvl w:ilvl="0" w:tplc="9F782C2C">
      <w:start w:val="1"/>
      <w:numFmt w:val="decimal"/>
      <w:lvlText w:val="%1."/>
      <w:lvlJc w:val="left"/>
      <w:pPr>
        <w:ind w:left="720" w:hanging="360"/>
      </w:pPr>
      <w:rPr>
        <w:rFonts w:asciiTheme="minorHAnsi"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A628BE"/>
    <w:multiLevelType w:val="hybridMultilevel"/>
    <w:tmpl w:val="731EB126"/>
    <w:lvl w:ilvl="0" w:tplc="D6120FC8">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22" w15:restartNumberingAfterBreak="0">
    <w:nsid w:val="43526E23"/>
    <w:multiLevelType w:val="hybridMultilevel"/>
    <w:tmpl w:val="0F8CD8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E60323"/>
    <w:multiLevelType w:val="hybridMultilevel"/>
    <w:tmpl w:val="2898A41A"/>
    <w:lvl w:ilvl="0" w:tplc="D6120F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91026A7"/>
    <w:multiLevelType w:val="hybridMultilevel"/>
    <w:tmpl w:val="8AAA369A"/>
    <w:lvl w:ilvl="0" w:tplc="351A91A2">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3A6B46"/>
    <w:multiLevelType w:val="hybridMultilevel"/>
    <w:tmpl w:val="56264B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DE10759"/>
    <w:multiLevelType w:val="hybridMultilevel"/>
    <w:tmpl w:val="2152C3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0C72890"/>
    <w:multiLevelType w:val="hybridMultilevel"/>
    <w:tmpl w:val="809C5046"/>
    <w:lvl w:ilvl="0" w:tplc="D68408BC">
      <w:start w:val="1"/>
      <w:numFmt w:val="lowerLetter"/>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A0230F"/>
    <w:multiLevelType w:val="hybridMultilevel"/>
    <w:tmpl w:val="0136D5C4"/>
    <w:lvl w:ilvl="0" w:tplc="6F56A84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22016C"/>
    <w:multiLevelType w:val="multilevel"/>
    <w:tmpl w:val="FCC6C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E26D18"/>
    <w:multiLevelType w:val="hybridMultilevel"/>
    <w:tmpl w:val="0DDE6E36"/>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1" w15:restartNumberingAfterBreak="0">
    <w:nsid w:val="5B6B68F7"/>
    <w:multiLevelType w:val="hybridMultilevel"/>
    <w:tmpl w:val="0EE49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702FAC"/>
    <w:multiLevelType w:val="hybridMultilevel"/>
    <w:tmpl w:val="CDC45CCE"/>
    <w:lvl w:ilvl="0" w:tplc="2BDC1BE0">
      <w:start w:val="1"/>
      <w:numFmt w:val="upperRoman"/>
      <w:lvlText w:val="%1."/>
      <w:lvlJc w:val="left"/>
      <w:pPr>
        <w:ind w:left="1080" w:hanging="720"/>
      </w:pPr>
      <w:rPr>
        <w:rFonts w:cs="Calibri,BoldItalic"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577EA0"/>
    <w:multiLevelType w:val="hybridMultilevel"/>
    <w:tmpl w:val="1B8ACD52"/>
    <w:lvl w:ilvl="0" w:tplc="D6120FC8">
      <w:start w:val="1"/>
      <w:numFmt w:val="bullet"/>
      <w:lvlText w:val=""/>
      <w:lvlJc w:val="left"/>
      <w:pPr>
        <w:ind w:left="1052" w:hanging="360"/>
      </w:pPr>
      <w:rPr>
        <w:rFonts w:ascii="Symbol" w:hAnsi="Symbol" w:hint="default"/>
      </w:rPr>
    </w:lvl>
    <w:lvl w:ilvl="1" w:tplc="04150003" w:tentative="1">
      <w:start w:val="1"/>
      <w:numFmt w:val="bullet"/>
      <w:lvlText w:val="o"/>
      <w:lvlJc w:val="left"/>
      <w:pPr>
        <w:ind w:left="1772" w:hanging="360"/>
      </w:pPr>
      <w:rPr>
        <w:rFonts w:ascii="Courier New" w:hAnsi="Courier New" w:cs="Courier New" w:hint="default"/>
      </w:rPr>
    </w:lvl>
    <w:lvl w:ilvl="2" w:tplc="04150005" w:tentative="1">
      <w:start w:val="1"/>
      <w:numFmt w:val="bullet"/>
      <w:lvlText w:val=""/>
      <w:lvlJc w:val="left"/>
      <w:pPr>
        <w:ind w:left="2492" w:hanging="360"/>
      </w:pPr>
      <w:rPr>
        <w:rFonts w:ascii="Wingdings" w:hAnsi="Wingdings" w:hint="default"/>
      </w:rPr>
    </w:lvl>
    <w:lvl w:ilvl="3" w:tplc="04150001" w:tentative="1">
      <w:start w:val="1"/>
      <w:numFmt w:val="bullet"/>
      <w:lvlText w:val=""/>
      <w:lvlJc w:val="left"/>
      <w:pPr>
        <w:ind w:left="3212" w:hanging="360"/>
      </w:pPr>
      <w:rPr>
        <w:rFonts w:ascii="Symbol" w:hAnsi="Symbol" w:hint="default"/>
      </w:rPr>
    </w:lvl>
    <w:lvl w:ilvl="4" w:tplc="04150003" w:tentative="1">
      <w:start w:val="1"/>
      <w:numFmt w:val="bullet"/>
      <w:lvlText w:val="o"/>
      <w:lvlJc w:val="left"/>
      <w:pPr>
        <w:ind w:left="3932" w:hanging="360"/>
      </w:pPr>
      <w:rPr>
        <w:rFonts w:ascii="Courier New" w:hAnsi="Courier New" w:cs="Courier New" w:hint="default"/>
      </w:rPr>
    </w:lvl>
    <w:lvl w:ilvl="5" w:tplc="04150005" w:tentative="1">
      <w:start w:val="1"/>
      <w:numFmt w:val="bullet"/>
      <w:lvlText w:val=""/>
      <w:lvlJc w:val="left"/>
      <w:pPr>
        <w:ind w:left="4652" w:hanging="360"/>
      </w:pPr>
      <w:rPr>
        <w:rFonts w:ascii="Wingdings" w:hAnsi="Wingdings" w:hint="default"/>
      </w:rPr>
    </w:lvl>
    <w:lvl w:ilvl="6" w:tplc="04150001" w:tentative="1">
      <w:start w:val="1"/>
      <w:numFmt w:val="bullet"/>
      <w:lvlText w:val=""/>
      <w:lvlJc w:val="left"/>
      <w:pPr>
        <w:ind w:left="5372" w:hanging="360"/>
      </w:pPr>
      <w:rPr>
        <w:rFonts w:ascii="Symbol" w:hAnsi="Symbol" w:hint="default"/>
      </w:rPr>
    </w:lvl>
    <w:lvl w:ilvl="7" w:tplc="04150003" w:tentative="1">
      <w:start w:val="1"/>
      <w:numFmt w:val="bullet"/>
      <w:lvlText w:val="o"/>
      <w:lvlJc w:val="left"/>
      <w:pPr>
        <w:ind w:left="6092" w:hanging="360"/>
      </w:pPr>
      <w:rPr>
        <w:rFonts w:ascii="Courier New" w:hAnsi="Courier New" w:cs="Courier New" w:hint="default"/>
      </w:rPr>
    </w:lvl>
    <w:lvl w:ilvl="8" w:tplc="04150005" w:tentative="1">
      <w:start w:val="1"/>
      <w:numFmt w:val="bullet"/>
      <w:lvlText w:val=""/>
      <w:lvlJc w:val="left"/>
      <w:pPr>
        <w:ind w:left="6812" w:hanging="360"/>
      </w:pPr>
      <w:rPr>
        <w:rFonts w:ascii="Wingdings" w:hAnsi="Wingdings" w:hint="default"/>
      </w:rPr>
    </w:lvl>
  </w:abstractNum>
  <w:abstractNum w:abstractNumId="34" w15:restartNumberingAfterBreak="0">
    <w:nsid w:val="696C0F3B"/>
    <w:multiLevelType w:val="hybridMultilevel"/>
    <w:tmpl w:val="0F603484"/>
    <w:lvl w:ilvl="0" w:tplc="FD0C5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BA33DC"/>
    <w:multiLevelType w:val="hybridMultilevel"/>
    <w:tmpl w:val="0F8CD8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731457"/>
    <w:multiLevelType w:val="hybridMultilevel"/>
    <w:tmpl w:val="E53A7AE4"/>
    <w:lvl w:ilvl="0" w:tplc="D6120FC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EAF0353"/>
    <w:multiLevelType w:val="hybridMultilevel"/>
    <w:tmpl w:val="F81ABCC4"/>
    <w:lvl w:ilvl="0" w:tplc="663447E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CE074C"/>
    <w:multiLevelType w:val="hybridMultilevel"/>
    <w:tmpl w:val="F18E5E98"/>
    <w:lvl w:ilvl="0" w:tplc="DED89C76">
      <w:start w:val="1"/>
      <w:numFmt w:val="upperRoman"/>
      <w:lvlText w:val="%1."/>
      <w:lvlJc w:val="left"/>
      <w:pPr>
        <w:ind w:left="815" w:hanging="720"/>
      </w:pPr>
      <w:rPr>
        <w:rFonts w:hint="default"/>
      </w:rPr>
    </w:lvl>
    <w:lvl w:ilvl="1" w:tplc="04150019" w:tentative="1">
      <w:start w:val="1"/>
      <w:numFmt w:val="lowerLetter"/>
      <w:lvlText w:val="%2."/>
      <w:lvlJc w:val="left"/>
      <w:pPr>
        <w:ind w:left="1175" w:hanging="360"/>
      </w:pPr>
    </w:lvl>
    <w:lvl w:ilvl="2" w:tplc="0415001B" w:tentative="1">
      <w:start w:val="1"/>
      <w:numFmt w:val="lowerRoman"/>
      <w:lvlText w:val="%3."/>
      <w:lvlJc w:val="right"/>
      <w:pPr>
        <w:ind w:left="1895" w:hanging="180"/>
      </w:pPr>
    </w:lvl>
    <w:lvl w:ilvl="3" w:tplc="0415000F" w:tentative="1">
      <w:start w:val="1"/>
      <w:numFmt w:val="decimal"/>
      <w:lvlText w:val="%4."/>
      <w:lvlJc w:val="left"/>
      <w:pPr>
        <w:ind w:left="2615" w:hanging="360"/>
      </w:pPr>
    </w:lvl>
    <w:lvl w:ilvl="4" w:tplc="04150019" w:tentative="1">
      <w:start w:val="1"/>
      <w:numFmt w:val="lowerLetter"/>
      <w:lvlText w:val="%5."/>
      <w:lvlJc w:val="left"/>
      <w:pPr>
        <w:ind w:left="3335" w:hanging="360"/>
      </w:pPr>
    </w:lvl>
    <w:lvl w:ilvl="5" w:tplc="0415001B" w:tentative="1">
      <w:start w:val="1"/>
      <w:numFmt w:val="lowerRoman"/>
      <w:lvlText w:val="%6."/>
      <w:lvlJc w:val="right"/>
      <w:pPr>
        <w:ind w:left="4055" w:hanging="180"/>
      </w:pPr>
    </w:lvl>
    <w:lvl w:ilvl="6" w:tplc="0415000F" w:tentative="1">
      <w:start w:val="1"/>
      <w:numFmt w:val="decimal"/>
      <w:lvlText w:val="%7."/>
      <w:lvlJc w:val="left"/>
      <w:pPr>
        <w:ind w:left="4775" w:hanging="360"/>
      </w:pPr>
    </w:lvl>
    <w:lvl w:ilvl="7" w:tplc="04150019" w:tentative="1">
      <w:start w:val="1"/>
      <w:numFmt w:val="lowerLetter"/>
      <w:lvlText w:val="%8."/>
      <w:lvlJc w:val="left"/>
      <w:pPr>
        <w:ind w:left="5495" w:hanging="360"/>
      </w:pPr>
    </w:lvl>
    <w:lvl w:ilvl="8" w:tplc="0415001B" w:tentative="1">
      <w:start w:val="1"/>
      <w:numFmt w:val="lowerRoman"/>
      <w:lvlText w:val="%9."/>
      <w:lvlJc w:val="right"/>
      <w:pPr>
        <w:ind w:left="6215" w:hanging="180"/>
      </w:pPr>
    </w:lvl>
  </w:abstractNum>
  <w:abstractNum w:abstractNumId="39" w15:restartNumberingAfterBreak="0">
    <w:nsid w:val="73392C24"/>
    <w:multiLevelType w:val="hybridMultilevel"/>
    <w:tmpl w:val="2E3ACEF6"/>
    <w:lvl w:ilvl="0" w:tplc="D6120FC8">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cs="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cs="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cs="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40" w15:restartNumberingAfterBreak="0">
    <w:nsid w:val="76BB3789"/>
    <w:multiLevelType w:val="hybridMultilevel"/>
    <w:tmpl w:val="1472D386"/>
    <w:lvl w:ilvl="0" w:tplc="290C2432">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890895"/>
    <w:multiLevelType w:val="hybridMultilevel"/>
    <w:tmpl w:val="54A22CA2"/>
    <w:lvl w:ilvl="0" w:tplc="D6120F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D4A50A2"/>
    <w:multiLevelType w:val="hybridMultilevel"/>
    <w:tmpl w:val="5E042EB4"/>
    <w:lvl w:ilvl="0" w:tplc="7D34918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3" w15:restartNumberingAfterBreak="0">
    <w:nsid w:val="7D9E6D41"/>
    <w:multiLevelType w:val="hybridMultilevel"/>
    <w:tmpl w:val="34F057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6E0FE5"/>
    <w:multiLevelType w:val="hybridMultilevel"/>
    <w:tmpl w:val="12B4FECE"/>
    <w:lvl w:ilvl="0" w:tplc="D6120FC8">
      <w:start w:val="1"/>
      <w:numFmt w:val="bullet"/>
      <w:lvlText w:val=""/>
      <w:lvlJc w:val="left"/>
      <w:pPr>
        <w:ind w:left="1193" w:hanging="360"/>
      </w:pPr>
      <w:rPr>
        <w:rFonts w:ascii="Symbol" w:hAnsi="Symbo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num w:numId="1">
    <w:abstractNumId w:val="28"/>
  </w:num>
  <w:num w:numId="2">
    <w:abstractNumId w:val="30"/>
  </w:num>
  <w:num w:numId="3">
    <w:abstractNumId w:val="33"/>
  </w:num>
  <w:num w:numId="4">
    <w:abstractNumId w:val="35"/>
  </w:num>
  <w:num w:numId="5">
    <w:abstractNumId w:val="39"/>
  </w:num>
  <w:num w:numId="6">
    <w:abstractNumId w:val="36"/>
  </w:num>
  <w:num w:numId="7">
    <w:abstractNumId w:val="17"/>
  </w:num>
  <w:num w:numId="8">
    <w:abstractNumId w:val="6"/>
  </w:num>
  <w:num w:numId="9">
    <w:abstractNumId w:val="26"/>
  </w:num>
  <w:num w:numId="10">
    <w:abstractNumId w:val="23"/>
  </w:num>
  <w:num w:numId="11">
    <w:abstractNumId w:val="8"/>
  </w:num>
  <w:num w:numId="12">
    <w:abstractNumId w:val="41"/>
  </w:num>
  <w:num w:numId="13">
    <w:abstractNumId w:val="44"/>
  </w:num>
  <w:num w:numId="14">
    <w:abstractNumId w:val="10"/>
  </w:num>
  <w:num w:numId="15">
    <w:abstractNumId w:val="0"/>
  </w:num>
  <w:num w:numId="16">
    <w:abstractNumId w:val="14"/>
  </w:num>
  <w:num w:numId="17">
    <w:abstractNumId w:val="16"/>
  </w:num>
  <w:num w:numId="18">
    <w:abstractNumId w:val="20"/>
  </w:num>
  <w:num w:numId="19">
    <w:abstractNumId w:val="22"/>
  </w:num>
  <w:num w:numId="20">
    <w:abstractNumId w:val="11"/>
  </w:num>
  <w:num w:numId="21">
    <w:abstractNumId w:val="21"/>
  </w:num>
  <w:num w:numId="22">
    <w:abstractNumId w:val="24"/>
  </w:num>
  <w:num w:numId="23">
    <w:abstractNumId w:val="29"/>
  </w:num>
  <w:num w:numId="24">
    <w:abstractNumId w:val="12"/>
  </w:num>
  <w:num w:numId="25">
    <w:abstractNumId w:val="34"/>
  </w:num>
  <w:num w:numId="26">
    <w:abstractNumId w:val="4"/>
  </w:num>
  <w:num w:numId="27">
    <w:abstractNumId w:val="9"/>
  </w:num>
  <w:num w:numId="28">
    <w:abstractNumId w:val="37"/>
  </w:num>
  <w:num w:numId="29">
    <w:abstractNumId w:val="5"/>
  </w:num>
  <w:num w:numId="30">
    <w:abstractNumId w:val="43"/>
  </w:num>
  <w:num w:numId="31">
    <w:abstractNumId w:val="15"/>
  </w:num>
  <w:num w:numId="32">
    <w:abstractNumId w:val="27"/>
  </w:num>
  <w:num w:numId="33">
    <w:abstractNumId w:val="7"/>
  </w:num>
  <w:num w:numId="34">
    <w:abstractNumId w:val="19"/>
  </w:num>
  <w:num w:numId="35">
    <w:abstractNumId w:val="3"/>
  </w:num>
  <w:num w:numId="36">
    <w:abstractNumId w:val="42"/>
  </w:num>
  <w:num w:numId="37">
    <w:abstractNumId w:val="42"/>
  </w:num>
  <w:num w:numId="38">
    <w:abstractNumId w:val="13"/>
  </w:num>
  <w:num w:numId="39">
    <w:abstractNumId w:val="40"/>
  </w:num>
  <w:num w:numId="40">
    <w:abstractNumId w:val="31"/>
  </w:num>
  <w:num w:numId="41">
    <w:abstractNumId w:val="32"/>
  </w:num>
  <w:num w:numId="42">
    <w:abstractNumId w:val="38"/>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8B"/>
    <w:rsid w:val="00001AC3"/>
    <w:rsid w:val="000038FC"/>
    <w:rsid w:val="00027595"/>
    <w:rsid w:val="000357A0"/>
    <w:rsid w:val="00060149"/>
    <w:rsid w:val="000617EA"/>
    <w:rsid w:val="000656F5"/>
    <w:rsid w:val="00070562"/>
    <w:rsid w:val="00074175"/>
    <w:rsid w:val="000747BB"/>
    <w:rsid w:val="00077752"/>
    <w:rsid w:val="000805FB"/>
    <w:rsid w:val="00085311"/>
    <w:rsid w:val="00086287"/>
    <w:rsid w:val="000A014A"/>
    <w:rsid w:val="000A0F9A"/>
    <w:rsid w:val="000B1AE1"/>
    <w:rsid w:val="000B23CE"/>
    <w:rsid w:val="000C0084"/>
    <w:rsid w:val="000C6603"/>
    <w:rsid w:val="000D217C"/>
    <w:rsid w:val="000D66E5"/>
    <w:rsid w:val="00102D0B"/>
    <w:rsid w:val="00135A11"/>
    <w:rsid w:val="00137F7F"/>
    <w:rsid w:val="00145E90"/>
    <w:rsid w:val="0015362A"/>
    <w:rsid w:val="0015645E"/>
    <w:rsid w:val="00160C74"/>
    <w:rsid w:val="00162763"/>
    <w:rsid w:val="00177BF3"/>
    <w:rsid w:val="001C201E"/>
    <w:rsid w:val="001C3409"/>
    <w:rsid w:val="001E1813"/>
    <w:rsid w:val="001E7E6F"/>
    <w:rsid w:val="001F1D87"/>
    <w:rsid w:val="00206947"/>
    <w:rsid w:val="00217A9A"/>
    <w:rsid w:val="0022288B"/>
    <w:rsid w:val="00234E60"/>
    <w:rsid w:val="002404D2"/>
    <w:rsid w:val="00245192"/>
    <w:rsid w:val="00246378"/>
    <w:rsid w:val="00247CCE"/>
    <w:rsid w:val="00251602"/>
    <w:rsid w:val="00254A86"/>
    <w:rsid w:val="00256883"/>
    <w:rsid w:val="00261BC9"/>
    <w:rsid w:val="00271C47"/>
    <w:rsid w:val="00272A9A"/>
    <w:rsid w:val="0029765D"/>
    <w:rsid w:val="002A794D"/>
    <w:rsid w:val="002B6029"/>
    <w:rsid w:val="002C0303"/>
    <w:rsid w:val="002C4479"/>
    <w:rsid w:val="002D1456"/>
    <w:rsid w:val="002D24AD"/>
    <w:rsid w:val="002D2A48"/>
    <w:rsid w:val="002D498C"/>
    <w:rsid w:val="002E5263"/>
    <w:rsid w:val="002F0F3E"/>
    <w:rsid w:val="002F7E28"/>
    <w:rsid w:val="00306BBA"/>
    <w:rsid w:val="00317C1F"/>
    <w:rsid w:val="00332E1A"/>
    <w:rsid w:val="00340509"/>
    <w:rsid w:val="00344F72"/>
    <w:rsid w:val="00352225"/>
    <w:rsid w:val="003527CF"/>
    <w:rsid w:val="00353A36"/>
    <w:rsid w:val="0036182F"/>
    <w:rsid w:val="00364547"/>
    <w:rsid w:val="00373B3F"/>
    <w:rsid w:val="0038198F"/>
    <w:rsid w:val="00383B59"/>
    <w:rsid w:val="00385E64"/>
    <w:rsid w:val="00395E05"/>
    <w:rsid w:val="003C1526"/>
    <w:rsid w:val="003C6562"/>
    <w:rsid w:val="003C77FA"/>
    <w:rsid w:val="003F139D"/>
    <w:rsid w:val="003F4C67"/>
    <w:rsid w:val="00402A9B"/>
    <w:rsid w:val="00404653"/>
    <w:rsid w:val="00414926"/>
    <w:rsid w:val="00425722"/>
    <w:rsid w:val="00427294"/>
    <w:rsid w:val="00434270"/>
    <w:rsid w:val="00456505"/>
    <w:rsid w:val="00462B1C"/>
    <w:rsid w:val="0046317F"/>
    <w:rsid w:val="004658CE"/>
    <w:rsid w:val="00466C7B"/>
    <w:rsid w:val="00467DF9"/>
    <w:rsid w:val="00477919"/>
    <w:rsid w:val="004A3C60"/>
    <w:rsid w:val="004A5F53"/>
    <w:rsid w:val="004A6E22"/>
    <w:rsid w:val="004B675E"/>
    <w:rsid w:val="004D5220"/>
    <w:rsid w:val="004E0FBE"/>
    <w:rsid w:val="004E190C"/>
    <w:rsid w:val="004F0752"/>
    <w:rsid w:val="00502A8F"/>
    <w:rsid w:val="0050407F"/>
    <w:rsid w:val="00505ADF"/>
    <w:rsid w:val="00512DF0"/>
    <w:rsid w:val="00532908"/>
    <w:rsid w:val="00537309"/>
    <w:rsid w:val="00540F7A"/>
    <w:rsid w:val="0054309B"/>
    <w:rsid w:val="00546BB2"/>
    <w:rsid w:val="00550E59"/>
    <w:rsid w:val="00551B01"/>
    <w:rsid w:val="005718F5"/>
    <w:rsid w:val="005804B8"/>
    <w:rsid w:val="0058064D"/>
    <w:rsid w:val="00595A36"/>
    <w:rsid w:val="005A2EA6"/>
    <w:rsid w:val="005B3EFB"/>
    <w:rsid w:val="005B4455"/>
    <w:rsid w:val="005B7E42"/>
    <w:rsid w:val="005C7F10"/>
    <w:rsid w:val="005D2B91"/>
    <w:rsid w:val="005E584D"/>
    <w:rsid w:val="00602BA8"/>
    <w:rsid w:val="0061432A"/>
    <w:rsid w:val="00623F55"/>
    <w:rsid w:val="00641DA3"/>
    <w:rsid w:val="0064466E"/>
    <w:rsid w:val="006638DD"/>
    <w:rsid w:val="00667067"/>
    <w:rsid w:val="0069475B"/>
    <w:rsid w:val="006A714D"/>
    <w:rsid w:val="006B209C"/>
    <w:rsid w:val="006B63A1"/>
    <w:rsid w:val="006B691E"/>
    <w:rsid w:val="006C2160"/>
    <w:rsid w:val="006D5BF2"/>
    <w:rsid w:val="006D7AB4"/>
    <w:rsid w:val="006E056A"/>
    <w:rsid w:val="006E0593"/>
    <w:rsid w:val="006E5A3B"/>
    <w:rsid w:val="006F64F7"/>
    <w:rsid w:val="006F7EFD"/>
    <w:rsid w:val="00703617"/>
    <w:rsid w:val="007061C7"/>
    <w:rsid w:val="007077ED"/>
    <w:rsid w:val="00710FBA"/>
    <w:rsid w:val="00720940"/>
    <w:rsid w:val="00740BF7"/>
    <w:rsid w:val="0074166E"/>
    <w:rsid w:val="00750765"/>
    <w:rsid w:val="00753859"/>
    <w:rsid w:val="00755209"/>
    <w:rsid w:val="00756A82"/>
    <w:rsid w:val="00760614"/>
    <w:rsid w:val="00760719"/>
    <w:rsid w:val="00762F2A"/>
    <w:rsid w:val="007639A6"/>
    <w:rsid w:val="007727A3"/>
    <w:rsid w:val="0077611F"/>
    <w:rsid w:val="007868F7"/>
    <w:rsid w:val="00787F88"/>
    <w:rsid w:val="00791E9C"/>
    <w:rsid w:val="00794558"/>
    <w:rsid w:val="007A2A56"/>
    <w:rsid w:val="007B26C9"/>
    <w:rsid w:val="007B3F57"/>
    <w:rsid w:val="007C3081"/>
    <w:rsid w:val="007D40CA"/>
    <w:rsid w:val="007D7CDC"/>
    <w:rsid w:val="007E62AA"/>
    <w:rsid w:val="008221E1"/>
    <w:rsid w:val="008242D8"/>
    <w:rsid w:val="008256F7"/>
    <w:rsid w:val="0082591B"/>
    <w:rsid w:val="0082754A"/>
    <w:rsid w:val="00843087"/>
    <w:rsid w:val="00860026"/>
    <w:rsid w:val="00861F0C"/>
    <w:rsid w:val="008663C5"/>
    <w:rsid w:val="00872DBC"/>
    <w:rsid w:val="00873968"/>
    <w:rsid w:val="008856EA"/>
    <w:rsid w:val="00886A27"/>
    <w:rsid w:val="008A519D"/>
    <w:rsid w:val="008A7765"/>
    <w:rsid w:val="008B3829"/>
    <w:rsid w:val="008C74D9"/>
    <w:rsid w:val="008D38FE"/>
    <w:rsid w:val="008D73CC"/>
    <w:rsid w:val="008E0AFE"/>
    <w:rsid w:val="008F692E"/>
    <w:rsid w:val="009052AD"/>
    <w:rsid w:val="00913365"/>
    <w:rsid w:val="009201F1"/>
    <w:rsid w:val="009211E8"/>
    <w:rsid w:val="00940346"/>
    <w:rsid w:val="009428EC"/>
    <w:rsid w:val="0094504C"/>
    <w:rsid w:val="0095151B"/>
    <w:rsid w:val="00955C95"/>
    <w:rsid w:val="00962362"/>
    <w:rsid w:val="00962588"/>
    <w:rsid w:val="0098181D"/>
    <w:rsid w:val="00991000"/>
    <w:rsid w:val="009B35A3"/>
    <w:rsid w:val="009B6695"/>
    <w:rsid w:val="009D2BFC"/>
    <w:rsid w:val="009D788D"/>
    <w:rsid w:val="009E3B8F"/>
    <w:rsid w:val="009F0F71"/>
    <w:rsid w:val="009F2ABE"/>
    <w:rsid w:val="00A047AF"/>
    <w:rsid w:val="00A04D32"/>
    <w:rsid w:val="00A13AD0"/>
    <w:rsid w:val="00A178FA"/>
    <w:rsid w:val="00A2005A"/>
    <w:rsid w:val="00A266DD"/>
    <w:rsid w:val="00A34677"/>
    <w:rsid w:val="00A65E27"/>
    <w:rsid w:val="00A65F6C"/>
    <w:rsid w:val="00A663E0"/>
    <w:rsid w:val="00A72076"/>
    <w:rsid w:val="00A76104"/>
    <w:rsid w:val="00A91B88"/>
    <w:rsid w:val="00A927CC"/>
    <w:rsid w:val="00A92B61"/>
    <w:rsid w:val="00A94D46"/>
    <w:rsid w:val="00AB007D"/>
    <w:rsid w:val="00AB43C9"/>
    <w:rsid w:val="00AC1BBA"/>
    <w:rsid w:val="00AD4368"/>
    <w:rsid w:val="00AD531D"/>
    <w:rsid w:val="00AE0FD3"/>
    <w:rsid w:val="00AE1731"/>
    <w:rsid w:val="00B133CF"/>
    <w:rsid w:val="00B134EE"/>
    <w:rsid w:val="00B226F5"/>
    <w:rsid w:val="00B26509"/>
    <w:rsid w:val="00B46105"/>
    <w:rsid w:val="00B55D82"/>
    <w:rsid w:val="00B650D1"/>
    <w:rsid w:val="00B673B8"/>
    <w:rsid w:val="00B82EA7"/>
    <w:rsid w:val="00B83117"/>
    <w:rsid w:val="00B91712"/>
    <w:rsid w:val="00B93F0E"/>
    <w:rsid w:val="00BA1F25"/>
    <w:rsid w:val="00BA686E"/>
    <w:rsid w:val="00BC248F"/>
    <w:rsid w:val="00BC7097"/>
    <w:rsid w:val="00BC7932"/>
    <w:rsid w:val="00BF1101"/>
    <w:rsid w:val="00BF2299"/>
    <w:rsid w:val="00BF3464"/>
    <w:rsid w:val="00C23FA7"/>
    <w:rsid w:val="00C3400E"/>
    <w:rsid w:val="00C36E51"/>
    <w:rsid w:val="00C51EB5"/>
    <w:rsid w:val="00C85077"/>
    <w:rsid w:val="00C92FC1"/>
    <w:rsid w:val="00CA1980"/>
    <w:rsid w:val="00CA1D96"/>
    <w:rsid w:val="00CB09EA"/>
    <w:rsid w:val="00CB5751"/>
    <w:rsid w:val="00CC34F9"/>
    <w:rsid w:val="00CD5B0E"/>
    <w:rsid w:val="00CE0B00"/>
    <w:rsid w:val="00CE70AA"/>
    <w:rsid w:val="00CE7977"/>
    <w:rsid w:val="00CF1ED6"/>
    <w:rsid w:val="00D029F7"/>
    <w:rsid w:val="00D06D93"/>
    <w:rsid w:val="00D079B7"/>
    <w:rsid w:val="00D1323E"/>
    <w:rsid w:val="00D2141B"/>
    <w:rsid w:val="00D21DC9"/>
    <w:rsid w:val="00D51809"/>
    <w:rsid w:val="00D71F31"/>
    <w:rsid w:val="00D725E8"/>
    <w:rsid w:val="00D8758F"/>
    <w:rsid w:val="00D94C18"/>
    <w:rsid w:val="00DC1DBD"/>
    <w:rsid w:val="00DF06E0"/>
    <w:rsid w:val="00DF6DDE"/>
    <w:rsid w:val="00E00791"/>
    <w:rsid w:val="00E01FE1"/>
    <w:rsid w:val="00E0303C"/>
    <w:rsid w:val="00E14D6F"/>
    <w:rsid w:val="00E16682"/>
    <w:rsid w:val="00E175A4"/>
    <w:rsid w:val="00E312BB"/>
    <w:rsid w:val="00E4093A"/>
    <w:rsid w:val="00E4182F"/>
    <w:rsid w:val="00E53C64"/>
    <w:rsid w:val="00E61C9A"/>
    <w:rsid w:val="00E77659"/>
    <w:rsid w:val="00E91808"/>
    <w:rsid w:val="00EA17E4"/>
    <w:rsid w:val="00EA346A"/>
    <w:rsid w:val="00EA4715"/>
    <w:rsid w:val="00EB222B"/>
    <w:rsid w:val="00EB5379"/>
    <w:rsid w:val="00EC424F"/>
    <w:rsid w:val="00ED165F"/>
    <w:rsid w:val="00ED5CBC"/>
    <w:rsid w:val="00EE2CA6"/>
    <w:rsid w:val="00EE32C5"/>
    <w:rsid w:val="00EF5738"/>
    <w:rsid w:val="00F106EC"/>
    <w:rsid w:val="00F13D6A"/>
    <w:rsid w:val="00F22116"/>
    <w:rsid w:val="00F254A2"/>
    <w:rsid w:val="00F310E1"/>
    <w:rsid w:val="00F33664"/>
    <w:rsid w:val="00F65D5D"/>
    <w:rsid w:val="00F726E7"/>
    <w:rsid w:val="00F72BBB"/>
    <w:rsid w:val="00F73748"/>
    <w:rsid w:val="00F73AB4"/>
    <w:rsid w:val="00F742F2"/>
    <w:rsid w:val="00F74CB1"/>
    <w:rsid w:val="00F74FBE"/>
    <w:rsid w:val="00F821D4"/>
    <w:rsid w:val="00F855C0"/>
    <w:rsid w:val="00F86C45"/>
    <w:rsid w:val="00F943E6"/>
    <w:rsid w:val="00FB52AD"/>
    <w:rsid w:val="00FC7FC2"/>
    <w:rsid w:val="00FD5F23"/>
    <w:rsid w:val="00FD7E61"/>
    <w:rsid w:val="00FF5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FAE7"/>
  <w15:docId w15:val="{759793E9-6100-41E6-85DA-9B0DFC8E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45E"/>
  </w:style>
  <w:style w:type="paragraph" w:styleId="Nagwek1">
    <w:name w:val="heading 1"/>
    <w:basedOn w:val="Normalny"/>
    <w:next w:val="Normalny"/>
    <w:link w:val="Nagwek1Znak"/>
    <w:uiPriority w:val="9"/>
    <w:qFormat/>
    <w:rsid w:val="00A346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autoRedefine/>
    <w:uiPriority w:val="99"/>
    <w:unhideWhenUsed/>
    <w:qFormat/>
    <w:rsid w:val="00353A36"/>
    <w:pPr>
      <w:shd w:val="clear" w:color="auto" w:fill="8DB3E2" w:themeFill="text2" w:themeFillTint="66"/>
      <w:spacing w:after="0"/>
      <w:ind w:left="567" w:hanging="567"/>
      <w:jc w:val="both"/>
      <w:outlineLvl w:val="1"/>
    </w:pPr>
    <w:rPr>
      <w:rFonts w:eastAsiaTheme="majorEastAsia" w:cs="Times New Roman"/>
      <w:b/>
      <w:bCs/>
      <w:iCs/>
      <w:color w:val="FFFFFF" w:themeColor="background1"/>
      <w:sz w:val="24"/>
      <w:szCs w:val="24"/>
    </w:rPr>
  </w:style>
  <w:style w:type="paragraph" w:styleId="Nagwek3">
    <w:name w:val="heading 3"/>
    <w:basedOn w:val="Normalny"/>
    <w:next w:val="Normalny"/>
    <w:link w:val="Nagwek3Znak"/>
    <w:uiPriority w:val="9"/>
    <w:semiHidden/>
    <w:unhideWhenUsed/>
    <w:qFormat/>
    <w:rsid w:val="00C36E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10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10FBA"/>
    <w:pPr>
      <w:ind w:left="720"/>
      <w:contextualSpacing/>
    </w:pPr>
  </w:style>
  <w:style w:type="character" w:customStyle="1" w:styleId="Nagwek2Znak">
    <w:name w:val="Nagłówek 2 Znak"/>
    <w:basedOn w:val="Domylnaczcionkaakapitu"/>
    <w:link w:val="Nagwek2"/>
    <w:uiPriority w:val="99"/>
    <w:rsid w:val="00353A36"/>
    <w:rPr>
      <w:rFonts w:eastAsiaTheme="majorEastAsia" w:cs="Times New Roman"/>
      <w:b/>
      <w:bCs/>
      <w:iCs/>
      <w:color w:val="FFFFFF" w:themeColor="background1"/>
      <w:sz w:val="24"/>
      <w:szCs w:val="24"/>
      <w:shd w:val="clear" w:color="auto" w:fill="8DB3E2" w:themeFill="text2" w:themeFillTint="66"/>
    </w:rPr>
  </w:style>
  <w:style w:type="character" w:styleId="Hipercze">
    <w:name w:val="Hyperlink"/>
    <w:basedOn w:val="Domylnaczcionkaakapitu"/>
    <w:uiPriority w:val="99"/>
    <w:unhideWhenUsed/>
    <w:rsid w:val="00F73AB4"/>
    <w:rPr>
      <w:color w:val="0000FF" w:themeColor="hyperlink"/>
      <w:u w:val="single"/>
    </w:rPr>
  </w:style>
  <w:style w:type="character" w:customStyle="1" w:styleId="Nagwek3Znak">
    <w:name w:val="Nagłówek 3 Znak"/>
    <w:basedOn w:val="Domylnaczcionkaakapitu"/>
    <w:link w:val="Nagwek3"/>
    <w:uiPriority w:val="9"/>
    <w:semiHidden/>
    <w:rsid w:val="00C36E51"/>
    <w:rPr>
      <w:rFonts w:asciiTheme="majorHAnsi" w:eastAsiaTheme="majorEastAsia" w:hAnsiTheme="majorHAnsi" w:cstheme="majorBidi"/>
      <w:color w:val="243F60" w:themeColor="accent1" w:themeShade="7F"/>
      <w:sz w:val="24"/>
      <w:szCs w:val="24"/>
    </w:rPr>
  </w:style>
  <w:style w:type="paragraph" w:styleId="Nagwek">
    <w:name w:val="header"/>
    <w:basedOn w:val="Normalny"/>
    <w:link w:val="NagwekZnak"/>
    <w:uiPriority w:val="99"/>
    <w:unhideWhenUsed/>
    <w:rsid w:val="007061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61C7"/>
  </w:style>
  <w:style w:type="paragraph" w:styleId="Stopka">
    <w:name w:val="footer"/>
    <w:basedOn w:val="Normalny"/>
    <w:link w:val="StopkaZnak"/>
    <w:uiPriority w:val="99"/>
    <w:unhideWhenUsed/>
    <w:rsid w:val="007061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61C7"/>
  </w:style>
  <w:style w:type="paragraph" w:styleId="Zwykytekst">
    <w:name w:val="Plain Text"/>
    <w:basedOn w:val="Normalny"/>
    <w:link w:val="ZwykytekstZnak"/>
    <w:uiPriority w:val="99"/>
    <w:unhideWhenUsed/>
    <w:rsid w:val="00C92FC1"/>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C92FC1"/>
    <w:rPr>
      <w:rFonts w:ascii="Calibri" w:eastAsiaTheme="minorHAnsi" w:hAnsi="Calibri"/>
      <w:szCs w:val="21"/>
      <w:lang w:eastAsia="en-US"/>
    </w:rPr>
  </w:style>
  <w:style w:type="paragraph" w:styleId="Tekstdymka">
    <w:name w:val="Balloon Text"/>
    <w:basedOn w:val="Normalny"/>
    <w:link w:val="TekstdymkaZnak"/>
    <w:uiPriority w:val="99"/>
    <w:semiHidden/>
    <w:unhideWhenUsed/>
    <w:rsid w:val="00F943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43E6"/>
    <w:rPr>
      <w:rFonts w:ascii="Tahoma" w:hAnsi="Tahoma" w:cs="Tahoma"/>
      <w:sz w:val="16"/>
      <w:szCs w:val="16"/>
    </w:rPr>
  </w:style>
  <w:style w:type="character" w:styleId="Odwoaniedokomentarza">
    <w:name w:val="annotation reference"/>
    <w:basedOn w:val="Domylnaczcionkaakapitu"/>
    <w:uiPriority w:val="99"/>
    <w:semiHidden/>
    <w:unhideWhenUsed/>
    <w:rsid w:val="00BA1F25"/>
    <w:rPr>
      <w:sz w:val="16"/>
      <w:szCs w:val="16"/>
    </w:rPr>
  </w:style>
  <w:style w:type="paragraph" w:styleId="Tekstkomentarza">
    <w:name w:val="annotation text"/>
    <w:basedOn w:val="Normalny"/>
    <w:link w:val="TekstkomentarzaZnak"/>
    <w:uiPriority w:val="99"/>
    <w:semiHidden/>
    <w:unhideWhenUsed/>
    <w:rsid w:val="00BA1F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1F25"/>
    <w:rPr>
      <w:sz w:val="20"/>
      <w:szCs w:val="20"/>
    </w:rPr>
  </w:style>
  <w:style w:type="paragraph" w:styleId="Tematkomentarza">
    <w:name w:val="annotation subject"/>
    <w:basedOn w:val="Tekstkomentarza"/>
    <w:next w:val="Tekstkomentarza"/>
    <w:link w:val="TematkomentarzaZnak"/>
    <w:uiPriority w:val="99"/>
    <w:semiHidden/>
    <w:unhideWhenUsed/>
    <w:rsid w:val="00BA1F25"/>
    <w:rPr>
      <w:b/>
      <w:bCs/>
    </w:rPr>
  </w:style>
  <w:style w:type="character" w:customStyle="1" w:styleId="TematkomentarzaZnak">
    <w:name w:val="Temat komentarza Znak"/>
    <w:basedOn w:val="TekstkomentarzaZnak"/>
    <w:link w:val="Tematkomentarza"/>
    <w:uiPriority w:val="99"/>
    <w:semiHidden/>
    <w:rsid w:val="00BA1F25"/>
    <w:rPr>
      <w:b/>
      <w:bCs/>
      <w:sz w:val="20"/>
      <w:szCs w:val="20"/>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rsid w:val="00135A1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rsid w:val="00135A11"/>
    <w:rPr>
      <w:rFonts w:ascii="Times New Roman" w:eastAsia="Times New Roman" w:hAnsi="Times New Roman" w:cs="Times New Roman"/>
      <w:sz w:val="20"/>
      <w:szCs w:val="20"/>
    </w:rPr>
  </w:style>
  <w:style w:type="character" w:customStyle="1" w:styleId="AkapitzlistZnak">
    <w:name w:val="Akapit z listą Znak"/>
    <w:link w:val="Akapitzlist"/>
    <w:uiPriority w:val="34"/>
    <w:locked/>
    <w:rsid w:val="00FB52AD"/>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5C7F10"/>
    <w:rPr>
      <w:vertAlign w:val="superscript"/>
    </w:rPr>
  </w:style>
  <w:style w:type="character" w:customStyle="1" w:styleId="Nagwek1Znak">
    <w:name w:val="Nagłówek 1 Znak"/>
    <w:basedOn w:val="Domylnaczcionkaakapitu"/>
    <w:link w:val="Nagwek1"/>
    <w:uiPriority w:val="9"/>
    <w:rsid w:val="00A34677"/>
    <w:rPr>
      <w:rFonts w:asciiTheme="majorHAnsi" w:eastAsiaTheme="majorEastAsia" w:hAnsiTheme="majorHAnsi" w:cstheme="majorBidi"/>
      <w:color w:val="365F91" w:themeColor="accent1" w:themeShade="BF"/>
      <w:sz w:val="32"/>
      <w:szCs w:val="32"/>
    </w:rPr>
  </w:style>
  <w:style w:type="paragraph" w:customStyle="1" w:styleId="Style24">
    <w:name w:val="Style24"/>
    <w:basedOn w:val="Normalny"/>
    <w:uiPriority w:val="99"/>
    <w:rsid w:val="000D217C"/>
    <w:pPr>
      <w:widowControl w:val="0"/>
      <w:autoSpaceDE w:val="0"/>
      <w:autoSpaceDN w:val="0"/>
      <w:adjustRightInd w:val="0"/>
      <w:spacing w:after="0" w:line="274" w:lineRule="exact"/>
      <w:jc w:val="center"/>
    </w:pPr>
    <w:rPr>
      <w:rFonts w:ascii="Arial" w:eastAsia="Times New Roman" w:hAnsi="Arial" w:cs="Arial"/>
      <w:sz w:val="24"/>
      <w:szCs w:val="24"/>
    </w:rPr>
  </w:style>
  <w:style w:type="paragraph" w:customStyle="1" w:styleId="WW-Default">
    <w:name w:val="WW-Default"/>
    <w:uiPriority w:val="99"/>
    <w:rsid w:val="00CB5751"/>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odstawowy">
    <w:name w:val="Body Text"/>
    <w:basedOn w:val="Normalny"/>
    <w:link w:val="TekstpodstawowyZnak"/>
    <w:rsid w:val="006D5BF2"/>
    <w:pPr>
      <w:tabs>
        <w:tab w:val="left" w:pos="900"/>
      </w:tabs>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6D5BF2"/>
    <w:rPr>
      <w:rFonts w:ascii="Times New Roman" w:eastAsia="Times New Roman" w:hAnsi="Times New Roman" w:cs="Times New Roman"/>
      <w:sz w:val="24"/>
      <w:szCs w:val="24"/>
    </w:rPr>
  </w:style>
  <w:style w:type="character" w:styleId="UyteHipercze">
    <w:name w:val="FollowedHyperlink"/>
    <w:basedOn w:val="Domylnaczcionkaakapitu"/>
    <w:uiPriority w:val="99"/>
    <w:semiHidden/>
    <w:unhideWhenUsed/>
    <w:rsid w:val="00145E90"/>
    <w:rPr>
      <w:color w:val="800080" w:themeColor="followedHyperlink"/>
      <w:u w:val="single"/>
    </w:rPr>
  </w:style>
  <w:style w:type="paragraph" w:customStyle="1" w:styleId="Default">
    <w:name w:val="Default"/>
    <w:rsid w:val="008D38FE"/>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9489">
      <w:bodyDiv w:val="1"/>
      <w:marLeft w:val="0"/>
      <w:marRight w:val="0"/>
      <w:marTop w:val="0"/>
      <w:marBottom w:val="0"/>
      <w:divBdr>
        <w:top w:val="none" w:sz="0" w:space="0" w:color="auto"/>
        <w:left w:val="none" w:sz="0" w:space="0" w:color="auto"/>
        <w:bottom w:val="none" w:sz="0" w:space="0" w:color="auto"/>
        <w:right w:val="none" w:sz="0" w:space="0" w:color="auto"/>
      </w:divBdr>
    </w:div>
    <w:div w:id="566182317">
      <w:bodyDiv w:val="1"/>
      <w:marLeft w:val="0"/>
      <w:marRight w:val="0"/>
      <w:marTop w:val="0"/>
      <w:marBottom w:val="0"/>
      <w:divBdr>
        <w:top w:val="none" w:sz="0" w:space="0" w:color="auto"/>
        <w:left w:val="none" w:sz="0" w:space="0" w:color="auto"/>
        <w:bottom w:val="none" w:sz="0" w:space="0" w:color="auto"/>
        <w:right w:val="none" w:sz="0" w:space="0" w:color="auto"/>
      </w:divBdr>
    </w:div>
    <w:div w:id="566962287">
      <w:bodyDiv w:val="1"/>
      <w:marLeft w:val="0"/>
      <w:marRight w:val="0"/>
      <w:marTop w:val="0"/>
      <w:marBottom w:val="0"/>
      <w:divBdr>
        <w:top w:val="none" w:sz="0" w:space="0" w:color="auto"/>
        <w:left w:val="none" w:sz="0" w:space="0" w:color="auto"/>
        <w:bottom w:val="none" w:sz="0" w:space="0" w:color="auto"/>
        <w:right w:val="none" w:sz="0" w:space="0" w:color="auto"/>
      </w:divBdr>
    </w:div>
    <w:div w:id="710229094">
      <w:bodyDiv w:val="1"/>
      <w:marLeft w:val="0"/>
      <w:marRight w:val="0"/>
      <w:marTop w:val="0"/>
      <w:marBottom w:val="0"/>
      <w:divBdr>
        <w:top w:val="none" w:sz="0" w:space="0" w:color="auto"/>
        <w:left w:val="none" w:sz="0" w:space="0" w:color="auto"/>
        <w:bottom w:val="none" w:sz="0" w:space="0" w:color="auto"/>
        <w:right w:val="none" w:sz="0" w:space="0" w:color="auto"/>
      </w:divBdr>
    </w:div>
    <w:div w:id="815612651">
      <w:bodyDiv w:val="1"/>
      <w:marLeft w:val="0"/>
      <w:marRight w:val="0"/>
      <w:marTop w:val="0"/>
      <w:marBottom w:val="0"/>
      <w:divBdr>
        <w:top w:val="none" w:sz="0" w:space="0" w:color="auto"/>
        <w:left w:val="none" w:sz="0" w:space="0" w:color="auto"/>
        <w:bottom w:val="none" w:sz="0" w:space="0" w:color="auto"/>
        <w:right w:val="none" w:sz="0" w:space="0" w:color="auto"/>
      </w:divBdr>
    </w:div>
    <w:div w:id="850947438">
      <w:bodyDiv w:val="1"/>
      <w:marLeft w:val="0"/>
      <w:marRight w:val="0"/>
      <w:marTop w:val="0"/>
      <w:marBottom w:val="0"/>
      <w:divBdr>
        <w:top w:val="none" w:sz="0" w:space="0" w:color="auto"/>
        <w:left w:val="none" w:sz="0" w:space="0" w:color="auto"/>
        <w:bottom w:val="none" w:sz="0" w:space="0" w:color="auto"/>
        <w:right w:val="none" w:sz="0" w:space="0" w:color="auto"/>
      </w:divBdr>
    </w:div>
    <w:div w:id="159504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3CB50-E229-49C4-BA81-CDC46A31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1157</Words>
  <Characters>6943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Kurniewicz</dc:creator>
  <cp:keywords/>
  <dc:description/>
  <cp:lastModifiedBy>Olszewski Tomasz</cp:lastModifiedBy>
  <cp:revision>9</cp:revision>
  <cp:lastPrinted>2018-05-28T12:53:00Z</cp:lastPrinted>
  <dcterms:created xsi:type="dcterms:W3CDTF">2018-05-28T12:45:00Z</dcterms:created>
  <dcterms:modified xsi:type="dcterms:W3CDTF">2018-05-29T06:17:00Z</dcterms:modified>
</cp:coreProperties>
</file>